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209" w:rsidRDefault="005F2209" w:rsidP="005F2209"/>
    <w:p w:rsidR="005F2209" w:rsidRDefault="005F2209" w:rsidP="005F2209"/>
    <w:p w:rsidR="005F2209" w:rsidRDefault="005F2209" w:rsidP="005F2209">
      <w:pPr>
        <w:tabs>
          <w:tab w:val="left" w:pos="3795"/>
        </w:tabs>
        <w:jc w:val="center"/>
        <w:rPr>
          <w:rFonts w:eastAsiaTheme="minorHAnsi"/>
          <w:sz w:val="40"/>
          <w:szCs w:val="40"/>
        </w:rPr>
      </w:pPr>
      <w:r>
        <w:rPr>
          <w:sz w:val="40"/>
          <w:szCs w:val="40"/>
        </w:rPr>
        <w:t>Debreceni Egyetem</w:t>
      </w:r>
    </w:p>
    <w:p w:rsidR="005F2209" w:rsidRDefault="005F2209" w:rsidP="005F2209">
      <w:pPr>
        <w:tabs>
          <w:tab w:val="left" w:pos="3795"/>
        </w:tabs>
        <w:jc w:val="center"/>
        <w:rPr>
          <w:sz w:val="40"/>
          <w:szCs w:val="40"/>
        </w:rPr>
      </w:pPr>
      <w:r>
        <w:rPr>
          <w:sz w:val="40"/>
          <w:szCs w:val="40"/>
        </w:rPr>
        <w:t>Gazdaságtudományi Kar</w:t>
      </w:r>
    </w:p>
    <w:p w:rsidR="005F2209" w:rsidRDefault="005F2209" w:rsidP="005F2209">
      <w:pPr>
        <w:tabs>
          <w:tab w:val="left" w:pos="3795"/>
        </w:tabs>
        <w:jc w:val="center"/>
        <w:rPr>
          <w:sz w:val="40"/>
          <w:szCs w:val="40"/>
        </w:rPr>
      </w:pPr>
    </w:p>
    <w:p w:rsidR="005F2209" w:rsidRDefault="005F2209" w:rsidP="005F2209">
      <w:pPr>
        <w:tabs>
          <w:tab w:val="left" w:pos="3795"/>
        </w:tabs>
        <w:jc w:val="center"/>
        <w:rPr>
          <w:sz w:val="40"/>
          <w:szCs w:val="40"/>
        </w:rPr>
      </w:pPr>
    </w:p>
    <w:p w:rsidR="005F2209" w:rsidRDefault="005F2209" w:rsidP="005F2209">
      <w:pPr>
        <w:tabs>
          <w:tab w:val="left" w:pos="3795"/>
        </w:tabs>
        <w:jc w:val="center"/>
        <w:rPr>
          <w:sz w:val="40"/>
          <w:szCs w:val="40"/>
        </w:rPr>
      </w:pPr>
    </w:p>
    <w:p w:rsidR="005F2209" w:rsidRDefault="005F2209" w:rsidP="005F2209">
      <w:pPr>
        <w:tabs>
          <w:tab w:val="left" w:pos="3795"/>
        </w:tabs>
        <w:jc w:val="center"/>
        <w:rPr>
          <w:sz w:val="40"/>
          <w:szCs w:val="40"/>
        </w:rPr>
      </w:pPr>
    </w:p>
    <w:p w:rsidR="005F2209" w:rsidRDefault="005F2209" w:rsidP="005F2209">
      <w:pPr>
        <w:tabs>
          <w:tab w:val="left" w:pos="3795"/>
        </w:tabs>
        <w:jc w:val="center"/>
        <w:rPr>
          <w:b/>
          <w:sz w:val="40"/>
          <w:szCs w:val="40"/>
        </w:rPr>
      </w:pPr>
    </w:p>
    <w:p w:rsidR="005F2209" w:rsidRDefault="005F2209" w:rsidP="005F2209">
      <w:pPr>
        <w:tabs>
          <w:tab w:val="left" w:pos="3795"/>
        </w:tabs>
        <w:jc w:val="center"/>
        <w:rPr>
          <w:b/>
          <w:sz w:val="40"/>
          <w:szCs w:val="40"/>
        </w:rPr>
      </w:pPr>
    </w:p>
    <w:p w:rsidR="005F2209" w:rsidRDefault="005F2209" w:rsidP="005F2209">
      <w:pPr>
        <w:tabs>
          <w:tab w:val="left" w:pos="3795"/>
        </w:tabs>
        <w:jc w:val="center"/>
        <w:rPr>
          <w:b/>
          <w:sz w:val="40"/>
          <w:szCs w:val="40"/>
        </w:rPr>
      </w:pPr>
    </w:p>
    <w:p w:rsidR="005F2209" w:rsidRDefault="005F2209" w:rsidP="005F2209">
      <w:pPr>
        <w:tabs>
          <w:tab w:val="left" w:pos="3795"/>
        </w:tabs>
        <w:jc w:val="center"/>
        <w:rPr>
          <w:b/>
          <w:sz w:val="40"/>
          <w:szCs w:val="40"/>
        </w:rPr>
      </w:pPr>
    </w:p>
    <w:p w:rsidR="005F2209" w:rsidRDefault="005F2209" w:rsidP="005F2209">
      <w:pPr>
        <w:tabs>
          <w:tab w:val="left" w:pos="3795"/>
        </w:tabs>
        <w:jc w:val="center"/>
        <w:rPr>
          <w:b/>
          <w:sz w:val="40"/>
          <w:szCs w:val="40"/>
        </w:rPr>
      </w:pPr>
    </w:p>
    <w:p w:rsidR="005F2209" w:rsidRDefault="005F2209" w:rsidP="005F2209">
      <w:pPr>
        <w:tabs>
          <w:tab w:val="left" w:pos="3795"/>
        </w:tabs>
        <w:jc w:val="center"/>
        <w:rPr>
          <w:b/>
          <w:sz w:val="40"/>
          <w:szCs w:val="40"/>
        </w:rPr>
      </w:pPr>
    </w:p>
    <w:p w:rsidR="005F2209" w:rsidRDefault="005F2209" w:rsidP="005F2209">
      <w:pPr>
        <w:tabs>
          <w:tab w:val="left" w:pos="3795"/>
        </w:tabs>
        <w:jc w:val="center"/>
        <w:rPr>
          <w:b/>
          <w:sz w:val="40"/>
          <w:szCs w:val="40"/>
        </w:rPr>
      </w:pPr>
      <w:proofErr w:type="spellStart"/>
      <w:r>
        <w:rPr>
          <w:b/>
          <w:sz w:val="40"/>
          <w:szCs w:val="40"/>
        </w:rPr>
        <w:t>MSc</w:t>
      </w:r>
      <w:proofErr w:type="spellEnd"/>
      <w:r>
        <w:rPr>
          <w:b/>
          <w:sz w:val="40"/>
          <w:szCs w:val="40"/>
        </w:rPr>
        <w:t xml:space="preserve"> Vállalkozásfejlesztés</w:t>
      </w:r>
    </w:p>
    <w:p w:rsidR="005F2209" w:rsidRDefault="005F2209" w:rsidP="005F2209">
      <w:pPr>
        <w:tabs>
          <w:tab w:val="left" w:pos="3795"/>
        </w:tabs>
        <w:jc w:val="center"/>
        <w:rPr>
          <w:sz w:val="40"/>
          <w:szCs w:val="40"/>
        </w:rPr>
      </w:pPr>
    </w:p>
    <w:p w:rsidR="005F2209" w:rsidRDefault="005F2209" w:rsidP="005F2209">
      <w:pPr>
        <w:tabs>
          <w:tab w:val="left" w:pos="3795"/>
        </w:tabs>
        <w:jc w:val="center"/>
        <w:rPr>
          <w:sz w:val="40"/>
          <w:szCs w:val="40"/>
        </w:rPr>
      </w:pPr>
      <w:r>
        <w:rPr>
          <w:sz w:val="40"/>
          <w:szCs w:val="40"/>
        </w:rPr>
        <w:t>nappali</w:t>
      </w:r>
      <w:bookmarkStart w:id="0" w:name="_GoBack"/>
      <w:bookmarkEnd w:id="0"/>
      <w:r>
        <w:rPr>
          <w:sz w:val="40"/>
          <w:szCs w:val="40"/>
        </w:rPr>
        <w:t xml:space="preserve"> tagozat</w:t>
      </w:r>
    </w:p>
    <w:p w:rsidR="005F2209" w:rsidRDefault="005F2209" w:rsidP="005F2209">
      <w:pPr>
        <w:tabs>
          <w:tab w:val="left" w:pos="3795"/>
        </w:tabs>
        <w:jc w:val="center"/>
        <w:rPr>
          <w:sz w:val="40"/>
          <w:szCs w:val="40"/>
        </w:rPr>
      </w:pPr>
    </w:p>
    <w:p w:rsidR="005F2209" w:rsidRDefault="005F2209" w:rsidP="005F2209">
      <w:pPr>
        <w:tabs>
          <w:tab w:val="left" w:pos="3795"/>
        </w:tabs>
        <w:jc w:val="center"/>
        <w:rPr>
          <w:b/>
          <w:sz w:val="40"/>
          <w:szCs w:val="40"/>
        </w:rPr>
      </w:pPr>
      <w:r>
        <w:rPr>
          <w:b/>
          <w:sz w:val="40"/>
          <w:szCs w:val="40"/>
        </w:rPr>
        <w:t xml:space="preserve">Tantárgyi tematikák </w:t>
      </w:r>
    </w:p>
    <w:p w:rsidR="005F2209" w:rsidRDefault="005F2209" w:rsidP="005F2209">
      <w:pPr>
        <w:tabs>
          <w:tab w:val="left" w:pos="3795"/>
        </w:tabs>
        <w:jc w:val="center"/>
        <w:rPr>
          <w:b/>
          <w:sz w:val="40"/>
          <w:szCs w:val="40"/>
        </w:rPr>
      </w:pPr>
    </w:p>
    <w:p w:rsidR="005F2209" w:rsidRDefault="005F2209" w:rsidP="005F2209">
      <w:pPr>
        <w:tabs>
          <w:tab w:val="left" w:pos="3795"/>
        </w:tabs>
        <w:jc w:val="center"/>
        <w:rPr>
          <w:b/>
          <w:sz w:val="40"/>
          <w:szCs w:val="40"/>
        </w:rPr>
      </w:pPr>
      <w:r>
        <w:rPr>
          <w:b/>
          <w:sz w:val="40"/>
          <w:szCs w:val="40"/>
        </w:rPr>
        <w:t>2020/2021. tanév</w:t>
      </w:r>
    </w:p>
    <w:p w:rsidR="005F2209" w:rsidRDefault="005F2209" w:rsidP="005F2209">
      <w:pPr>
        <w:tabs>
          <w:tab w:val="left" w:pos="3795"/>
        </w:tabs>
        <w:jc w:val="center"/>
        <w:rPr>
          <w:sz w:val="40"/>
          <w:szCs w:val="40"/>
        </w:rPr>
      </w:pPr>
    </w:p>
    <w:p w:rsidR="005F2209" w:rsidRDefault="005F2209" w:rsidP="005F2209">
      <w:pPr>
        <w:tabs>
          <w:tab w:val="left" w:pos="3795"/>
        </w:tabs>
        <w:jc w:val="center"/>
        <w:rPr>
          <w:b/>
          <w:sz w:val="40"/>
          <w:szCs w:val="40"/>
        </w:rPr>
      </w:pPr>
    </w:p>
    <w:p w:rsidR="005F2209" w:rsidRDefault="005F2209" w:rsidP="005F2209">
      <w:pPr>
        <w:tabs>
          <w:tab w:val="left" w:pos="3795"/>
        </w:tabs>
        <w:jc w:val="center"/>
        <w:rPr>
          <w:sz w:val="40"/>
          <w:szCs w:val="40"/>
        </w:rPr>
      </w:pPr>
    </w:p>
    <w:p w:rsidR="005F2209" w:rsidRDefault="005F2209" w:rsidP="005F2209">
      <w:pPr>
        <w:tabs>
          <w:tab w:val="left" w:pos="3795"/>
        </w:tabs>
        <w:jc w:val="center"/>
        <w:rPr>
          <w:sz w:val="40"/>
          <w:szCs w:val="40"/>
        </w:rPr>
      </w:pPr>
      <w:r>
        <w:rPr>
          <w:sz w:val="40"/>
          <w:szCs w:val="40"/>
        </w:rPr>
        <w:t>Debrecen</w:t>
      </w:r>
    </w:p>
    <w:p w:rsidR="005F2209" w:rsidRDefault="005F2209" w:rsidP="005F2209">
      <w:pPr>
        <w:tabs>
          <w:tab w:val="left" w:pos="1701"/>
        </w:tabs>
        <w:rPr>
          <w:i/>
          <w:sz w:val="40"/>
          <w:szCs w:val="40"/>
          <w:u w:val="single"/>
        </w:rPr>
      </w:pPr>
    </w:p>
    <w:p w:rsidR="005F2209" w:rsidRDefault="005F2209" w:rsidP="005F2209">
      <w:pPr>
        <w:tabs>
          <w:tab w:val="left" w:pos="1701"/>
        </w:tabs>
        <w:rPr>
          <w:i/>
          <w:sz w:val="40"/>
          <w:szCs w:val="40"/>
          <w:u w:val="single"/>
        </w:rPr>
      </w:pPr>
    </w:p>
    <w:p w:rsidR="005F2209" w:rsidRDefault="005F2209" w:rsidP="005F2209">
      <w:pPr>
        <w:tabs>
          <w:tab w:val="left" w:pos="1701"/>
        </w:tabs>
        <w:rPr>
          <w:i/>
          <w:sz w:val="40"/>
          <w:szCs w:val="40"/>
          <w:u w:val="single"/>
        </w:rPr>
      </w:pPr>
    </w:p>
    <w:p w:rsidR="005F2209" w:rsidRDefault="005F2209" w:rsidP="005F2209">
      <w:pPr>
        <w:tabs>
          <w:tab w:val="left" w:pos="1701"/>
        </w:tabs>
        <w:rPr>
          <w:i/>
          <w:sz w:val="40"/>
          <w:szCs w:val="40"/>
          <w:u w:val="single"/>
        </w:rPr>
      </w:pPr>
    </w:p>
    <w:p w:rsidR="005F2209" w:rsidRDefault="005F2209" w:rsidP="005F2209">
      <w:pPr>
        <w:jc w:val="both"/>
        <w:rPr>
          <w:sz w:val="28"/>
          <w:szCs w:val="28"/>
        </w:rPr>
      </w:pPr>
      <w:r>
        <w:rPr>
          <w:i/>
          <w:sz w:val="40"/>
          <w:szCs w:val="40"/>
          <w:u w:val="single"/>
        </w:rPr>
        <w:t>Megjegyzés: Az oktatók a változtatás jogát fenntartják a tematikák vonatkozásában!</w:t>
      </w:r>
      <w:r>
        <w:rPr>
          <w:i/>
          <w:sz w:val="40"/>
          <w:szCs w:val="40"/>
          <w:u w:val="single"/>
        </w:rPr>
        <w:br w:type="page"/>
      </w:r>
    </w:p>
    <w:p w:rsidR="0038553B" w:rsidRPr="00043504" w:rsidRDefault="0038553B" w:rsidP="00F730C4">
      <w:pPr>
        <w:tabs>
          <w:tab w:val="left" w:pos="3795"/>
        </w:tabs>
        <w:jc w:val="center"/>
        <w:rPr>
          <w:b/>
          <w:sz w:val="32"/>
          <w:szCs w:val="32"/>
        </w:rPr>
      </w:pPr>
    </w:p>
    <w:p w:rsidR="0038553B" w:rsidRPr="00043504" w:rsidRDefault="00043504" w:rsidP="00F730C4">
      <w:pPr>
        <w:tabs>
          <w:tab w:val="left" w:pos="3795"/>
        </w:tabs>
        <w:jc w:val="center"/>
        <w:rPr>
          <w:b/>
          <w:sz w:val="32"/>
          <w:szCs w:val="32"/>
        </w:rPr>
      </w:pPr>
      <w:r w:rsidRPr="00043504">
        <w:rPr>
          <w:b/>
          <w:sz w:val="32"/>
          <w:szCs w:val="32"/>
        </w:rPr>
        <w:t>TARTALOM</w:t>
      </w:r>
    </w:p>
    <w:p w:rsidR="0038553B" w:rsidRDefault="0038553B" w:rsidP="00F730C4">
      <w:pPr>
        <w:tabs>
          <w:tab w:val="left" w:pos="3795"/>
        </w:tabs>
        <w:jc w:val="center"/>
        <w:rPr>
          <w:sz w:val="28"/>
          <w:szCs w:val="28"/>
        </w:rPr>
      </w:pPr>
    </w:p>
    <w:p w:rsidR="0038553B" w:rsidRPr="00EB0A10" w:rsidRDefault="0038553B" w:rsidP="00F730C4">
      <w:pPr>
        <w:tabs>
          <w:tab w:val="left" w:pos="3795"/>
        </w:tabs>
        <w:jc w:val="center"/>
        <w:rPr>
          <w:sz w:val="28"/>
          <w:szCs w:val="28"/>
        </w:rPr>
      </w:pPr>
    </w:p>
    <w:tbl>
      <w:tblPr>
        <w:tblW w:w="8920" w:type="dxa"/>
        <w:tblCellMar>
          <w:left w:w="0" w:type="dxa"/>
          <w:right w:w="0" w:type="dxa"/>
        </w:tblCellMar>
        <w:tblLook w:val="04A0" w:firstRow="1" w:lastRow="0" w:firstColumn="1" w:lastColumn="0" w:noHBand="0" w:noVBand="1"/>
      </w:tblPr>
      <w:tblGrid>
        <w:gridCol w:w="4260"/>
        <w:gridCol w:w="3660"/>
        <w:gridCol w:w="1000"/>
      </w:tblGrid>
      <w:tr w:rsidR="00043504" w:rsidTr="00043504">
        <w:trPr>
          <w:trHeight w:val="405"/>
        </w:trPr>
        <w:tc>
          <w:tcPr>
            <w:tcW w:w="42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43504" w:rsidRPr="00043504" w:rsidRDefault="00043504">
            <w:pPr>
              <w:jc w:val="center"/>
              <w:rPr>
                <w:rFonts w:eastAsia="Times New Roman"/>
                <w:b/>
                <w:bCs/>
                <w:color w:val="000000"/>
                <w:sz w:val="22"/>
                <w:szCs w:val="22"/>
              </w:rPr>
            </w:pPr>
            <w:r w:rsidRPr="00043504">
              <w:rPr>
                <w:b/>
                <w:bCs/>
                <w:color w:val="000000"/>
                <w:sz w:val="22"/>
                <w:szCs w:val="22"/>
              </w:rPr>
              <w:t>Tantárgy neve</w:t>
            </w:r>
          </w:p>
        </w:tc>
        <w:tc>
          <w:tcPr>
            <w:tcW w:w="36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43504" w:rsidRPr="00043504" w:rsidRDefault="00043504">
            <w:pPr>
              <w:jc w:val="center"/>
              <w:rPr>
                <w:b/>
                <w:bCs/>
                <w:color w:val="000000"/>
                <w:sz w:val="22"/>
                <w:szCs w:val="22"/>
              </w:rPr>
            </w:pPr>
            <w:r w:rsidRPr="00043504">
              <w:rPr>
                <w:b/>
                <w:bCs/>
                <w:color w:val="000000"/>
                <w:sz w:val="22"/>
                <w:szCs w:val="22"/>
              </w:rPr>
              <w:t>Tárgyfelelős oktató</w:t>
            </w:r>
          </w:p>
        </w:tc>
        <w:tc>
          <w:tcPr>
            <w:tcW w:w="1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43504" w:rsidRPr="00043504" w:rsidRDefault="00043504">
            <w:pPr>
              <w:jc w:val="center"/>
              <w:rPr>
                <w:b/>
                <w:bCs/>
                <w:color w:val="000000"/>
                <w:sz w:val="22"/>
                <w:szCs w:val="22"/>
              </w:rPr>
            </w:pPr>
            <w:r w:rsidRPr="00043504">
              <w:rPr>
                <w:b/>
                <w:bCs/>
                <w:color w:val="000000"/>
                <w:sz w:val="22"/>
                <w:szCs w:val="22"/>
              </w:rPr>
              <w:t>Oldal</w:t>
            </w:r>
          </w:p>
        </w:tc>
      </w:tr>
      <w:tr w:rsidR="00043504" w:rsidTr="00043504">
        <w:trPr>
          <w:trHeight w:val="360"/>
        </w:trPr>
        <w:tc>
          <w:tcPr>
            <w:tcW w:w="0" w:type="auto"/>
            <w:gridSpan w:val="3"/>
            <w:tcBorders>
              <w:top w:val="single" w:sz="4" w:space="0" w:color="auto"/>
              <w:left w:val="single" w:sz="4" w:space="0" w:color="auto"/>
              <w:bottom w:val="single" w:sz="4" w:space="0" w:color="auto"/>
              <w:right w:val="single" w:sz="4" w:space="0" w:color="000000"/>
            </w:tcBorders>
            <w:shd w:val="clear" w:color="000000" w:fill="C6E0B4"/>
            <w:noWrap/>
            <w:tcMar>
              <w:top w:w="15" w:type="dxa"/>
              <w:left w:w="15" w:type="dxa"/>
              <w:bottom w:w="0" w:type="dxa"/>
              <w:right w:w="15" w:type="dxa"/>
            </w:tcMar>
            <w:vAlign w:val="center"/>
            <w:hideMark/>
          </w:tcPr>
          <w:p w:rsidR="00043504" w:rsidRPr="00043504" w:rsidRDefault="00043504">
            <w:pPr>
              <w:rPr>
                <w:b/>
                <w:bCs/>
                <w:sz w:val="22"/>
                <w:szCs w:val="22"/>
              </w:rPr>
            </w:pPr>
            <w:r w:rsidRPr="00043504">
              <w:rPr>
                <w:b/>
                <w:bCs/>
                <w:sz w:val="22"/>
                <w:szCs w:val="22"/>
              </w:rPr>
              <w:t>Szakképzettséghez vezető szakterületek</w:t>
            </w:r>
          </w:p>
        </w:tc>
      </w:tr>
      <w:tr w:rsidR="00043504" w:rsidTr="00043504">
        <w:trPr>
          <w:trHeight w:val="360"/>
        </w:trPr>
        <w:tc>
          <w:tcPr>
            <w:tcW w:w="42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3504" w:rsidRPr="00043504" w:rsidRDefault="00043504">
            <w:pPr>
              <w:rPr>
                <w:sz w:val="22"/>
                <w:szCs w:val="22"/>
              </w:rPr>
            </w:pPr>
            <w:r w:rsidRPr="00043504">
              <w:rPr>
                <w:sz w:val="22"/>
                <w:szCs w:val="22"/>
              </w:rPr>
              <w:t>Haladó stratégiai menedzsment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 xml:space="preserve">Prof. Dr. </w:t>
            </w:r>
            <w:proofErr w:type="spellStart"/>
            <w:r w:rsidRPr="00043504">
              <w:rPr>
                <w:color w:val="000000"/>
                <w:sz w:val="22"/>
                <w:szCs w:val="22"/>
              </w:rPr>
              <w:t>Nábrádi</w:t>
            </w:r>
            <w:proofErr w:type="spellEnd"/>
            <w:r w:rsidRPr="00043504">
              <w:rPr>
                <w:color w:val="000000"/>
                <w:sz w:val="22"/>
                <w:szCs w:val="22"/>
              </w:rPr>
              <w:t xml:space="preserve"> András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3</w:t>
            </w:r>
          </w:p>
        </w:tc>
      </w:tr>
      <w:tr w:rsidR="00043504" w:rsidTr="00043504">
        <w:trPr>
          <w:trHeight w:val="360"/>
        </w:trPr>
        <w:tc>
          <w:tcPr>
            <w:tcW w:w="42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3504" w:rsidRPr="00043504" w:rsidRDefault="00043504">
            <w:pPr>
              <w:rPr>
                <w:sz w:val="22"/>
                <w:szCs w:val="22"/>
              </w:rPr>
            </w:pPr>
            <w:r w:rsidRPr="00043504">
              <w:rPr>
                <w:sz w:val="22"/>
                <w:szCs w:val="22"/>
              </w:rPr>
              <w:t>Vállalkozás-innováció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Dr. Nagy Adrián Szilárd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6</w:t>
            </w:r>
          </w:p>
        </w:tc>
      </w:tr>
      <w:tr w:rsidR="00043504" w:rsidTr="00043504">
        <w:trPr>
          <w:trHeight w:val="360"/>
        </w:trPr>
        <w:tc>
          <w:tcPr>
            <w:tcW w:w="42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3504" w:rsidRPr="00043504" w:rsidRDefault="00043504">
            <w:pPr>
              <w:rPr>
                <w:sz w:val="22"/>
                <w:szCs w:val="22"/>
              </w:rPr>
            </w:pPr>
            <w:r w:rsidRPr="00043504">
              <w:rPr>
                <w:sz w:val="22"/>
                <w:szCs w:val="22"/>
              </w:rPr>
              <w:t>Társadalmi és gazdasági előrejelzés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 xml:space="preserve">Bauerné Dr. </w:t>
            </w:r>
            <w:proofErr w:type="spellStart"/>
            <w:r w:rsidRPr="00043504">
              <w:rPr>
                <w:color w:val="000000"/>
                <w:sz w:val="22"/>
                <w:szCs w:val="22"/>
              </w:rPr>
              <w:t>Gáthy</w:t>
            </w:r>
            <w:proofErr w:type="spellEnd"/>
            <w:r w:rsidRPr="00043504">
              <w:rPr>
                <w:color w:val="000000"/>
                <w:sz w:val="22"/>
                <w:szCs w:val="22"/>
              </w:rPr>
              <w:t xml:space="preserve"> Andrea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9</w:t>
            </w:r>
          </w:p>
        </w:tc>
      </w:tr>
      <w:tr w:rsidR="00043504" w:rsidTr="00043504">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sz w:val="22"/>
                <w:szCs w:val="22"/>
              </w:rPr>
            </w:pPr>
            <w:r w:rsidRPr="00043504">
              <w:rPr>
                <w:sz w:val="22"/>
                <w:szCs w:val="22"/>
              </w:rPr>
              <w:t>Számvitel vezetőknek</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 xml:space="preserve">Dékán Tamásné Dr. </w:t>
            </w:r>
            <w:proofErr w:type="spellStart"/>
            <w:r w:rsidRPr="00043504">
              <w:rPr>
                <w:color w:val="000000"/>
                <w:sz w:val="22"/>
                <w:szCs w:val="22"/>
              </w:rPr>
              <w:t>habil</w:t>
            </w:r>
            <w:proofErr w:type="spellEnd"/>
            <w:r w:rsidRPr="00043504">
              <w:rPr>
                <w:color w:val="000000"/>
                <w:sz w:val="22"/>
                <w:szCs w:val="22"/>
              </w:rPr>
              <w:t xml:space="preserve"> Orbán Ildikó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11</w:t>
            </w:r>
          </w:p>
        </w:tc>
      </w:tr>
      <w:tr w:rsidR="00043504" w:rsidTr="00043504">
        <w:trPr>
          <w:trHeight w:val="360"/>
        </w:trPr>
        <w:tc>
          <w:tcPr>
            <w:tcW w:w="42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3504" w:rsidRPr="00043504" w:rsidRDefault="00043504">
            <w:pPr>
              <w:rPr>
                <w:sz w:val="22"/>
                <w:szCs w:val="22"/>
              </w:rPr>
            </w:pPr>
            <w:r w:rsidRPr="00043504">
              <w:rPr>
                <w:sz w:val="22"/>
                <w:szCs w:val="22"/>
              </w:rPr>
              <w:t>Pénzügyi kimutatások elemzése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Dr. Fenyves Veronika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15</w:t>
            </w:r>
          </w:p>
        </w:tc>
      </w:tr>
      <w:tr w:rsidR="00043504" w:rsidTr="00043504">
        <w:trPr>
          <w:trHeight w:val="360"/>
        </w:trPr>
        <w:tc>
          <w:tcPr>
            <w:tcW w:w="42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3504" w:rsidRPr="00043504" w:rsidRDefault="00043504">
            <w:pPr>
              <w:rPr>
                <w:sz w:val="22"/>
                <w:szCs w:val="22"/>
              </w:rPr>
            </w:pPr>
            <w:r w:rsidRPr="00043504">
              <w:rPr>
                <w:sz w:val="22"/>
                <w:szCs w:val="22"/>
              </w:rPr>
              <w:t>Kutatásmódszertan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Pergéné Szabó Enikő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18</w:t>
            </w:r>
          </w:p>
        </w:tc>
      </w:tr>
      <w:tr w:rsidR="00043504" w:rsidTr="00043504">
        <w:trPr>
          <w:trHeight w:val="360"/>
        </w:trPr>
        <w:tc>
          <w:tcPr>
            <w:tcW w:w="8920" w:type="dxa"/>
            <w:gridSpan w:val="3"/>
            <w:tcBorders>
              <w:top w:val="single" w:sz="4" w:space="0" w:color="auto"/>
              <w:left w:val="single" w:sz="4" w:space="0" w:color="auto"/>
              <w:bottom w:val="single" w:sz="4" w:space="0" w:color="auto"/>
              <w:right w:val="single" w:sz="4" w:space="0" w:color="000000"/>
            </w:tcBorders>
            <w:shd w:val="clear" w:color="000000" w:fill="C6E0B4"/>
            <w:tcMar>
              <w:top w:w="15" w:type="dxa"/>
              <w:left w:w="15" w:type="dxa"/>
              <w:bottom w:w="0" w:type="dxa"/>
              <w:right w:w="15" w:type="dxa"/>
            </w:tcMar>
            <w:vAlign w:val="center"/>
            <w:hideMark/>
          </w:tcPr>
          <w:p w:rsidR="00043504" w:rsidRPr="00043504" w:rsidRDefault="00043504">
            <w:pPr>
              <w:rPr>
                <w:b/>
                <w:bCs/>
                <w:sz w:val="22"/>
                <w:szCs w:val="22"/>
              </w:rPr>
            </w:pPr>
            <w:r w:rsidRPr="00043504">
              <w:rPr>
                <w:b/>
                <w:bCs/>
                <w:sz w:val="22"/>
                <w:szCs w:val="22"/>
              </w:rPr>
              <w:t>Vállalkozásfejlesztési szakmai ismeretek</w:t>
            </w:r>
          </w:p>
        </w:tc>
      </w:tr>
      <w:tr w:rsidR="00043504" w:rsidTr="00043504">
        <w:trPr>
          <w:trHeight w:val="360"/>
        </w:trPr>
        <w:tc>
          <w:tcPr>
            <w:tcW w:w="42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3504" w:rsidRPr="00043504" w:rsidRDefault="00043504">
            <w:pPr>
              <w:rPr>
                <w:sz w:val="22"/>
                <w:szCs w:val="22"/>
              </w:rPr>
            </w:pPr>
            <w:r w:rsidRPr="00043504">
              <w:rPr>
                <w:sz w:val="22"/>
                <w:szCs w:val="22"/>
              </w:rPr>
              <w:t>Projektmenedzsment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Dr. Szűcs István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20</w:t>
            </w:r>
          </w:p>
        </w:tc>
      </w:tr>
      <w:tr w:rsidR="00043504" w:rsidTr="00043504">
        <w:trPr>
          <w:trHeight w:val="360"/>
        </w:trPr>
        <w:tc>
          <w:tcPr>
            <w:tcW w:w="42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3504" w:rsidRPr="00043504" w:rsidRDefault="00043504">
            <w:pPr>
              <w:rPr>
                <w:sz w:val="22"/>
                <w:szCs w:val="22"/>
              </w:rPr>
            </w:pPr>
            <w:r w:rsidRPr="00043504">
              <w:rPr>
                <w:sz w:val="22"/>
                <w:szCs w:val="22"/>
              </w:rPr>
              <w:t>Marketing menedzsment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 xml:space="preserve">Dr. </w:t>
            </w:r>
            <w:proofErr w:type="spellStart"/>
            <w:r w:rsidRPr="00043504">
              <w:rPr>
                <w:color w:val="000000"/>
                <w:sz w:val="22"/>
                <w:szCs w:val="22"/>
              </w:rPr>
              <w:t>Polereczki</w:t>
            </w:r>
            <w:proofErr w:type="spellEnd"/>
            <w:r w:rsidRPr="00043504">
              <w:rPr>
                <w:color w:val="000000"/>
                <w:sz w:val="22"/>
                <w:szCs w:val="22"/>
              </w:rPr>
              <w:t xml:space="preserve"> Zsolt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24</w:t>
            </w:r>
          </w:p>
        </w:tc>
      </w:tr>
      <w:tr w:rsidR="00043504" w:rsidTr="00043504">
        <w:trPr>
          <w:trHeight w:val="360"/>
        </w:trPr>
        <w:tc>
          <w:tcPr>
            <w:tcW w:w="42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3504" w:rsidRPr="00043504" w:rsidRDefault="00043504">
            <w:pPr>
              <w:rPr>
                <w:sz w:val="22"/>
                <w:szCs w:val="22"/>
              </w:rPr>
            </w:pPr>
            <w:r w:rsidRPr="00043504">
              <w:rPr>
                <w:sz w:val="22"/>
                <w:szCs w:val="22"/>
              </w:rPr>
              <w:t>Üzleti kommunikáció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Dr. Juhász Csilla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27</w:t>
            </w:r>
          </w:p>
        </w:tc>
      </w:tr>
      <w:tr w:rsidR="00043504" w:rsidTr="00043504">
        <w:trPr>
          <w:trHeight w:val="360"/>
        </w:trPr>
        <w:tc>
          <w:tcPr>
            <w:tcW w:w="42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3504" w:rsidRPr="00043504" w:rsidRDefault="00043504">
            <w:pPr>
              <w:rPr>
                <w:sz w:val="22"/>
                <w:szCs w:val="22"/>
              </w:rPr>
            </w:pPr>
            <w:r w:rsidRPr="00043504">
              <w:rPr>
                <w:sz w:val="22"/>
                <w:szCs w:val="22"/>
              </w:rPr>
              <w:t>A szolgáltató vállalkozás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 xml:space="preserve">Dr. </w:t>
            </w:r>
            <w:proofErr w:type="spellStart"/>
            <w:r w:rsidRPr="00043504">
              <w:rPr>
                <w:color w:val="000000"/>
                <w:sz w:val="22"/>
                <w:szCs w:val="22"/>
              </w:rPr>
              <w:t>Bittner</w:t>
            </w:r>
            <w:proofErr w:type="spellEnd"/>
            <w:r w:rsidRPr="00043504">
              <w:rPr>
                <w:color w:val="000000"/>
                <w:sz w:val="22"/>
                <w:szCs w:val="22"/>
              </w:rPr>
              <w:t xml:space="preserve"> Beáta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30</w:t>
            </w:r>
          </w:p>
        </w:tc>
      </w:tr>
      <w:tr w:rsidR="00043504" w:rsidTr="00043504">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sz w:val="22"/>
                <w:szCs w:val="22"/>
              </w:rPr>
            </w:pPr>
            <w:r w:rsidRPr="00043504">
              <w:rPr>
                <w:sz w:val="22"/>
                <w:szCs w:val="22"/>
              </w:rPr>
              <w:t>Vállalatfinanszírozás és pénzügyi stratégiák</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Dr. Lakatos Vilmos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32</w:t>
            </w:r>
          </w:p>
        </w:tc>
      </w:tr>
      <w:tr w:rsidR="00043504" w:rsidTr="00043504">
        <w:trPr>
          <w:trHeight w:val="360"/>
        </w:trPr>
        <w:tc>
          <w:tcPr>
            <w:tcW w:w="42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3504" w:rsidRPr="00043504" w:rsidRDefault="00043504">
            <w:pPr>
              <w:rPr>
                <w:sz w:val="22"/>
                <w:szCs w:val="22"/>
              </w:rPr>
            </w:pPr>
            <w:r w:rsidRPr="00043504">
              <w:rPr>
                <w:sz w:val="22"/>
                <w:szCs w:val="22"/>
              </w:rPr>
              <w:t>Innováció-módszertan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Dr. Nagy Adrián Szilárd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35</w:t>
            </w:r>
          </w:p>
        </w:tc>
      </w:tr>
      <w:tr w:rsidR="00043504" w:rsidTr="00043504">
        <w:trPr>
          <w:trHeight w:val="360"/>
        </w:trPr>
        <w:tc>
          <w:tcPr>
            <w:tcW w:w="42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3504" w:rsidRPr="00043504" w:rsidRDefault="00043504">
            <w:pPr>
              <w:rPr>
                <w:sz w:val="22"/>
                <w:szCs w:val="22"/>
              </w:rPr>
            </w:pPr>
            <w:r w:rsidRPr="00043504">
              <w:rPr>
                <w:sz w:val="22"/>
                <w:szCs w:val="22"/>
              </w:rPr>
              <w:t>Vállalati döntéstámogató rendszerek</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Dr. Lengyel Péter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38</w:t>
            </w:r>
          </w:p>
        </w:tc>
      </w:tr>
      <w:tr w:rsidR="00043504" w:rsidTr="00043504">
        <w:trPr>
          <w:trHeight w:val="360"/>
        </w:trPr>
        <w:tc>
          <w:tcPr>
            <w:tcW w:w="42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3504" w:rsidRPr="00043504" w:rsidRDefault="00043504">
            <w:pPr>
              <w:rPr>
                <w:sz w:val="22"/>
                <w:szCs w:val="22"/>
              </w:rPr>
            </w:pPr>
            <w:r w:rsidRPr="00043504">
              <w:rPr>
                <w:sz w:val="22"/>
                <w:szCs w:val="22"/>
              </w:rPr>
              <w:t>Vállalkozásfejlesztési politika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Dr. Nagy Adrián Szilárd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41</w:t>
            </w:r>
          </w:p>
        </w:tc>
      </w:tr>
      <w:tr w:rsidR="00043504" w:rsidTr="00043504">
        <w:trPr>
          <w:trHeight w:val="360"/>
        </w:trPr>
        <w:tc>
          <w:tcPr>
            <w:tcW w:w="42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3504" w:rsidRPr="00043504" w:rsidRDefault="00043504">
            <w:pPr>
              <w:rPr>
                <w:sz w:val="22"/>
                <w:szCs w:val="22"/>
              </w:rPr>
            </w:pPr>
            <w:r w:rsidRPr="00043504">
              <w:rPr>
                <w:sz w:val="22"/>
                <w:szCs w:val="22"/>
              </w:rPr>
              <w:t>Vállalkozás és a globális piac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Dr. Csapó Zsolt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43</w:t>
            </w:r>
          </w:p>
        </w:tc>
      </w:tr>
      <w:tr w:rsidR="00043504" w:rsidTr="00043504">
        <w:trPr>
          <w:trHeight w:val="360"/>
        </w:trPr>
        <w:tc>
          <w:tcPr>
            <w:tcW w:w="8920" w:type="dxa"/>
            <w:gridSpan w:val="3"/>
            <w:tcBorders>
              <w:top w:val="single" w:sz="4" w:space="0" w:color="auto"/>
              <w:left w:val="single" w:sz="4" w:space="0" w:color="auto"/>
              <w:bottom w:val="single" w:sz="4" w:space="0" w:color="auto"/>
              <w:right w:val="single" w:sz="4" w:space="0" w:color="000000"/>
            </w:tcBorders>
            <w:shd w:val="clear" w:color="000000" w:fill="C6E0B4"/>
            <w:tcMar>
              <w:top w:w="15" w:type="dxa"/>
              <w:left w:w="15" w:type="dxa"/>
              <w:bottom w:w="0" w:type="dxa"/>
              <w:right w:w="15" w:type="dxa"/>
            </w:tcMar>
            <w:vAlign w:val="center"/>
            <w:hideMark/>
          </w:tcPr>
          <w:p w:rsidR="00043504" w:rsidRPr="00043504" w:rsidRDefault="00043504">
            <w:pPr>
              <w:rPr>
                <w:b/>
                <w:bCs/>
                <w:sz w:val="22"/>
                <w:szCs w:val="22"/>
              </w:rPr>
            </w:pPr>
            <w:r w:rsidRPr="00043504">
              <w:rPr>
                <w:b/>
                <w:bCs/>
                <w:sz w:val="22"/>
                <w:szCs w:val="22"/>
              </w:rPr>
              <w:t>Specializációt is figyelembe vevő tárgyak</w:t>
            </w:r>
          </w:p>
        </w:tc>
      </w:tr>
      <w:tr w:rsidR="00043504" w:rsidTr="00043504">
        <w:trPr>
          <w:trHeight w:val="360"/>
        </w:trPr>
        <w:tc>
          <w:tcPr>
            <w:tcW w:w="42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3504" w:rsidRPr="00043504" w:rsidRDefault="00043504">
            <w:pPr>
              <w:rPr>
                <w:sz w:val="22"/>
                <w:szCs w:val="22"/>
              </w:rPr>
            </w:pPr>
            <w:r w:rsidRPr="00043504">
              <w:rPr>
                <w:sz w:val="22"/>
                <w:szCs w:val="22"/>
              </w:rPr>
              <w:t>Vezetői gazdaságtan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Dr. Popovics Péter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45</w:t>
            </w:r>
          </w:p>
        </w:tc>
      </w:tr>
      <w:tr w:rsidR="00043504" w:rsidTr="00043504">
        <w:trPr>
          <w:trHeight w:val="360"/>
        </w:trPr>
        <w:tc>
          <w:tcPr>
            <w:tcW w:w="42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3504" w:rsidRPr="00043504" w:rsidRDefault="00043504">
            <w:pPr>
              <w:rPr>
                <w:sz w:val="22"/>
                <w:szCs w:val="22"/>
              </w:rPr>
            </w:pPr>
            <w:r w:rsidRPr="00043504">
              <w:rPr>
                <w:sz w:val="22"/>
                <w:szCs w:val="22"/>
              </w:rPr>
              <w:t>Vállalkozások jogi környezete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Dr. Károlyi Géza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49</w:t>
            </w:r>
          </w:p>
        </w:tc>
      </w:tr>
      <w:tr w:rsidR="00043504" w:rsidTr="00043504">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sz w:val="22"/>
                <w:szCs w:val="22"/>
              </w:rPr>
            </w:pPr>
            <w:r w:rsidRPr="00043504">
              <w:rPr>
                <w:sz w:val="22"/>
                <w:szCs w:val="22"/>
              </w:rPr>
              <w:t xml:space="preserve">Vezetői számvitel és </w:t>
            </w:r>
            <w:proofErr w:type="spellStart"/>
            <w:r w:rsidRPr="00043504">
              <w:rPr>
                <w:sz w:val="22"/>
                <w:szCs w:val="22"/>
              </w:rPr>
              <w:t>controlling</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Dr. Fenyves Veronika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51</w:t>
            </w:r>
          </w:p>
        </w:tc>
      </w:tr>
      <w:tr w:rsidR="00043504" w:rsidTr="00043504">
        <w:trPr>
          <w:trHeight w:val="360"/>
        </w:trPr>
        <w:tc>
          <w:tcPr>
            <w:tcW w:w="42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3504" w:rsidRPr="00043504" w:rsidRDefault="00043504">
            <w:pPr>
              <w:rPr>
                <w:sz w:val="22"/>
                <w:szCs w:val="22"/>
              </w:rPr>
            </w:pPr>
            <w:r w:rsidRPr="00043504">
              <w:rPr>
                <w:sz w:val="22"/>
                <w:szCs w:val="22"/>
              </w:rPr>
              <w:t>Üzleti tanácsadás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Dr. Pető Károly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54</w:t>
            </w:r>
          </w:p>
        </w:tc>
      </w:tr>
      <w:tr w:rsidR="00043504" w:rsidTr="00043504">
        <w:trPr>
          <w:trHeight w:val="360"/>
        </w:trPr>
        <w:tc>
          <w:tcPr>
            <w:tcW w:w="42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3504" w:rsidRPr="00043504" w:rsidRDefault="00043504">
            <w:pPr>
              <w:rPr>
                <w:sz w:val="22"/>
                <w:szCs w:val="22"/>
              </w:rPr>
            </w:pPr>
            <w:r w:rsidRPr="00043504">
              <w:rPr>
                <w:sz w:val="22"/>
                <w:szCs w:val="22"/>
              </w:rPr>
              <w:t>Komplex vállalati tervezés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Dr. Szőllősi László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56</w:t>
            </w:r>
          </w:p>
        </w:tc>
      </w:tr>
      <w:tr w:rsidR="00043504" w:rsidTr="00043504">
        <w:trPr>
          <w:trHeight w:val="360"/>
        </w:trPr>
        <w:tc>
          <w:tcPr>
            <w:tcW w:w="42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43504" w:rsidRPr="00043504" w:rsidRDefault="00043504">
            <w:pPr>
              <w:rPr>
                <w:sz w:val="22"/>
                <w:szCs w:val="22"/>
              </w:rPr>
            </w:pPr>
            <w:r w:rsidRPr="00043504">
              <w:rPr>
                <w:sz w:val="22"/>
                <w:szCs w:val="22"/>
              </w:rPr>
              <w:t>Döntéselmélet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 xml:space="preserve">Dr. </w:t>
            </w:r>
            <w:proofErr w:type="spellStart"/>
            <w:r w:rsidRPr="00043504">
              <w:rPr>
                <w:color w:val="000000"/>
                <w:sz w:val="22"/>
                <w:szCs w:val="22"/>
              </w:rPr>
              <w:t>Várallyai</w:t>
            </w:r>
            <w:proofErr w:type="spellEnd"/>
            <w:r w:rsidRPr="00043504">
              <w:rPr>
                <w:color w:val="000000"/>
                <w:sz w:val="22"/>
                <w:szCs w:val="22"/>
              </w:rPr>
              <w:t xml:space="preserve"> László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60</w:t>
            </w:r>
          </w:p>
        </w:tc>
      </w:tr>
      <w:tr w:rsidR="00043504" w:rsidTr="00043504">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sz w:val="22"/>
                <w:szCs w:val="22"/>
              </w:rPr>
            </w:pPr>
            <w:r w:rsidRPr="00043504">
              <w:rPr>
                <w:sz w:val="22"/>
                <w:szCs w:val="22"/>
              </w:rPr>
              <w:t>Vezetés és szervezetfejlesztés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rPr>
                <w:color w:val="000000"/>
                <w:sz w:val="22"/>
                <w:szCs w:val="22"/>
              </w:rPr>
            </w:pPr>
            <w:r w:rsidRPr="00043504">
              <w:rPr>
                <w:color w:val="000000"/>
                <w:sz w:val="22"/>
                <w:szCs w:val="22"/>
              </w:rPr>
              <w:t xml:space="preserve">Dr. </w:t>
            </w:r>
            <w:proofErr w:type="spellStart"/>
            <w:r w:rsidRPr="00043504">
              <w:rPr>
                <w:color w:val="000000"/>
                <w:sz w:val="22"/>
                <w:szCs w:val="22"/>
              </w:rPr>
              <w:t>Berde</w:t>
            </w:r>
            <w:proofErr w:type="spellEnd"/>
            <w:r w:rsidRPr="00043504">
              <w:rPr>
                <w:color w:val="000000"/>
                <w:sz w:val="22"/>
                <w:szCs w:val="22"/>
              </w:rPr>
              <w:t xml:space="preserve"> Csaba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3504" w:rsidRPr="00043504" w:rsidRDefault="00043504">
            <w:pPr>
              <w:jc w:val="right"/>
              <w:rPr>
                <w:color w:val="000000"/>
                <w:sz w:val="22"/>
                <w:szCs w:val="22"/>
              </w:rPr>
            </w:pPr>
            <w:r w:rsidRPr="00043504">
              <w:rPr>
                <w:color w:val="000000"/>
                <w:sz w:val="22"/>
                <w:szCs w:val="22"/>
              </w:rPr>
              <w:t>62</w:t>
            </w:r>
          </w:p>
        </w:tc>
      </w:tr>
    </w:tbl>
    <w:p w:rsidR="00F730C4" w:rsidRDefault="00043504" w:rsidP="00F730C4">
      <w:r w:rsidRPr="00EB0A10">
        <w:t xml:space="preserve"> </w:t>
      </w:r>
      <w:r w:rsidR="00F730C4" w:rsidRPr="00EB0A10">
        <w:br w:type="page"/>
      </w:r>
    </w:p>
    <w:tbl>
      <w:tblPr>
        <w:tblW w:w="9949" w:type="dxa"/>
        <w:tblInd w:w="-5" w:type="dxa"/>
        <w:tblLayout w:type="fixed"/>
        <w:tblCellMar>
          <w:left w:w="0" w:type="dxa"/>
          <w:right w:w="0" w:type="dxa"/>
        </w:tblCellMar>
        <w:tblLook w:val="0000" w:firstRow="0" w:lastRow="0" w:firstColumn="0" w:lastColumn="0" w:noHBand="0" w:noVBand="0"/>
      </w:tblPr>
      <w:tblGrid>
        <w:gridCol w:w="10"/>
        <w:gridCol w:w="923"/>
        <w:gridCol w:w="671"/>
        <w:gridCol w:w="98"/>
        <w:gridCol w:w="566"/>
        <w:gridCol w:w="423"/>
        <w:gridCol w:w="9"/>
        <w:gridCol w:w="419"/>
        <w:gridCol w:w="730"/>
        <w:gridCol w:w="120"/>
        <w:gridCol w:w="942"/>
        <w:gridCol w:w="1762"/>
        <w:gridCol w:w="10"/>
        <w:gridCol w:w="845"/>
        <w:gridCol w:w="10"/>
        <w:gridCol w:w="2401"/>
        <w:gridCol w:w="10"/>
      </w:tblGrid>
      <w:tr w:rsidR="00C42658" w:rsidRPr="0087262E" w:rsidTr="005E0F4C">
        <w:trPr>
          <w:gridBefore w:val="1"/>
          <w:wBefore w:w="10"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42658" w:rsidRPr="00AE0790" w:rsidRDefault="00C42658" w:rsidP="005E0F4C">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C42658" w:rsidRPr="00AE0790" w:rsidRDefault="00C42658" w:rsidP="005E0F4C">
            <w:pPr>
              <w:rPr>
                <w:rFonts w:eastAsia="Arial Unicode MS"/>
              </w:rPr>
            </w:pPr>
            <w:r w:rsidRPr="00AE0790">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42658" w:rsidRPr="00B136A3" w:rsidRDefault="00C42658" w:rsidP="005E0F4C">
            <w:pPr>
              <w:jc w:val="center"/>
              <w:rPr>
                <w:rFonts w:eastAsia="Arial Unicode MS"/>
                <w:b/>
              </w:rPr>
            </w:pPr>
            <w:r>
              <w:rPr>
                <w:rFonts w:eastAsia="Arial Unicode MS"/>
                <w:b/>
              </w:rPr>
              <w:t>Haladó stratégiai menedzsment</w:t>
            </w:r>
          </w:p>
        </w:tc>
        <w:tc>
          <w:tcPr>
            <w:tcW w:w="855" w:type="dxa"/>
            <w:gridSpan w:val="2"/>
            <w:vMerge w:val="restart"/>
            <w:tcBorders>
              <w:top w:val="single" w:sz="4" w:space="0" w:color="auto"/>
              <w:left w:val="single" w:sz="4" w:space="0" w:color="auto"/>
              <w:right w:val="single" w:sz="4" w:space="0" w:color="auto"/>
            </w:tcBorders>
            <w:vAlign w:val="center"/>
          </w:tcPr>
          <w:p w:rsidR="00C42658" w:rsidRPr="0087262E" w:rsidRDefault="00C42658" w:rsidP="005E0F4C">
            <w:pPr>
              <w:jc w:val="center"/>
              <w:rPr>
                <w:rFonts w:eastAsia="Arial Unicode MS"/>
                <w:sz w:val="16"/>
                <w:szCs w:val="16"/>
              </w:rPr>
            </w:pPr>
            <w:r w:rsidRPr="00AE0790">
              <w:t>Kódja</w:t>
            </w:r>
            <w:r w:rsidRPr="0087262E">
              <w:rPr>
                <w:sz w:val="16"/>
                <w:szCs w:val="16"/>
              </w:rPr>
              <w:t>:</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C42658" w:rsidRDefault="00C42658" w:rsidP="005E0F4C">
            <w:pPr>
              <w:jc w:val="center"/>
              <w:rPr>
                <w:rFonts w:eastAsia="Arial Unicode MS"/>
                <w:b/>
              </w:rPr>
            </w:pPr>
            <w:r>
              <w:rPr>
                <w:rFonts w:eastAsia="Arial Unicode MS"/>
                <w:b/>
              </w:rPr>
              <w:t xml:space="preserve">GT_MVAN025-17 </w:t>
            </w:r>
          </w:p>
          <w:p w:rsidR="00C42658" w:rsidRPr="00045601" w:rsidRDefault="00C42658" w:rsidP="005E0F4C">
            <w:pPr>
              <w:jc w:val="center"/>
              <w:rPr>
                <w:rFonts w:eastAsia="Arial Unicode MS"/>
                <w:b/>
              </w:rPr>
            </w:pPr>
            <w:r>
              <w:rPr>
                <w:rFonts w:eastAsia="Arial Unicode MS"/>
                <w:b/>
              </w:rPr>
              <w:t>GT_MVANS025-17</w:t>
            </w:r>
          </w:p>
        </w:tc>
      </w:tr>
      <w:tr w:rsidR="00C42658" w:rsidRPr="0087262E" w:rsidTr="005E0F4C">
        <w:trPr>
          <w:gridBefore w:val="1"/>
          <w:wBefore w:w="10"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42658" w:rsidRPr="00AE0790" w:rsidRDefault="00C42658" w:rsidP="005E0F4C">
            <w:pPr>
              <w:rPr>
                <w:rFonts w:eastAsia="Arial Unicode MS"/>
              </w:rPr>
            </w:pPr>
          </w:p>
        </w:tc>
        <w:tc>
          <w:tcPr>
            <w:tcW w:w="989" w:type="dxa"/>
            <w:gridSpan w:val="2"/>
            <w:tcBorders>
              <w:top w:val="nil"/>
              <w:left w:val="nil"/>
              <w:bottom w:val="single" w:sz="4" w:space="0" w:color="auto"/>
              <w:right w:val="single" w:sz="4" w:space="0" w:color="auto"/>
            </w:tcBorders>
            <w:vAlign w:val="center"/>
          </w:tcPr>
          <w:p w:rsidR="00C42658" w:rsidRPr="0084731C" w:rsidRDefault="00C42658" w:rsidP="005E0F4C">
            <w:r w:rsidRPr="00AE0790">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42658" w:rsidRPr="00477134" w:rsidRDefault="00C42658" w:rsidP="005E0F4C">
            <w:pPr>
              <w:jc w:val="center"/>
              <w:rPr>
                <w:b/>
                <w:lang w:val="en-GB"/>
              </w:rPr>
            </w:pPr>
            <w:r>
              <w:rPr>
                <w:b/>
                <w:lang w:val="en-GB"/>
              </w:rPr>
              <w:t>Advanced Strategic Management</w:t>
            </w:r>
          </w:p>
        </w:tc>
        <w:tc>
          <w:tcPr>
            <w:tcW w:w="855" w:type="dxa"/>
            <w:gridSpan w:val="2"/>
            <w:vMerge/>
            <w:tcBorders>
              <w:left w:val="single" w:sz="4" w:space="0" w:color="auto"/>
              <w:bottom w:val="single" w:sz="4" w:space="0" w:color="auto"/>
              <w:right w:val="single" w:sz="4" w:space="0" w:color="auto"/>
            </w:tcBorders>
            <w:vAlign w:val="center"/>
          </w:tcPr>
          <w:p w:rsidR="00C42658" w:rsidRPr="0087262E" w:rsidRDefault="00C42658" w:rsidP="005E0F4C">
            <w:pPr>
              <w:rPr>
                <w:rFonts w:eastAsia="Arial Unicode MS"/>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C42658" w:rsidRPr="0087262E" w:rsidRDefault="00C42658" w:rsidP="005E0F4C">
            <w:pPr>
              <w:rPr>
                <w:rFonts w:eastAsia="Arial Unicode MS"/>
                <w:sz w:val="16"/>
                <w:szCs w:val="16"/>
              </w:rPr>
            </w:pPr>
          </w:p>
        </w:tc>
      </w:tr>
      <w:tr w:rsidR="00C42658" w:rsidRPr="0087262E" w:rsidTr="005E0F4C">
        <w:trPr>
          <w:gridBefore w:val="1"/>
          <w:wBefore w:w="10" w:type="dxa"/>
          <w:cantSplit/>
          <w:trHeight w:val="420"/>
        </w:trPr>
        <w:tc>
          <w:tcPr>
            <w:tcW w:w="9939" w:type="dxa"/>
            <w:gridSpan w:val="16"/>
            <w:tcBorders>
              <w:top w:val="single" w:sz="4" w:space="0" w:color="auto"/>
              <w:left w:val="single" w:sz="4" w:space="0" w:color="auto"/>
              <w:bottom w:val="single" w:sz="4" w:space="0" w:color="auto"/>
              <w:right w:val="single" w:sz="4" w:space="0" w:color="auto"/>
            </w:tcBorders>
            <w:vAlign w:val="center"/>
          </w:tcPr>
          <w:p w:rsidR="00C42658" w:rsidRPr="0087262E" w:rsidRDefault="00C42658" w:rsidP="005E0F4C">
            <w:pPr>
              <w:jc w:val="center"/>
              <w:rPr>
                <w:b/>
                <w:bCs/>
                <w:sz w:val="24"/>
                <w:szCs w:val="24"/>
              </w:rPr>
            </w:pPr>
            <w:r>
              <w:rPr>
                <w:b/>
                <w:bCs/>
                <w:sz w:val="24"/>
                <w:szCs w:val="24"/>
              </w:rPr>
              <w:t>2020</w:t>
            </w:r>
            <w:r w:rsidRPr="0087262E">
              <w:rPr>
                <w:b/>
                <w:bCs/>
                <w:sz w:val="24"/>
                <w:szCs w:val="24"/>
              </w:rPr>
              <w:t>/20</w:t>
            </w:r>
            <w:r>
              <w:rPr>
                <w:b/>
                <w:bCs/>
                <w:sz w:val="24"/>
                <w:szCs w:val="24"/>
              </w:rPr>
              <w:t>21/2</w:t>
            </w:r>
          </w:p>
        </w:tc>
      </w:tr>
      <w:tr w:rsidR="00C42658" w:rsidRPr="0087262E" w:rsidTr="005E0F4C">
        <w:trPr>
          <w:gridBefore w:val="1"/>
          <w:wBefore w:w="10"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42658" w:rsidRPr="0087262E" w:rsidRDefault="00C42658" w:rsidP="005E0F4C">
            <w:pPr>
              <w:ind w:left="20"/>
              <w:rPr>
                <w:sz w:val="16"/>
                <w:szCs w:val="16"/>
              </w:rPr>
            </w:pPr>
            <w:r w:rsidRPr="0087262E">
              <w:rPr>
                <w:sz w:val="16"/>
                <w:szCs w:val="16"/>
              </w:rPr>
              <w:t>Felelős oktatási egység:</w:t>
            </w:r>
          </w:p>
        </w:tc>
        <w:tc>
          <w:tcPr>
            <w:tcW w:w="7258" w:type="dxa"/>
            <w:gridSpan w:val="11"/>
            <w:tcBorders>
              <w:top w:val="single" w:sz="4" w:space="0" w:color="auto"/>
              <w:left w:val="single" w:sz="4" w:space="0" w:color="auto"/>
              <w:bottom w:val="single" w:sz="4" w:space="0" w:color="auto"/>
              <w:right w:val="single" w:sz="4" w:space="0" w:color="auto"/>
            </w:tcBorders>
            <w:shd w:val="clear" w:color="auto" w:fill="E5DFEC"/>
            <w:vAlign w:val="center"/>
          </w:tcPr>
          <w:p w:rsidR="00C42658" w:rsidRPr="0087262E" w:rsidRDefault="00C42658" w:rsidP="005E0F4C">
            <w:pPr>
              <w:rPr>
                <w:b/>
              </w:rPr>
            </w:pPr>
            <w:r>
              <w:rPr>
                <w:b/>
              </w:rPr>
              <w:t xml:space="preserve"> DE GTK Gazdálkodástudományi Intézet, Vállalatgazdaságtani Tanszék</w:t>
            </w:r>
          </w:p>
        </w:tc>
      </w:tr>
      <w:tr w:rsidR="00C42658" w:rsidRPr="0087262E" w:rsidTr="005E0F4C">
        <w:trPr>
          <w:gridBefore w:val="1"/>
          <w:wBefore w:w="10" w:type="dxa"/>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42658" w:rsidRPr="00AE0790" w:rsidRDefault="00C42658" w:rsidP="005E0F4C">
            <w:pPr>
              <w:ind w:left="20"/>
              <w:rPr>
                <w:rFonts w:eastAsia="Arial Unicode MS"/>
              </w:rPr>
            </w:pPr>
            <w:r w:rsidRPr="00AE0790">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42658" w:rsidRPr="00AE0790" w:rsidRDefault="00C42658" w:rsidP="005E0F4C">
            <w:pPr>
              <w:jc w:val="center"/>
              <w:rPr>
                <w:rFonts w:eastAsia="Arial Unicode MS"/>
              </w:rPr>
            </w:pPr>
            <w:r>
              <w:rPr>
                <w:rFonts w:eastAsia="Arial Unicode MS"/>
              </w:rPr>
              <w:t>-</w:t>
            </w:r>
          </w:p>
        </w:tc>
        <w:tc>
          <w:tcPr>
            <w:tcW w:w="855" w:type="dxa"/>
            <w:gridSpan w:val="2"/>
            <w:tcBorders>
              <w:top w:val="single" w:sz="4" w:space="0" w:color="auto"/>
              <w:left w:val="nil"/>
              <w:bottom w:val="single" w:sz="4" w:space="0" w:color="auto"/>
              <w:right w:val="single" w:sz="4" w:space="0" w:color="auto"/>
            </w:tcBorders>
            <w:vAlign w:val="center"/>
          </w:tcPr>
          <w:p w:rsidR="00C42658" w:rsidRPr="00AE0790" w:rsidRDefault="00C42658" w:rsidP="005E0F4C">
            <w:pPr>
              <w:jc w:val="center"/>
              <w:rPr>
                <w:rFonts w:eastAsia="Arial Unicode MS"/>
              </w:rPr>
            </w:pPr>
            <w:r w:rsidRPr="00AE0790">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C42658" w:rsidRPr="00AE0790" w:rsidRDefault="00C42658" w:rsidP="005E0F4C">
            <w:pPr>
              <w:jc w:val="center"/>
              <w:rPr>
                <w:rFonts w:eastAsia="Arial Unicode MS"/>
              </w:rPr>
            </w:pPr>
            <w:r>
              <w:rPr>
                <w:rFonts w:eastAsia="Arial Unicode MS"/>
              </w:rPr>
              <w:t>-</w:t>
            </w:r>
          </w:p>
        </w:tc>
      </w:tr>
      <w:tr w:rsidR="00C42658" w:rsidRPr="0087262E" w:rsidTr="005E0F4C">
        <w:trPr>
          <w:gridAfter w:val="1"/>
          <w:wAfter w:w="1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C42658" w:rsidRPr="00AE0790" w:rsidRDefault="00C42658" w:rsidP="005E0F4C">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42658" w:rsidRPr="00AE0790" w:rsidRDefault="00C42658" w:rsidP="005E0F4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C42658" w:rsidRPr="00AE0790" w:rsidRDefault="00C42658" w:rsidP="005E0F4C">
            <w:pPr>
              <w:jc w:val="center"/>
            </w:pPr>
            <w:r w:rsidRPr="00AE0790">
              <w:t>Követelmény</w:t>
            </w:r>
          </w:p>
        </w:tc>
        <w:tc>
          <w:tcPr>
            <w:tcW w:w="855" w:type="dxa"/>
            <w:gridSpan w:val="2"/>
            <w:vMerge w:val="restart"/>
            <w:tcBorders>
              <w:top w:val="single" w:sz="4" w:space="0" w:color="auto"/>
              <w:left w:val="single" w:sz="4" w:space="0" w:color="auto"/>
              <w:right w:val="single" w:sz="4" w:space="0" w:color="auto"/>
            </w:tcBorders>
            <w:vAlign w:val="center"/>
          </w:tcPr>
          <w:p w:rsidR="00C42658" w:rsidRPr="00AE0790" w:rsidRDefault="00C42658" w:rsidP="005E0F4C">
            <w:pPr>
              <w:jc w:val="center"/>
            </w:pPr>
            <w:r w:rsidRPr="00AE0790">
              <w:t>Kredit</w:t>
            </w:r>
          </w:p>
        </w:tc>
        <w:tc>
          <w:tcPr>
            <w:tcW w:w="2411" w:type="dxa"/>
            <w:gridSpan w:val="2"/>
            <w:vMerge w:val="restart"/>
            <w:tcBorders>
              <w:top w:val="single" w:sz="4" w:space="0" w:color="auto"/>
              <w:left w:val="single" w:sz="4" w:space="0" w:color="auto"/>
              <w:right w:val="single" w:sz="4" w:space="0" w:color="auto"/>
            </w:tcBorders>
            <w:vAlign w:val="center"/>
          </w:tcPr>
          <w:p w:rsidR="00C42658" w:rsidRPr="00AE0790" w:rsidRDefault="00C42658" w:rsidP="005E0F4C">
            <w:pPr>
              <w:jc w:val="center"/>
            </w:pPr>
            <w:r w:rsidRPr="00AE0790">
              <w:t>Oktatás nyelve</w:t>
            </w:r>
          </w:p>
        </w:tc>
      </w:tr>
      <w:tr w:rsidR="00C42658" w:rsidRPr="0087262E" w:rsidTr="005E0F4C">
        <w:trPr>
          <w:gridAfter w:val="1"/>
          <w:wAfter w:w="10" w:type="dxa"/>
          <w:cantSplit/>
          <w:trHeight w:val="221"/>
        </w:trPr>
        <w:tc>
          <w:tcPr>
            <w:tcW w:w="1604" w:type="dxa"/>
            <w:gridSpan w:val="3"/>
            <w:vMerge/>
            <w:tcBorders>
              <w:left w:val="single" w:sz="4" w:space="0" w:color="auto"/>
              <w:bottom w:val="single" w:sz="4" w:space="0" w:color="auto"/>
              <w:right w:val="single" w:sz="4" w:space="0" w:color="auto"/>
            </w:tcBorders>
            <w:vAlign w:val="center"/>
          </w:tcPr>
          <w:p w:rsidR="00C42658" w:rsidRPr="0087262E" w:rsidRDefault="00C42658" w:rsidP="005E0F4C">
            <w:pPr>
              <w:rPr>
                <w:sz w:val="16"/>
                <w:szCs w:val="16"/>
              </w:rPr>
            </w:pP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C42658" w:rsidRPr="0087262E" w:rsidRDefault="00C42658" w:rsidP="005E0F4C">
            <w:pPr>
              <w:jc w:val="center"/>
              <w:rPr>
                <w:sz w:val="16"/>
                <w:szCs w:val="16"/>
              </w:rPr>
            </w:pPr>
            <w:r w:rsidRPr="0087262E">
              <w:rPr>
                <w:sz w:val="16"/>
                <w:szCs w:val="16"/>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C42658" w:rsidRPr="0087262E" w:rsidRDefault="00C42658" w:rsidP="005E0F4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C42658" w:rsidRPr="0087262E" w:rsidRDefault="00C42658" w:rsidP="005E0F4C">
            <w:pPr>
              <w:rPr>
                <w:sz w:val="16"/>
                <w:szCs w:val="16"/>
              </w:rPr>
            </w:pPr>
          </w:p>
        </w:tc>
        <w:tc>
          <w:tcPr>
            <w:tcW w:w="855" w:type="dxa"/>
            <w:gridSpan w:val="2"/>
            <w:vMerge/>
            <w:tcBorders>
              <w:left w:val="single" w:sz="4" w:space="0" w:color="auto"/>
              <w:bottom w:val="single" w:sz="4" w:space="0" w:color="auto"/>
              <w:right w:val="single" w:sz="4" w:space="0" w:color="auto"/>
            </w:tcBorders>
            <w:vAlign w:val="center"/>
          </w:tcPr>
          <w:p w:rsidR="00C42658" w:rsidRPr="0087262E" w:rsidRDefault="00C42658" w:rsidP="005E0F4C">
            <w:pPr>
              <w:rPr>
                <w:sz w:val="16"/>
                <w:szCs w:val="16"/>
              </w:rPr>
            </w:pPr>
          </w:p>
        </w:tc>
        <w:tc>
          <w:tcPr>
            <w:tcW w:w="2411" w:type="dxa"/>
            <w:gridSpan w:val="2"/>
            <w:vMerge/>
            <w:tcBorders>
              <w:left w:val="single" w:sz="4" w:space="0" w:color="auto"/>
              <w:bottom w:val="single" w:sz="4" w:space="0" w:color="auto"/>
              <w:right w:val="single" w:sz="4" w:space="0" w:color="auto"/>
            </w:tcBorders>
            <w:vAlign w:val="center"/>
          </w:tcPr>
          <w:p w:rsidR="00C42658" w:rsidRPr="0087262E" w:rsidRDefault="00C42658" w:rsidP="005E0F4C">
            <w:pPr>
              <w:rPr>
                <w:sz w:val="16"/>
                <w:szCs w:val="16"/>
              </w:rPr>
            </w:pPr>
          </w:p>
        </w:tc>
      </w:tr>
      <w:tr w:rsidR="00C42658" w:rsidRPr="0087262E" w:rsidTr="005E0F4C">
        <w:trPr>
          <w:gridAfter w:val="1"/>
          <w:wAfter w:w="10" w:type="dxa"/>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C42658" w:rsidRPr="0087262E" w:rsidRDefault="00C42658" w:rsidP="005E0F4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42658" w:rsidRPr="00930297" w:rsidRDefault="00C42658" w:rsidP="005E0F4C">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42658" w:rsidRPr="0087262E" w:rsidRDefault="00C42658" w:rsidP="005E0F4C">
            <w:pPr>
              <w:jc w:val="center"/>
              <w:rPr>
                <w:sz w:val="16"/>
                <w:szCs w:val="16"/>
              </w:rPr>
            </w:pPr>
            <w:r w:rsidRPr="0087262E">
              <w:rPr>
                <w:sz w:val="16"/>
                <w:szCs w:val="16"/>
              </w:rPr>
              <w:t xml:space="preserve">Heti </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C42658" w:rsidRPr="0087262E" w:rsidRDefault="00C42658" w:rsidP="005E0F4C">
            <w:pPr>
              <w:jc w:val="center"/>
              <w:rPr>
                <w:b/>
                <w:sz w:val="16"/>
                <w:szCs w:val="16"/>
              </w:rPr>
            </w:pPr>
            <w:r>
              <w:rPr>
                <w:b/>
                <w:sz w:val="16"/>
                <w:szCs w:val="16"/>
              </w:rPr>
              <w:t>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C42658" w:rsidRPr="0087262E" w:rsidRDefault="00C42658" w:rsidP="005E0F4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42658" w:rsidRPr="0087262E" w:rsidRDefault="00C42658" w:rsidP="005E0F4C">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42658" w:rsidRPr="0087262E" w:rsidRDefault="00C42658" w:rsidP="005E0F4C">
            <w:pPr>
              <w:jc w:val="center"/>
              <w:rPr>
                <w:b/>
              </w:rPr>
            </w:pPr>
            <w:r>
              <w:rPr>
                <w:b/>
              </w:rPr>
              <w:t>kollokvium</w:t>
            </w:r>
          </w:p>
        </w:tc>
        <w:tc>
          <w:tcPr>
            <w:tcW w:w="855" w:type="dxa"/>
            <w:gridSpan w:val="2"/>
            <w:vMerge w:val="restart"/>
            <w:tcBorders>
              <w:top w:val="single" w:sz="4" w:space="0" w:color="auto"/>
              <w:left w:val="single" w:sz="4" w:space="0" w:color="auto"/>
              <w:right w:val="single" w:sz="4" w:space="0" w:color="auto"/>
            </w:tcBorders>
            <w:vAlign w:val="center"/>
          </w:tcPr>
          <w:p w:rsidR="00C42658" w:rsidRPr="0087262E" w:rsidRDefault="00C42658" w:rsidP="005E0F4C">
            <w:pPr>
              <w:jc w:val="center"/>
              <w:rPr>
                <w:b/>
              </w:rPr>
            </w:pPr>
            <w:r>
              <w:rPr>
                <w:b/>
              </w:rPr>
              <w:t>5</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C42658" w:rsidRPr="0087262E" w:rsidRDefault="00C42658" w:rsidP="005E0F4C">
            <w:pPr>
              <w:jc w:val="center"/>
              <w:rPr>
                <w:b/>
              </w:rPr>
            </w:pPr>
            <w:r>
              <w:rPr>
                <w:b/>
              </w:rPr>
              <w:t>magyar</w:t>
            </w:r>
          </w:p>
        </w:tc>
      </w:tr>
      <w:tr w:rsidR="00C42658" w:rsidRPr="0087262E" w:rsidTr="005E0F4C">
        <w:trPr>
          <w:gridAfter w:val="1"/>
          <w:wAfter w:w="10" w:type="dxa"/>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C42658" w:rsidRPr="0087262E" w:rsidRDefault="00C42658" w:rsidP="005E0F4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42658" w:rsidRPr="00930297" w:rsidRDefault="00C42658" w:rsidP="005E0F4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42658" w:rsidRPr="00282AFF" w:rsidRDefault="00C42658" w:rsidP="005E0F4C">
            <w:pPr>
              <w:jc w:val="center"/>
              <w:rPr>
                <w:sz w:val="16"/>
                <w:szCs w:val="16"/>
              </w:rPr>
            </w:pPr>
            <w:r w:rsidRPr="00282AFF">
              <w:rPr>
                <w:sz w:val="16"/>
                <w:szCs w:val="16"/>
              </w:rPr>
              <w:t>Féléves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C42658" w:rsidRPr="00DA5E3F" w:rsidRDefault="00C42658" w:rsidP="005E0F4C">
            <w:pPr>
              <w:jc w:val="center"/>
              <w:rPr>
                <w:b/>
                <w:sz w:val="16"/>
                <w:szCs w:val="1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C42658" w:rsidRPr="0087262E" w:rsidRDefault="00C42658" w:rsidP="005E0F4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42658" w:rsidRPr="00191C71" w:rsidRDefault="00C42658" w:rsidP="005E0F4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42658" w:rsidRPr="0087262E" w:rsidRDefault="00C42658" w:rsidP="005E0F4C">
            <w:pPr>
              <w:jc w:val="center"/>
              <w:rPr>
                <w:sz w:val="16"/>
                <w:szCs w:val="16"/>
              </w:rPr>
            </w:pPr>
          </w:p>
        </w:tc>
        <w:tc>
          <w:tcPr>
            <w:tcW w:w="855" w:type="dxa"/>
            <w:gridSpan w:val="2"/>
            <w:vMerge/>
            <w:tcBorders>
              <w:left w:val="single" w:sz="4" w:space="0" w:color="auto"/>
              <w:bottom w:val="single" w:sz="4" w:space="0" w:color="auto"/>
              <w:right w:val="single" w:sz="4" w:space="0" w:color="auto"/>
            </w:tcBorders>
            <w:vAlign w:val="center"/>
          </w:tcPr>
          <w:p w:rsidR="00C42658" w:rsidRPr="0087262E" w:rsidRDefault="00C42658" w:rsidP="005E0F4C">
            <w:pPr>
              <w:jc w:val="center"/>
              <w:rPr>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C42658" w:rsidRPr="0087262E" w:rsidRDefault="00C42658" w:rsidP="005E0F4C">
            <w:pPr>
              <w:jc w:val="center"/>
              <w:rPr>
                <w:sz w:val="16"/>
                <w:szCs w:val="16"/>
              </w:rPr>
            </w:pPr>
          </w:p>
        </w:tc>
      </w:tr>
      <w:tr w:rsidR="00C42658" w:rsidRPr="0087262E" w:rsidTr="005E0F4C">
        <w:trPr>
          <w:gridBefore w:val="1"/>
          <w:wBefore w:w="10"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42658" w:rsidRPr="00AE0790" w:rsidRDefault="00C42658" w:rsidP="005E0F4C">
            <w:pPr>
              <w:ind w:left="20"/>
              <w:rPr>
                <w:rFonts w:eastAsia="Arial Unicode MS"/>
              </w:rPr>
            </w:pPr>
            <w:r w:rsidRPr="00AE0790">
              <w:t>Tantárgyfelelős oktató</w:t>
            </w:r>
          </w:p>
        </w:tc>
        <w:tc>
          <w:tcPr>
            <w:tcW w:w="1149" w:type="dxa"/>
            <w:gridSpan w:val="2"/>
            <w:tcBorders>
              <w:top w:val="nil"/>
              <w:left w:val="nil"/>
              <w:bottom w:val="single" w:sz="4" w:space="0" w:color="auto"/>
              <w:right w:val="single" w:sz="4" w:space="0" w:color="auto"/>
            </w:tcBorders>
            <w:vAlign w:val="center"/>
          </w:tcPr>
          <w:p w:rsidR="00C42658" w:rsidRPr="00AE0790" w:rsidRDefault="00C42658" w:rsidP="005E0F4C">
            <w:pPr>
              <w:rPr>
                <w:rFonts w:eastAsia="Arial Unicode MS"/>
              </w:rPr>
            </w:pPr>
            <w:r w:rsidRPr="00AE0790">
              <w:t>neve:</w:t>
            </w:r>
          </w:p>
        </w:tc>
        <w:tc>
          <w:tcPr>
            <w:tcW w:w="2834" w:type="dxa"/>
            <w:gridSpan w:val="4"/>
            <w:tcBorders>
              <w:top w:val="single" w:sz="4" w:space="0" w:color="auto"/>
              <w:left w:val="nil"/>
              <w:bottom w:val="single" w:sz="4" w:space="0" w:color="auto"/>
              <w:right w:val="single" w:sz="4" w:space="0" w:color="auto"/>
            </w:tcBorders>
            <w:vAlign w:val="center"/>
          </w:tcPr>
          <w:p w:rsidR="00C42658" w:rsidRPr="001B7AF1" w:rsidRDefault="00C42658" w:rsidP="005E0F4C">
            <w:pPr>
              <w:jc w:val="center"/>
              <w:rPr>
                <w:rFonts w:eastAsia="Arial Unicode MS"/>
                <w:b/>
              </w:rPr>
            </w:pPr>
            <w:r w:rsidRPr="001B7AF1">
              <w:rPr>
                <w:b/>
              </w:rPr>
              <w:t xml:space="preserve">Prof. Dr. </w:t>
            </w:r>
            <w:proofErr w:type="spellStart"/>
            <w:r w:rsidRPr="001B7AF1">
              <w:rPr>
                <w:b/>
              </w:rPr>
              <w:t>Nábrádi</w:t>
            </w:r>
            <w:proofErr w:type="spellEnd"/>
            <w:r w:rsidRPr="001B7AF1">
              <w:rPr>
                <w:b/>
              </w:rPr>
              <w:t xml:space="preserve"> András</w:t>
            </w:r>
          </w:p>
        </w:tc>
        <w:tc>
          <w:tcPr>
            <w:tcW w:w="855" w:type="dxa"/>
            <w:gridSpan w:val="2"/>
            <w:tcBorders>
              <w:top w:val="single" w:sz="4" w:space="0" w:color="auto"/>
              <w:left w:val="nil"/>
              <w:bottom w:val="single" w:sz="4" w:space="0" w:color="auto"/>
              <w:right w:val="single" w:sz="4" w:space="0" w:color="auto"/>
            </w:tcBorders>
            <w:vAlign w:val="center"/>
          </w:tcPr>
          <w:p w:rsidR="00C42658" w:rsidRPr="0087262E" w:rsidRDefault="00C42658" w:rsidP="005E0F4C">
            <w:pPr>
              <w:rPr>
                <w:rFonts w:eastAsia="Arial Unicode MS"/>
                <w:sz w:val="16"/>
                <w:szCs w:val="16"/>
              </w:rPr>
            </w:pPr>
            <w:r w:rsidRPr="00AE0790">
              <w:t>beosztása</w:t>
            </w:r>
            <w:r w:rsidRPr="0087262E">
              <w:rPr>
                <w:sz w:val="16"/>
                <w:szCs w:val="16"/>
              </w:rPr>
              <w:t>:</w:t>
            </w:r>
          </w:p>
        </w:tc>
        <w:tc>
          <w:tcPr>
            <w:tcW w:w="2411" w:type="dxa"/>
            <w:gridSpan w:val="2"/>
            <w:tcBorders>
              <w:top w:val="nil"/>
              <w:left w:val="nil"/>
              <w:bottom w:val="single" w:sz="4" w:space="0" w:color="auto"/>
              <w:right w:val="single" w:sz="4" w:space="0" w:color="auto"/>
            </w:tcBorders>
            <w:vAlign w:val="center"/>
          </w:tcPr>
          <w:p w:rsidR="00C42658" w:rsidRPr="00EC57EB" w:rsidRDefault="00C42658" w:rsidP="005E0F4C">
            <w:pPr>
              <w:jc w:val="center"/>
            </w:pPr>
            <w:r w:rsidRPr="00EC57EB">
              <w:t xml:space="preserve">egyetemi </w:t>
            </w:r>
            <w:r>
              <w:t>tanár</w:t>
            </w:r>
          </w:p>
        </w:tc>
      </w:tr>
      <w:tr w:rsidR="00C42658" w:rsidRPr="0087262E" w:rsidTr="005E0F4C">
        <w:trPr>
          <w:gridBefore w:val="1"/>
          <w:wBefore w:w="10" w:type="dxa"/>
          <w:cantSplit/>
          <w:trHeight w:val="460"/>
        </w:trPr>
        <w:tc>
          <w:tcPr>
            <w:tcW w:w="9939" w:type="dxa"/>
            <w:gridSpan w:val="16"/>
            <w:tcBorders>
              <w:top w:val="single" w:sz="4" w:space="0" w:color="auto"/>
              <w:left w:val="single" w:sz="4" w:space="0" w:color="auto"/>
              <w:bottom w:val="single" w:sz="4" w:space="0" w:color="auto"/>
              <w:right w:val="single" w:sz="4" w:space="0" w:color="auto"/>
            </w:tcBorders>
            <w:vAlign w:val="center"/>
          </w:tcPr>
          <w:p w:rsidR="00C42658" w:rsidRDefault="00C42658" w:rsidP="005E0F4C">
            <w:r w:rsidRPr="00F523EA">
              <w:rPr>
                <w:b/>
                <w:bCs/>
              </w:rPr>
              <w:t>A kurzus célja</w:t>
            </w:r>
            <w:r>
              <w:rPr>
                <w:b/>
                <w:bCs/>
              </w:rPr>
              <w:t xml:space="preserve"> az</w:t>
            </w:r>
            <w:r w:rsidRPr="00F523EA">
              <w:rPr>
                <w:b/>
                <w:bCs/>
              </w:rPr>
              <w:t xml:space="preserve">, </w:t>
            </w:r>
            <w:r w:rsidRPr="00F523EA">
              <w:t>hogy a hallgatók</w:t>
            </w:r>
          </w:p>
          <w:p w:rsidR="00C42658" w:rsidRPr="00232A27" w:rsidRDefault="00C42658" w:rsidP="005E0F4C">
            <w:pPr>
              <w:pStyle w:val="Listaszerbekezds"/>
              <w:numPr>
                <w:ilvl w:val="0"/>
                <w:numId w:val="2"/>
              </w:numPr>
              <w:spacing w:before="120"/>
              <w:ind w:left="426" w:hanging="426"/>
            </w:pPr>
            <w:r>
              <w:t>A tantárgy célkitűzése, hogy a tananyagot abszolváló hallgatók tisztában legyenek a stratégiai menedzsment fő területeivel, a vállalati stratégiai tervezés módszerivel, azt készség szinten tudják alkalmazni, megvalósítani.</w:t>
            </w:r>
          </w:p>
          <w:p w:rsidR="00C42658" w:rsidRPr="00AF5069" w:rsidRDefault="00C42658" w:rsidP="005E0F4C"/>
        </w:tc>
      </w:tr>
      <w:tr w:rsidR="00C42658" w:rsidRPr="0087262E" w:rsidTr="005E0F4C">
        <w:trPr>
          <w:gridBefore w:val="1"/>
          <w:wBefore w:w="10" w:type="dxa"/>
          <w:cantSplit/>
          <w:trHeight w:val="1400"/>
        </w:trPr>
        <w:tc>
          <w:tcPr>
            <w:tcW w:w="9939" w:type="dxa"/>
            <w:gridSpan w:val="16"/>
            <w:tcBorders>
              <w:top w:val="single" w:sz="4" w:space="0" w:color="auto"/>
              <w:left w:val="single" w:sz="4" w:space="0" w:color="auto"/>
              <w:right w:val="single" w:sz="4" w:space="0" w:color="000000"/>
            </w:tcBorders>
            <w:vAlign w:val="center"/>
          </w:tcPr>
          <w:p w:rsidR="00C42658" w:rsidRDefault="00C42658" w:rsidP="005E0F4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C42658" w:rsidRDefault="00C42658" w:rsidP="005E0F4C">
            <w:pPr>
              <w:jc w:val="both"/>
              <w:rPr>
                <w:b/>
                <w:bCs/>
              </w:rPr>
            </w:pPr>
          </w:p>
          <w:p w:rsidR="00C42658" w:rsidRDefault="00C42658" w:rsidP="005E0F4C">
            <w:pPr>
              <w:ind w:left="402"/>
              <w:jc w:val="both"/>
              <w:rPr>
                <w:i/>
              </w:rPr>
            </w:pPr>
            <w:r w:rsidRPr="00F523EA">
              <w:rPr>
                <w:i/>
              </w:rPr>
              <w:t xml:space="preserve">Tudás: </w:t>
            </w:r>
          </w:p>
          <w:p w:rsidR="00C42658" w:rsidRPr="00E45F36" w:rsidRDefault="00C42658" w:rsidP="005E0F4C">
            <w:pPr>
              <w:shd w:val="clear" w:color="auto" w:fill="E5DFEC"/>
              <w:suppressAutoHyphens/>
              <w:autoSpaceDE w:val="0"/>
              <w:spacing w:before="60" w:after="60"/>
              <w:ind w:left="417" w:right="113"/>
              <w:rPr>
                <w:color w:val="000000"/>
              </w:rPr>
            </w:pPr>
            <w:r w:rsidRPr="005176DE">
              <w:t xml:space="preserve">A hallgató </w:t>
            </w:r>
            <w:r>
              <w:t xml:space="preserve">olyan alapvető ismeretekre tesz szert, amelyek révén eligazodik a vállalati stratégia módszertanában, azokat megértve tudja a speciális eljárásokat a legmodernebb megközelítéseket elsajátítani. A kurzus előadásai három fő tématerület köré fókuszálódnak: 1. A stratégiai tervezés folyamata, speciális eljárásai, A stratégia bevezetése, a szervezés, a vezetés és a csapatépítés területei. 3. A stratégia bevezetésének és folyamatának ellenőrzése. A tantárgy révén a </w:t>
            </w:r>
            <w:r w:rsidRPr="00E45F36">
              <w:rPr>
                <w:color w:val="000000"/>
              </w:rPr>
              <w:t xml:space="preserve">hallgató megismeri a stratégiai tervezés legújabb kutatási </w:t>
            </w:r>
            <w:r>
              <w:rPr>
                <w:color w:val="000000"/>
              </w:rPr>
              <w:t xml:space="preserve">irányait, területeit, </w:t>
            </w:r>
            <w:r w:rsidRPr="00E45F36">
              <w:rPr>
                <w:color w:val="000000"/>
              </w:rPr>
              <w:t>eredményeit is.</w:t>
            </w:r>
          </w:p>
          <w:p w:rsidR="00C42658" w:rsidRDefault="00C42658" w:rsidP="005E0F4C">
            <w:pPr>
              <w:ind w:left="402"/>
              <w:jc w:val="both"/>
              <w:rPr>
                <w:i/>
              </w:rPr>
            </w:pPr>
            <w:r w:rsidRPr="00F523EA">
              <w:rPr>
                <w:i/>
              </w:rPr>
              <w:t>Képesség:</w:t>
            </w:r>
          </w:p>
          <w:p w:rsidR="00C42658" w:rsidRDefault="00C42658" w:rsidP="005E0F4C">
            <w:pPr>
              <w:shd w:val="clear" w:color="auto" w:fill="E5DFEC"/>
              <w:suppressAutoHyphens/>
              <w:autoSpaceDE w:val="0"/>
              <w:spacing w:before="60" w:after="60"/>
              <w:ind w:left="417" w:right="113"/>
            </w:pPr>
            <w:r w:rsidRPr="00AC6ECA">
              <w:rPr>
                <w:color w:val="339966"/>
              </w:rPr>
              <w:t>Legyen tisztában</w:t>
            </w:r>
            <w:r>
              <w:t xml:space="preserve"> a vállalati küldetés és jövőkép fontosságával, az üzleti környezet és a vállalati belső értékelésnek, valamint a versenytársak elemzésének módszerivel.</w:t>
            </w:r>
          </w:p>
          <w:p w:rsidR="00C42658" w:rsidRDefault="00C42658" w:rsidP="005E0F4C">
            <w:pPr>
              <w:shd w:val="clear" w:color="auto" w:fill="E5DFEC"/>
              <w:suppressAutoHyphens/>
              <w:autoSpaceDE w:val="0"/>
              <w:spacing w:before="60" w:after="60"/>
              <w:ind w:left="417" w:right="113"/>
            </w:pPr>
            <w:r w:rsidRPr="00AC6ECA">
              <w:rPr>
                <w:color w:val="339966"/>
              </w:rPr>
              <w:t>Tudja elhelyezni</w:t>
            </w:r>
            <w:r>
              <w:t xml:space="preserve"> az elemzések alapján a vállalati stratégiai irányokat, a defenzív, az offenzív és az intenzív területekre a vállalaton belül.</w:t>
            </w:r>
          </w:p>
          <w:p w:rsidR="00C42658" w:rsidRDefault="00C42658" w:rsidP="005E0F4C">
            <w:pPr>
              <w:shd w:val="clear" w:color="auto" w:fill="E5DFEC"/>
              <w:suppressAutoHyphens/>
              <w:autoSpaceDE w:val="0"/>
              <w:spacing w:before="60" w:after="60"/>
              <w:ind w:left="417" w:right="113"/>
            </w:pPr>
            <w:r w:rsidRPr="00AC6ECA">
              <w:rPr>
                <w:color w:val="339966"/>
              </w:rPr>
              <w:t>Értse</w:t>
            </w:r>
            <w:r>
              <w:t xml:space="preserve"> a módszerek alkalmazási korlátait és lehetőségeit, azok előnyeit és hátrányait.</w:t>
            </w:r>
          </w:p>
          <w:p w:rsidR="00C42658" w:rsidRDefault="00C42658" w:rsidP="005E0F4C">
            <w:pPr>
              <w:shd w:val="clear" w:color="auto" w:fill="E5DFEC"/>
              <w:suppressAutoHyphens/>
              <w:autoSpaceDE w:val="0"/>
              <w:spacing w:before="60" w:after="60"/>
              <w:ind w:left="417" w:right="113"/>
            </w:pPr>
            <w:r w:rsidRPr="00AC6ECA">
              <w:rPr>
                <w:color w:val="339966"/>
              </w:rPr>
              <w:t>Legyen képes</w:t>
            </w:r>
            <w:r>
              <w:t xml:space="preserve"> ismereteit felhasználni az üzleti környezet elemzésére, a stratégiai irányok meghatározására, a lehetséges stratégiák megválasztására a stratégia bevezetésének és ellenőrzésének kérdésköreire.</w:t>
            </w:r>
          </w:p>
          <w:p w:rsidR="00C42658" w:rsidRPr="00A9205E" w:rsidRDefault="00C42658" w:rsidP="005E0F4C">
            <w:pPr>
              <w:shd w:val="clear" w:color="auto" w:fill="E5DFEC"/>
              <w:suppressAutoHyphens/>
              <w:autoSpaceDE w:val="0"/>
              <w:spacing w:before="60" w:after="60"/>
              <w:ind w:left="417" w:right="113"/>
              <w:rPr>
                <w:color w:val="000000"/>
              </w:rPr>
            </w:pPr>
            <w:r w:rsidRPr="00AC6ECA">
              <w:rPr>
                <w:color w:val="339966"/>
              </w:rPr>
              <w:t>Tudja alkalmazni a gyakorlatban</w:t>
            </w:r>
            <w:r>
              <w:rPr>
                <w:color w:val="000000"/>
              </w:rPr>
              <w:t>, a tantárgy tanulásakor megszerzett ismereteket.</w:t>
            </w:r>
          </w:p>
          <w:p w:rsidR="00C42658" w:rsidRDefault="00C42658" w:rsidP="005E0F4C">
            <w:pPr>
              <w:ind w:left="402"/>
              <w:jc w:val="both"/>
              <w:rPr>
                <w:i/>
              </w:rPr>
            </w:pPr>
            <w:r w:rsidRPr="00F523EA">
              <w:rPr>
                <w:i/>
              </w:rPr>
              <w:t>Attitűd:</w:t>
            </w:r>
          </w:p>
          <w:p w:rsidR="00C42658" w:rsidRPr="00DE18FB" w:rsidRDefault="00C42658" w:rsidP="005E0F4C">
            <w:pPr>
              <w:shd w:val="clear" w:color="auto" w:fill="E5DFEC"/>
              <w:suppressAutoHyphens/>
              <w:autoSpaceDE w:val="0"/>
              <w:spacing w:before="60" w:after="60"/>
              <w:ind w:left="417" w:right="113"/>
              <w:rPr>
                <w:color w:val="FF0000"/>
              </w:rPr>
            </w:pPr>
            <w:r>
              <w:t xml:space="preserve">A tantárgy elősegíti, hogy a hallgató, megfelelő gazdálkodástudományi tudás, továbbá korszerű stratégiai szemlélet birtokában a végzés után </w:t>
            </w:r>
            <w:r w:rsidRPr="00E45F36">
              <w:rPr>
                <w:color w:val="000000"/>
              </w:rPr>
              <w:t>az új szakmai információkat, kutatási eredményeket megfelelően értelmezni és értékelni tudja</w:t>
            </w:r>
            <w:r>
              <w:rPr>
                <w:color w:val="000000"/>
              </w:rPr>
              <w:t>,</w:t>
            </w:r>
            <w:r w:rsidRPr="00E45F36">
              <w:rPr>
                <w:color w:val="000000"/>
              </w:rPr>
              <w:t xml:space="preserve"> továbbá alkalmas legyen gazdaságtudományi ismereteit gyarapítani. A hallgató ennek köszönhetően olyan gazdaságtudományi alapokkal bír, ami hozzásegíti ahhoz, hogy a szakmai feladatait hatékonyan végezze.</w:t>
            </w:r>
          </w:p>
          <w:p w:rsidR="00C42658" w:rsidRDefault="00C42658" w:rsidP="005E0F4C">
            <w:pPr>
              <w:shd w:val="clear" w:color="auto" w:fill="E5DFEC"/>
              <w:suppressAutoHyphens/>
              <w:autoSpaceDE w:val="0"/>
              <w:spacing w:before="60" w:after="60"/>
              <w:ind w:right="113"/>
            </w:pPr>
          </w:p>
          <w:p w:rsidR="00C42658" w:rsidRDefault="00C42658" w:rsidP="005E0F4C">
            <w:pPr>
              <w:ind w:left="402"/>
              <w:jc w:val="both"/>
              <w:rPr>
                <w:i/>
              </w:rPr>
            </w:pPr>
            <w:r w:rsidRPr="00F523EA">
              <w:rPr>
                <w:i/>
              </w:rPr>
              <w:t>Autonómia és felelősség:</w:t>
            </w:r>
          </w:p>
          <w:p w:rsidR="00C42658" w:rsidRPr="00BD7B10" w:rsidRDefault="00C42658" w:rsidP="005E0F4C">
            <w:pPr>
              <w:shd w:val="clear" w:color="auto" w:fill="E5DFEC"/>
              <w:suppressAutoHyphens/>
              <w:autoSpaceDE w:val="0"/>
              <w:spacing w:before="60" w:after="60"/>
              <w:ind w:left="417" w:right="113"/>
              <w:rPr>
                <w:rFonts w:eastAsia="Arial Unicode MS"/>
                <w:b/>
                <w:bCs/>
                <w:color w:val="FF0000"/>
              </w:rPr>
            </w:pPr>
            <w:r>
              <w:t xml:space="preserve">A kurzus hozzásegíti a hallgatót ahhoz, hogy </w:t>
            </w:r>
            <w:r w:rsidRPr="00E45F36">
              <w:rPr>
                <w:color w:val="000000"/>
              </w:rPr>
              <w:t>munkájában innovatív, egyben befogadó és hatékony legyen, továbbá szakmai jövőépítéssel kapcsolatos kérdésekben megalapozottan és felelősséggel formáljon véleményt.</w:t>
            </w:r>
          </w:p>
        </w:tc>
      </w:tr>
      <w:tr w:rsidR="00C42658" w:rsidRPr="0087262E" w:rsidTr="005E0F4C">
        <w:trPr>
          <w:gridBefore w:val="1"/>
          <w:wBefore w:w="10" w:type="dxa"/>
          <w:trHeight w:val="401"/>
        </w:trPr>
        <w:tc>
          <w:tcPr>
            <w:tcW w:w="9939" w:type="dxa"/>
            <w:gridSpan w:val="16"/>
            <w:tcBorders>
              <w:top w:val="single" w:sz="4" w:space="0" w:color="auto"/>
              <w:left w:val="single" w:sz="4" w:space="0" w:color="auto"/>
              <w:bottom w:val="single" w:sz="4" w:space="0" w:color="auto"/>
              <w:right w:val="single" w:sz="4" w:space="0" w:color="auto"/>
            </w:tcBorders>
            <w:vAlign w:val="center"/>
          </w:tcPr>
          <w:p w:rsidR="00C42658" w:rsidRDefault="00C42658" w:rsidP="005E0F4C">
            <w:pPr>
              <w:rPr>
                <w:b/>
                <w:bCs/>
              </w:rPr>
            </w:pPr>
            <w:r w:rsidRPr="005F0BFB">
              <w:rPr>
                <w:b/>
                <w:bCs/>
              </w:rPr>
              <w:t xml:space="preserve">A kurzus </w:t>
            </w:r>
            <w:r>
              <w:rPr>
                <w:b/>
                <w:bCs/>
              </w:rPr>
              <w:t xml:space="preserve">rövid </w:t>
            </w:r>
            <w:r w:rsidRPr="005F0BFB">
              <w:rPr>
                <w:b/>
                <w:bCs/>
              </w:rPr>
              <w:t>tarta</w:t>
            </w:r>
            <w:r>
              <w:rPr>
                <w:b/>
                <w:bCs/>
              </w:rPr>
              <w:t>lma</w:t>
            </w:r>
            <w:r w:rsidRPr="005F0BFB">
              <w:rPr>
                <w:b/>
                <w:bCs/>
              </w:rPr>
              <w:t>, témakörei</w:t>
            </w:r>
          </w:p>
          <w:p w:rsidR="00C42658" w:rsidRDefault="00C42658" w:rsidP="005E0F4C">
            <w:pPr>
              <w:shd w:val="clear" w:color="auto" w:fill="E5DFEC"/>
              <w:suppressAutoHyphens/>
              <w:autoSpaceDE w:val="0"/>
              <w:spacing w:before="60" w:after="60"/>
              <w:ind w:left="417" w:right="113"/>
            </w:pPr>
            <w:r>
              <w:rPr>
                <w:bCs/>
              </w:rPr>
              <w:t xml:space="preserve">A kurzus szervesen épít F.R. David et </w:t>
            </w:r>
            <w:proofErr w:type="spellStart"/>
            <w:r>
              <w:rPr>
                <w:bCs/>
              </w:rPr>
              <w:t>al</w:t>
            </w:r>
            <w:proofErr w:type="spellEnd"/>
            <w:r>
              <w:rPr>
                <w:bCs/>
              </w:rPr>
              <w:t xml:space="preserve">., </w:t>
            </w:r>
            <w:proofErr w:type="spellStart"/>
            <w:r>
              <w:rPr>
                <w:bCs/>
              </w:rPr>
              <w:t>Strategic</w:t>
            </w:r>
            <w:proofErr w:type="spellEnd"/>
            <w:r>
              <w:rPr>
                <w:bCs/>
              </w:rPr>
              <w:t xml:space="preserve"> Management </w:t>
            </w:r>
            <w:proofErr w:type="spellStart"/>
            <w:r>
              <w:rPr>
                <w:bCs/>
              </w:rPr>
              <w:t>Cases</w:t>
            </w:r>
            <w:proofErr w:type="spellEnd"/>
            <w:r>
              <w:rPr>
                <w:bCs/>
              </w:rPr>
              <w:t xml:space="preserve"> and </w:t>
            </w:r>
            <w:proofErr w:type="spellStart"/>
            <w:r>
              <w:rPr>
                <w:bCs/>
              </w:rPr>
              <w:t>Concepts</w:t>
            </w:r>
            <w:proofErr w:type="spellEnd"/>
            <w:r>
              <w:rPr>
                <w:bCs/>
              </w:rPr>
              <w:t xml:space="preserve"> című, 17-ik kiadást „megélt” 2020-as  könyvre, amelyet több, mint 300 egyetemen használnak a tárgykörben. A témakörök szervesen épülnek egymásra, a stratégiai tervezés logikai folyamatában. A tervezés során kiemelt részek: stratégiai küldetés és jövőkép, stratégiai elemzések, stratégiai irányok meghatározásnak módszerei, hosszú távú stratégiai célok rögzítése, lehetséges stratégiák, döntés a legjobb stratégiáról. A tervezést követően a stratégia bevezetésének és ellenőrzésének </w:t>
            </w:r>
            <w:r>
              <w:rPr>
                <w:bCs/>
              </w:rPr>
              <w:lastRenderedPageBreak/>
              <w:t xml:space="preserve">kérdéskörei kerülnek megtárgyalásra. A témakörök mindegyike magyar példákkal, illetve esettanulmányokkal bővített. </w:t>
            </w:r>
          </w:p>
          <w:p w:rsidR="00C42658" w:rsidRPr="009777BF" w:rsidRDefault="00C42658" w:rsidP="005E0F4C">
            <w:pPr>
              <w:ind w:right="138"/>
              <w:jc w:val="both"/>
            </w:pPr>
          </w:p>
        </w:tc>
      </w:tr>
      <w:tr w:rsidR="00C42658" w:rsidRPr="0087262E" w:rsidTr="005E0F4C">
        <w:trPr>
          <w:gridBefore w:val="1"/>
          <w:wBefore w:w="10" w:type="dxa"/>
          <w:trHeight w:val="841"/>
        </w:trPr>
        <w:tc>
          <w:tcPr>
            <w:tcW w:w="9939" w:type="dxa"/>
            <w:gridSpan w:val="16"/>
            <w:tcBorders>
              <w:top w:val="single" w:sz="4" w:space="0" w:color="auto"/>
              <w:left w:val="single" w:sz="4" w:space="0" w:color="auto"/>
              <w:bottom w:val="single" w:sz="4" w:space="0" w:color="auto"/>
              <w:right w:val="single" w:sz="4" w:space="0" w:color="auto"/>
            </w:tcBorders>
          </w:tcPr>
          <w:p w:rsidR="00C42658" w:rsidRDefault="00C42658" w:rsidP="005E0F4C">
            <w:pPr>
              <w:rPr>
                <w:b/>
                <w:bCs/>
              </w:rPr>
            </w:pPr>
            <w:r w:rsidRPr="000E6AC6">
              <w:rPr>
                <w:b/>
                <w:bCs/>
              </w:rPr>
              <w:t>Tervezett tanulási tevékenységek, tanítási módszerek</w:t>
            </w:r>
          </w:p>
          <w:p w:rsidR="00C42658" w:rsidRPr="00DD0BC9" w:rsidRDefault="00C42658" w:rsidP="005E0F4C">
            <w:pPr>
              <w:shd w:val="clear" w:color="auto" w:fill="E5DFEC"/>
              <w:suppressAutoHyphens/>
              <w:autoSpaceDE w:val="0"/>
              <w:spacing w:before="60" w:after="60"/>
              <w:ind w:left="417" w:right="113"/>
            </w:pPr>
            <w:r>
              <w:t>Előadás, gyakorlatokon egy működő vállalkozás stratégiai tervének elkészítése, igény szerint konzultáció, az eredmények bemutatása, prezentálása.</w:t>
            </w:r>
          </w:p>
        </w:tc>
      </w:tr>
      <w:tr w:rsidR="00C42658" w:rsidRPr="0087262E" w:rsidTr="005E0F4C">
        <w:trPr>
          <w:gridBefore w:val="1"/>
          <w:wBefore w:w="10" w:type="dxa"/>
          <w:trHeight w:val="1021"/>
        </w:trPr>
        <w:tc>
          <w:tcPr>
            <w:tcW w:w="9939" w:type="dxa"/>
            <w:gridSpan w:val="16"/>
            <w:tcBorders>
              <w:top w:val="single" w:sz="4" w:space="0" w:color="auto"/>
              <w:left w:val="single" w:sz="4" w:space="0" w:color="auto"/>
              <w:bottom w:val="single" w:sz="4" w:space="0" w:color="auto"/>
              <w:right w:val="single" w:sz="4" w:space="0" w:color="auto"/>
            </w:tcBorders>
          </w:tcPr>
          <w:p w:rsidR="00C42658" w:rsidRDefault="00C42658" w:rsidP="005E0F4C">
            <w:pPr>
              <w:rPr>
                <w:b/>
                <w:bCs/>
              </w:rPr>
            </w:pPr>
            <w:r w:rsidRPr="000E6AC6">
              <w:rPr>
                <w:b/>
                <w:bCs/>
              </w:rPr>
              <w:t>Értékelés</w:t>
            </w:r>
          </w:p>
          <w:p w:rsidR="00C42658" w:rsidRPr="00DD0BC9" w:rsidRDefault="00C42658" w:rsidP="005E0F4C">
            <w:pPr>
              <w:shd w:val="clear" w:color="auto" w:fill="E5DFEC"/>
              <w:suppressAutoHyphens/>
              <w:autoSpaceDE w:val="0"/>
              <w:spacing w:before="60" w:after="60"/>
              <w:ind w:left="417" w:right="113"/>
            </w:pPr>
            <w:r>
              <w:t xml:space="preserve">A félév során az előadáson elhangzottak alapján egy konkrét vállalkozás stratégiai tervének csoportmunkában történő elkészítése. A terv benyújtását követően (írásbeli értékelés) azt szóban is meg kell védeni. Az írásbeli rész </w:t>
            </w:r>
            <w:proofErr w:type="spellStart"/>
            <w:r>
              <w:t>max</w:t>
            </w:r>
            <w:proofErr w:type="spellEnd"/>
            <w:r>
              <w:t xml:space="preserve">. 60%, a szóbeli max.40% eredményei alkotják a végső érdemjegyet. </w:t>
            </w:r>
          </w:p>
        </w:tc>
      </w:tr>
      <w:tr w:rsidR="00C42658" w:rsidRPr="0087262E" w:rsidTr="005E0F4C">
        <w:trPr>
          <w:gridBefore w:val="1"/>
          <w:wBefore w:w="10" w:type="dxa"/>
          <w:trHeight w:val="1021"/>
        </w:trPr>
        <w:tc>
          <w:tcPr>
            <w:tcW w:w="9939" w:type="dxa"/>
            <w:gridSpan w:val="16"/>
            <w:tcBorders>
              <w:top w:val="single" w:sz="4" w:space="0" w:color="auto"/>
              <w:left w:val="single" w:sz="4" w:space="0" w:color="auto"/>
              <w:bottom w:val="single" w:sz="4" w:space="0" w:color="auto"/>
              <w:right w:val="single" w:sz="4" w:space="0" w:color="auto"/>
            </w:tcBorders>
            <w:vAlign w:val="center"/>
          </w:tcPr>
          <w:p w:rsidR="00C42658" w:rsidRDefault="00C42658" w:rsidP="005E0F4C">
            <w:pPr>
              <w:rPr>
                <w:b/>
                <w:bCs/>
                <w:sz w:val="22"/>
                <w:szCs w:val="22"/>
              </w:rPr>
            </w:pPr>
            <w:r>
              <w:rPr>
                <w:b/>
                <w:bCs/>
                <w:sz w:val="22"/>
                <w:szCs w:val="22"/>
              </w:rPr>
              <w:t>Kötelező szakirodalom:</w:t>
            </w:r>
          </w:p>
          <w:p w:rsidR="00C42658" w:rsidRDefault="00C42658" w:rsidP="005E0F4C">
            <w:pPr>
              <w:ind w:left="360"/>
              <w:jc w:val="both"/>
            </w:pPr>
            <w:proofErr w:type="spellStart"/>
            <w:r>
              <w:t>Nábrádi</w:t>
            </w:r>
            <w:proofErr w:type="spellEnd"/>
            <w:r>
              <w:t xml:space="preserve"> A. (</w:t>
            </w:r>
            <w:proofErr w:type="spellStart"/>
            <w:r>
              <w:t>szerk</w:t>
            </w:r>
            <w:proofErr w:type="spellEnd"/>
            <w:r>
              <w:t xml:space="preserve">), </w:t>
            </w:r>
            <w:proofErr w:type="spellStart"/>
            <w:r>
              <w:t>Bittner</w:t>
            </w:r>
            <w:proofErr w:type="spellEnd"/>
            <w:r>
              <w:t xml:space="preserve"> B., </w:t>
            </w:r>
            <w:proofErr w:type="spellStart"/>
            <w:r>
              <w:t>Madai</w:t>
            </w:r>
            <w:proofErr w:type="spellEnd"/>
            <w:r>
              <w:t xml:space="preserve"> H., Nagy A., </w:t>
            </w:r>
            <w:proofErr w:type="spellStart"/>
            <w:r>
              <w:t>Nábrádi</w:t>
            </w:r>
            <w:proofErr w:type="spellEnd"/>
            <w:r>
              <w:t xml:space="preserve"> A. (2018): A stratégiai tervezés gyakorlata, Debreceni Egyetem, </w:t>
            </w:r>
            <w:r w:rsidRPr="00492223">
              <w:t>ISBN: 9789634900535</w:t>
            </w:r>
          </w:p>
          <w:p w:rsidR="00C42658" w:rsidRPr="00F520E5" w:rsidRDefault="00C42658" w:rsidP="005E0F4C">
            <w:pPr>
              <w:ind w:left="360"/>
              <w:jc w:val="both"/>
              <w:rPr>
                <w:b/>
                <w:bCs/>
              </w:rPr>
            </w:pPr>
            <w:proofErr w:type="spellStart"/>
            <w:r>
              <w:t>Nábrádi</w:t>
            </w:r>
            <w:proofErr w:type="spellEnd"/>
            <w:r>
              <w:t xml:space="preserve"> A.-</w:t>
            </w:r>
            <w:proofErr w:type="spellStart"/>
            <w:r>
              <w:t>Pupos</w:t>
            </w:r>
            <w:proofErr w:type="spellEnd"/>
            <w:r>
              <w:t xml:space="preserve"> T. (</w:t>
            </w:r>
            <w:proofErr w:type="spellStart"/>
            <w:r>
              <w:t>szerk</w:t>
            </w:r>
            <w:proofErr w:type="spellEnd"/>
            <w:r>
              <w:t>). A stratégiai és az üzleti tervezés gyakorlata. Szaktudás Kiadó Ház, Budapest, 2010.</w:t>
            </w:r>
          </w:p>
          <w:p w:rsidR="00C42658" w:rsidRDefault="00C42658" w:rsidP="005E0F4C">
            <w:pPr>
              <w:rPr>
                <w:bCs/>
                <w:sz w:val="22"/>
                <w:szCs w:val="22"/>
              </w:rPr>
            </w:pPr>
            <w:r w:rsidRPr="00D44354">
              <w:rPr>
                <w:bCs/>
                <w:sz w:val="22"/>
                <w:szCs w:val="22"/>
              </w:rPr>
              <w:t>Ajánlott szakirodalom:</w:t>
            </w:r>
          </w:p>
          <w:p w:rsidR="00C42658" w:rsidRDefault="00C42658" w:rsidP="005E0F4C">
            <w:pPr>
              <w:ind w:left="360"/>
            </w:pPr>
            <w:proofErr w:type="spellStart"/>
            <w:r>
              <w:t>Fred</w:t>
            </w:r>
            <w:proofErr w:type="spellEnd"/>
            <w:r>
              <w:t xml:space="preserve"> R. David, Forest R. David: </w:t>
            </w:r>
            <w:proofErr w:type="spellStart"/>
            <w:r>
              <w:t>Strategic</w:t>
            </w:r>
            <w:proofErr w:type="spellEnd"/>
            <w:r>
              <w:t xml:space="preserve"> management, </w:t>
            </w:r>
            <w:proofErr w:type="spellStart"/>
            <w:r>
              <w:t>Concepts</w:t>
            </w:r>
            <w:proofErr w:type="spellEnd"/>
            <w:r>
              <w:t xml:space="preserve"> and </w:t>
            </w:r>
            <w:proofErr w:type="spellStart"/>
            <w:r>
              <w:t>Cases</w:t>
            </w:r>
            <w:proofErr w:type="spellEnd"/>
            <w:r>
              <w:t>. 17</w:t>
            </w:r>
            <w:r w:rsidRPr="006B631A">
              <w:t>th Edition</w:t>
            </w:r>
            <w:r>
              <w:t>.</w:t>
            </w:r>
            <w:r w:rsidRPr="006B631A">
              <w:t xml:space="preserve"> </w:t>
            </w:r>
            <w:proofErr w:type="spellStart"/>
            <w:r>
              <w:t>Pearson</w:t>
            </w:r>
            <w:proofErr w:type="spellEnd"/>
            <w:r>
              <w:t xml:space="preserve"> Education Limited, 2020. ISBN: </w:t>
            </w:r>
            <w:r w:rsidRPr="006B631A">
              <w:t>ISBN 10: 1-292-01689-2</w:t>
            </w:r>
            <w:r>
              <w:t xml:space="preserve">, </w:t>
            </w:r>
            <w:r w:rsidRPr="006B631A">
              <w:t>ISBN 13: 978-1-292-01689-4</w:t>
            </w:r>
          </w:p>
          <w:p w:rsidR="00C42658" w:rsidRDefault="00C42658" w:rsidP="005E0F4C">
            <w:pPr>
              <w:ind w:left="360"/>
            </w:pPr>
          </w:p>
          <w:p w:rsidR="00C42658" w:rsidRPr="00DD0BC9" w:rsidRDefault="00C42658" w:rsidP="005E0F4C">
            <w:pPr>
              <w:shd w:val="clear" w:color="auto" w:fill="E5DFEC"/>
              <w:suppressAutoHyphens/>
              <w:autoSpaceDE w:val="0"/>
              <w:spacing w:before="60" w:after="60"/>
              <w:ind w:right="113"/>
            </w:pPr>
          </w:p>
        </w:tc>
      </w:tr>
    </w:tbl>
    <w:p w:rsidR="00C42658" w:rsidRDefault="00C42658" w:rsidP="00C42658"/>
    <w:p w:rsidR="00C42658" w:rsidRDefault="00C42658" w:rsidP="00C42658"/>
    <w:p w:rsidR="00C42658" w:rsidRDefault="00C42658" w:rsidP="00C4265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7683"/>
      </w:tblGrid>
      <w:tr w:rsidR="00C42658" w:rsidTr="005E0F4C">
        <w:tc>
          <w:tcPr>
            <w:tcW w:w="9212" w:type="dxa"/>
            <w:gridSpan w:val="2"/>
            <w:shd w:val="clear" w:color="auto" w:fill="auto"/>
          </w:tcPr>
          <w:p w:rsidR="00C42658" w:rsidRPr="006177F8" w:rsidRDefault="00C42658" w:rsidP="005E0F4C">
            <w:pPr>
              <w:jc w:val="center"/>
              <w:rPr>
                <w:sz w:val="28"/>
                <w:szCs w:val="28"/>
              </w:rPr>
            </w:pPr>
            <w:r w:rsidRPr="006177F8">
              <w:rPr>
                <w:sz w:val="28"/>
                <w:szCs w:val="28"/>
              </w:rPr>
              <w:t>Heti bontott tematika</w:t>
            </w:r>
          </w:p>
        </w:tc>
      </w:tr>
      <w:tr w:rsidR="00C42658" w:rsidTr="005E0F4C">
        <w:tc>
          <w:tcPr>
            <w:tcW w:w="1346" w:type="dxa"/>
            <w:shd w:val="clear" w:color="auto" w:fill="auto"/>
          </w:tcPr>
          <w:p w:rsidR="00C42658" w:rsidRDefault="00C42658" w:rsidP="005E0F4C">
            <w:pPr>
              <w:numPr>
                <w:ilvl w:val="0"/>
                <w:numId w:val="1"/>
              </w:numPr>
            </w:pPr>
            <w:r>
              <w:t>hét</w:t>
            </w:r>
          </w:p>
        </w:tc>
        <w:tc>
          <w:tcPr>
            <w:tcW w:w="7866" w:type="dxa"/>
            <w:shd w:val="clear" w:color="auto" w:fill="auto"/>
          </w:tcPr>
          <w:p w:rsidR="00C42658" w:rsidRPr="00EE130C" w:rsidRDefault="00C42658" w:rsidP="005E0F4C"/>
          <w:p w:rsidR="00C42658" w:rsidRPr="00EE130C" w:rsidRDefault="00C42658" w:rsidP="005E0F4C">
            <w:r w:rsidRPr="004221DF">
              <w:t xml:space="preserve">A stratégia fogalma, területei, a hagyományos és a stratégiai terv eltérése, a stratégia felépítése </w:t>
            </w:r>
            <w:r w:rsidR="0055181F">
              <w:pict>
                <v:rect id="_x0000_i1025" style="width:0;height:1.5pt" o:hralign="center" o:hrstd="t" o:hr="t" fillcolor="#a0a0a0" stroked="f"/>
              </w:pict>
            </w:r>
          </w:p>
          <w:p w:rsidR="00C42658" w:rsidRDefault="00C42658" w:rsidP="005E0F4C">
            <w:r>
              <w:t xml:space="preserve">TE: A hallgató megismeri a hagyományos és a stratégiai tervezés közötti eltéréseket, a tervezés fázisainak bemutatásával </w:t>
            </w:r>
            <w:proofErr w:type="spellStart"/>
            <w:r>
              <w:t>ráhangolódik</w:t>
            </w:r>
            <w:proofErr w:type="spellEnd"/>
            <w:r>
              <w:t xml:space="preserve"> a témakör sajátosságaira.</w:t>
            </w:r>
          </w:p>
        </w:tc>
      </w:tr>
      <w:tr w:rsidR="00C42658" w:rsidTr="005E0F4C">
        <w:tc>
          <w:tcPr>
            <w:tcW w:w="1346" w:type="dxa"/>
            <w:shd w:val="clear" w:color="auto" w:fill="auto"/>
          </w:tcPr>
          <w:p w:rsidR="00C42658" w:rsidRDefault="00C42658" w:rsidP="005E0F4C">
            <w:pPr>
              <w:numPr>
                <w:ilvl w:val="0"/>
                <w:numId w:val="1"/>
              </w:numPr>
            </w:pPr>
            <w:r>
              <w:t>hét</w:t>
            </w:r>
          </w:p>
        </w:tc>
        <w:tc>
          <w:tcPr>
            <w:tcW w:w="7866" w:type="dxa"/>
            <w:shd w:val="clear" w:color="auto" w:fill="auto"/>
          </w:tcPr>
          <w:p w:rsidR="00C42658" w:rsidRPr="00EE130C" w:rsidRDefault="00C42658" w:rsidP="005E0F4C"/>
          <w:p w:rsidR="00C42658" w:rsidRPr="00EE130C" w:rsidRDefault="00C42658" w:rsidP="005E0F4C">
            <w:r w:rsidRPr="004221DF">
              <w:t>Stratégiai elemzések, az üzleti küldetés a jövőkép megfogalmazása</w:t>
            </w:r>
            <w:r w:rsidRPr="00EE130C">
              <w:t xml:space="preserve"> </w:t>
            </w:r>
            <w:r w:rsidR="0055181F">
              <w:pict>
                <v:rect id="_x0000_i1026" style="width:0;height:1.5pt" o:hralign="center" o:hrstd="t" o:hr="t" fillcolor="#a0a0a0" stroked="f"/>
              </w:pict>
            </w:r>
          </w:p>
          <w:p w:rsidR="00C42658" w:rsidRPr="00EE130C" w:rsidRDefault="00C42658" w:rsidP="005E0F4C">
            <w:r>
              <w:t>TE: A hallgatók tisztában lesznek az üzleti küldetés kialakításának menetével, az értékrend és elvárások mikéntjével, valamit a jövőkép kialakításának sajátosságaival.</w:t>
            </w:r>
          </w:p>
        </w:tc>
      </w:tr>
      <w:tr w:rsidR="00C42658" w:rsidTr="005E0F4C">
        <w:tc>
          <w:tcPr>
            <w:tcW w:w="1346" w:type="dxa"/>
            <w:shd w:val="clear" w:color="auto" w:fill="auto"/>
          </w:tcPr>
          <w:p w:rsidR="00C42658" w:rsidRDefault="00C42658" w:rsidP="005E0F4C">
            <w:pPr>
              <w:numPr>
                <w:ilvl w:val="0"/>
                <w:numId w:val="1"/>
              </w:numPr>
            </w:pPr>
            <w:r>
              <w:t>hét</w:t>
            </w:r>
          </w:p>
        </w:tc>
        <w:tc>
          <w:tcPr>
            <w:tcW w:w="7866" w:type="dxa"/>
            <w:shd w:val="clear" w:color="auto" w:fill="auto"/>
          </w:tcPr>
          <w:p w:rsidR="00C42658" w:rsidRPr="00EE130C" w:rsidRDefault="00C42658" w:rsidP="005E0F4C"/>
          <w:p w:rsidR="00C42658" w:rsidRDefault="00C42658" w:rsidP="005E0F4C">
            <w:r w:rsidRPr="004221DF">
              <w:t xml:space="preserve">A vállalkozás külső </w:t>
            </w:r>
            <w:r>
              <w:t>makro-</w:t>
            </w:r>
            <w:r w:rsidRPr="004221DF">
              <w:t>környezetének elemzése, a PEST analízis</w:t>
            </w:r>
            <w:r>
              <w:t xml:space="preserve"> </w:t>
            </w:r>
            <w:r w:rsidR="0055181F">
              <w:pict>
                <v:rect id="_x0000_i1027" style="width:0;height:1.5pt" o:hralign="center" o:hrstd="t" o:hr="t" fillcolor="#a0a0a0" stroked="f"/>
              </w:pict>
            </w:r>
          </w:p>
          <w:p w:rsidR="00C42658" w:rsidRDefault="00C42658" w:rsidP="005E0F4C">
            <w:r>
              <w:t>TE: A politikai a gazdasági a szociokulturális és a technológiai tényezők vizsgálatának alapszabályait elsajátítva képesek lesznek a makro környezeti elemzésekre.</w:t>
            </w:r>
          </w:p>
        </w:tc>
      </w:tr>
      <w:tr w:rsidR="00C42658" w:rsidTr="005E0F4C">
        <w:tc>
          <w:tcPr>
            <w:tcW w:w="1346" w:type="dxa"/>
            <w:shd w:val="clear" w:color="auto" w:fill="auto"/>
          </w:tcPr>
          <w:p w:rsidR="00C42658" w:rsidRDefault="00C42658" w:rsidP="005E0F4C">
            <w:pPr>
              <w:numPr>
                <w:ilvl w:val="0"/>
                <w:numId w:val="1"/>
              </w:numPr>
            </w:pPr>
            <w:r>
              <w:t>hét</w:t>
            </w:r>
          </w:p>
        </w:tc>
        <w:tc>
          <w:tcPr>
            <w:tcW w:w="7866" w:type="dxa"/>
            <w:shd w:val="clear" w:color="auto" w:fill="auto"/>
          </w:tcPr>
          <w:p w:rsidR="00C42658" w:rsidRDefault="00C42658" w:rsidP="005E0F4C"/>
          <w:p w:rsidR="00C42658" w:rsidRDefault="00C42658" w:rsidP="005E0F4C">
            <w:r w:rsidRPr="004221DF">
              <w:t xml:space="preserve">A vállalkozás külső </w:t>
            </w:r>
            <w:r>
              <w:t>mikro-</w:t>
            </w:r>
            <w:r w:rsidRPr="004221DF">
              <w:t xml:space="preserve">környezetének elemzése, </w:t>
            </w:r>
            <w:proofErr w:type="spellStart"/>
            <w:r w:rsidRPr="004221DF">
              <w:t>Porter</w:t>
            </w:r>
            <w:proofErr w:type="spellEnd"/>
            <w:r w:rsidRPr="004221DF">
              <w:t xml:space="preserve"> féle ö</w:t>
            </w:r>
            <w:r>
              <w:t>ttényezős modell, Külső Faktor Értékelő</w:t>
            </w:r>
            <w:r w:rsidRPr="004221DF">
              <w:t xml:space="preserve"> Mátrix felállítása, értelmezése</w:t>
            </w:r>
            <w:r>
              <w:t xml:space="preserve"> </w:t>
            </w:r>
            <w:r w:rsidR="0055181F">
              <w:pict>
                <v:rect id="_x0000_i1028" style="width:0;height:1.5pt" o:hralign="center" o:hrstd="t" o:hr="t" fillcolor="#a0a0a0" stroked="f"/>
              </w:pict>
            </w:r>
          </w:p>
          <w:p w:rsidR="00C42658" w:rsidRDefault="00C42658" w:rsidP="005E0F4C">
            <w:r>
              <w:t xml:space="preserve">TE: A </w:t>
            </w:r>
            <w:proofErr w:type="spellStart"/>
            <w:r>
              <w:t>Porter</w:t>
            </w:r>
            <w:proofErr w:type="spellEnd"/>
            <w:r>
              <w:t xml:space="preserve"> f. 5 erő modell alkalmazásával a külső mikrokörnyezet elemzésének metodikáját sajátítják el, a KFÉM mátrix alkalmazásával a különböző elemek standardizálása történik és </w:t>
            </w:r>
            <w:proofErr w:type="spellStart"/>
            <w:r>
              <w:t>számszerűsíthetővé</w:t>
            </w:r>
            <w:proofErr w:type="spellEnd"/>
            <w:r>
              <w:t xml:space="preserve"> válik azok hatása a vállalkozásra.</w:t>
            </w:r>
          </w:p>
        </w:tc>
      </w:tr>
      <w:tr w:rsidR="00C42658" w:rsidTr="005E0F4C">
        <w:tc>
          <w:tcPr>
            <w:tcW w:w="1346" w:type="dxa"/>
            <w:shd w:val="clear" w:color="auto" w:fill="auto"/>
          </w:tcPr>
          <w:p w:rsidR="00C42658" w:rsidRDefault="00C42658" w:rsidP="005E0F4C">
            <w:pPr>
              <w:numPr>
                <w:ilvl w:val="0"/>
                <w:numId w:val="1"/>
              </w:numPr>
            </w:pPr>
            <w:r>
              <w:t>hét</w:t>
            </w:r>
          </w:p>
        </w:tc>
        <w:tc>
          <w:tcPr>
            <w:tcW w:w="7866" w:type="dxa"/>
            <w:shd w:val="clear" w:color="auto" w:fill="auto"/>
          </w:tcPr>
          <w:p w:rsidR="00C42658" w:rsidRPr="00A632DA" w:rsidRDefault="00C42658" w:rsidP="005E0F4C"/>
          <w:p w:rsidR="00C42658" w:rsidRDefault="00C42658" w:rsidP="005E0F4C">
            <w:r w:rsidRPr="004221DF">
              <w:t>A vállalkozás belső tényezőinek elemzése, erőforrás alapú megközelítés</w:t>
            </w:r>
            <w:r>
              <w:t xml:space="preserve">, </w:t>
            </w:r>
            <w:r w:rsidRPr="004221DF">
              <w:t>kulcsfontosságú belső tényezők</w:t>
            </w:r>
            <w:r>
              <w:t xml:space="preserve"> alapú</w:t>
            </w:r>
            <w:r w:rsidRPr="004221DF">
              <w:t xml:space="preserve"> megközelítés</w:t>
            </w:r>
            <w:r>
              <w:t xml:space="preserve">, értéklánc alapú megközelítés </w:t>
            </w:r>
            <w:r w:rsidR="0055181F">
              <w:pict>
                <v:rect id="_x0000_i1029" style="width:0;height:1.5pt" o:hralign="center" o:hrstd="t" o:hr="t" fillcolor="#a0a0a0" stroked="f"/>
              </w:pict>
            </w:r>
          </w:p>
          <w:p w:rsidR="00C42658" w:rsidRDefault="00C42658" w:rsidP="005E0F4C">
            <w:r>
              <w:t xml:space="preserve">TE: A három eltérő metódusra épülő belső elemzés lehetővé teszi, hogy eltérő </w:t>
            </w:r>
            <w:proofErr w:type="spellStart"/>
            <w:r>
              <w:t>szektorális</w:t>
            </w:r>
            <w:proofErr w:type="spellEnd"/>
            <w:r>
              <w:t xml:space="preserve"> besorolású vállalkozások esetében is objektív vizsgálati eredmények születhessenek.</w:t>
            </w:r>
          </w:p>
        </w:tc>
      </w:tr>
      <w:tr w:rsidR="00C42658" w:rsidTr="005E0F4C">
        <w:tc>
          <w:tcPr>
            <w:tcW w:w="1346" w:type="dxa"/>
            <w:shd w:val="clear" w:color="auto" w:fill="auto"/>
          </w:tcPr>
          <w:p w:rsidR="00C42658" w:rsidRDefault="00C42658" w:rsidP="005E0F4C">
            <w:pPr>
              <w:numPr>
                <w:ilvl w:val="0"/>
                <w:numId w:val="1"/>
              </w:numPr>
            </w:pPr>
            <w:r>
              <w:t>hét</w:t>
            </w:r>
          </w:p>
        </w:tc>
        <w:tc>
          <w:tcPr>
            <w:tcW w:w="7866" w:type="dxa"/>
            <w:shd w:val="clear" w:color="auto" w:fill="auto"/>
          </w:tcPr>
          <w:p w:rsidR="00C42658" w:rsidRDefault="00C42658" w:rsidP="005E0F4C"/>
          <w:p w:rsidR="00C42658" w:rsidRPr="00A632DA" w:rsidRDefault="00C42658" w:rsidP="005E0F4C">
            <w:r>
              <w:t>A Belső Faktor Értékelő Mátrix meghatározásának számításmenete</w:t>
            </w:r>
          </w:p>
          <w:p w:rsidR="00C42658" w:rsidRDefault="0055181F" w:rsidP="005E0F4C">
            <w:r>
              <w:pict>
                <v:rect id="_x0000_i1030" style="width:0;height:1.5pt" o:hralign="center" o:hrstd="t" o:hr="t" fillcolor="#a0a0a0" stroked="f"/>
              </w:pict>
            </w:r>
          </w:p>
          <w:p w:rsidR="00C42658" w:rsidRDefault="00C42658" w:rsidP="005E0F4C">
            <w:r>
              <w:t xml:space="preserve">TE: BFÉM mátrix alkalmazásával a különböző belső tényezők standardizálása történik és </w:t>
            </w:r>
            <w:proofErr w:type="spellStart"/>
            <w:r>
              <w:t>számszerűsíthetővé</w:t>
            </w:r>
            <w:proofErr w:type="spellEnd"/>
            <w:r>
              <w:t xml:space="preserve"> válik a javítandó területek egyébként heterogén befolyása.</w:t>
            </w:r>
          </w:p>
        </w:tc>
      </w:tr>
      <w:tr w:rsidR="00C42658" w:rsidTr="005E0F4C">
        <w:tc>
          <w:tcPr>
            <w:tcW w:w="1346" w:type="dxa"/>
            <w:shd w:val="clear" w:color="auto" w:fill="auto"/>
          </w:tcPr>
          <w:p w:rsidR="00C42658" w:rsidRDefault="00C42658" w:rsidP="005E0F4C">
            <w:pPr>
              <w:numPr>
                <w:ilvl w:val="0"/>
                <w:numId w:val="1"/>
              </w:numPr>
            </w:pPr>
            <w:r>
              <w:lastRenderedPageBreak/>
              <w:t>hét</w:t>
            </w:r>
          </w:p>
        </w:tc>
        <w:tc>
          <w:tcPr>
            <w:tcW w:w="7866" w:type="dxa"/>
            <w:shd w:val="clear" w:color="auto" w:fill="auto"/>
          </w:tcPr>
          <w:p w:rsidR="00C42658" w:rsidRDefault="00C42658" w:rsidP="005E0F4C"/>
          <w:p w:rsidR="00C42658" w:rsidRDefault="00C42658" w:rsidP="005E0F4C">
            <w:r w:rsidRPr="0014754B">
              <w:t xml:space="preserve">Versenytárs elemzés, a </w:t>
            </w:r>
            <w:proofErr w:type="spellStart"/>
            <w:r w:rsidRPr="0014754B">
              <w:t>C</w:t>
            </w:r>
            <w:r>
              <w:t>ompetitive</w:t>
            </w:r>
            <w:proofErr w:type="spellEnd"/>
            <w:r>
              <w:t xml:space="preserve"> </w:t>
            </w:r>
            <w:proofErr w:type="spellStart"/>
            <w:r w:rsidRPr="0014754B">
              <w:t>P</w:t>
            </w:r>
            <w:r>
              <w:t>rofile</w:t>
            </w:r>
            <w:proofErr w:type="spellEnd"/>
            <w:r>
              <w:t xml:space="preserve"> </w:t>
            </w:r>
            <w:proofErr w:type="spellStart"/>
            <w:r w:rsidRPr="0014754B">
              <w:t>M</w:t>
            </w:r>
            <w:r>
              <w:t>atrix</w:t>
            </w:r>
            <w:proofErr w:type="spellEnd"/>
            <w:r w:rsidRPr="0014754B">
              <w:t xml:space="preserve"> (versenyképességi mátrix</w:t>
            </w:r>
            <w:r>
              <w:t>) elemi</w:t>
            </w:r>
            <w:r w:rsidRPr="0014754B">
              <w:t xml:space="preserve"> felállítása, </w:t>
            </w:r>
            <w:r>
              <w:t xml:space="preserve">az eredmények </w:t>
            </w:r>
            <w:r w:rsidRPr="0014754B">
              <w:t>sugárdiagramos elemzés</w:t>
            </w:r>
            <w:r>
              <w:t xml:space="preserve">e </w:t>
            </w:r>
            <w:r w:rsidR="0055181F">
              <w:pict>
                <v:rect id="_x0000_i1031" style="width:0;height:1.5pt" o:hralign="center" o:hrstd="t" o:hr="t" fillcolor="#a0a0a0" stroked="f"/>
              </w:pict>
            </w:r>
          </w:p>
          <w:p w:rsidR="00C42658" w:rsidRDefault="00C42658" w:rsidP="005E0F4C">
            <w:r>
              <w:t xml:space="preserve">TE: A versenytárs elemzés alapjául a Consumer </w:t>
            </w:r>
            <w:proofErr w:type="spellStart"/>
            <w:r>
              <w:t>Satisfaction</w:t>
            </w:r>
            <w:proofErr w:type="spellEnd"/>
            <w:r>
              <w:t xml:space="preserve"> Index, illetve az abból levont következtetések szolgálnak. Ezt követően lehet a CPM mátrix alkalmazásával objektív alapokra fektetni az összehasonlítást. A standardizálás módszerével kvantitatív </w:t>
            </w:r>
            <w:proofErr w:type="spellStart"/>
            <w:r>
              <w:t>számszerűsítések</w:t>
            </w:r>
            <w:proofErr w:type="spellEnd"/>
            <w:r>
              <w:t xml:space="preserve"> válnak valóvá.</w:t>
            </w:r>
          </w:p>
        </w:tc>
      </w:tr>
      <w:tr w:rsidR="00C42658" w:rsidTr="005E0F4C">
        <w:tc>
          <w:tcPr>
            <w:tcW w:w="1346" w:type="dxa"/>
            <w:shd w:val="clear" w:color="auto" w:fill="auto"/>
          </w:tcPr>
          <w:p w:rsidR="00C42658" w:rsidRDefault="00C42658" w:rsidP="005E0F4C">
            <w:pPr>
              <w:numPr>
                <w:ilvl w:val="0"/>
                <w:numId w:val="1"/>
              </w:numPr>
            </w:pPr>
            <w:r>
              <w:t>hét</w:t>
            </w:r>
          </w:p>
        </w:tc>
        <w:tc>
          <w:tcPr>
            <w:tcW w:w="7866" w:type="dxa"/>
            <w:shd w:val="clear" w:color="auto" w:fill="auto"/>
          </w:tcPr>
          <w:p w:rsidR="00C42658" w:rsidRDefault="00C42658" w:rsidP="005E0F4C"/>
          <w:p w:rsidR="00C42658" w:rsidRPr="00F6566B" w:rsidRDefault="00C42658" w:rsidP="005E0F4C">
            <w:r w:rsidRPr="00DB0D07">
              <w:t xml:space="preserve">Potenciális </w:t>
            </w:r>
            <w:r>
              <w:t>stratégiai irányok meghatározásának</w:t>
            </w:r>
            <w:r w:rsidRPr="00DB0D07">
              <w:t xml:space="preserve">, </w:t>
            </w:r>
            <w:r>
              <w:t>módszerei, elméleti alapjai.</w:t>
            </w:r>
          </w:p>
          <w:p w:rsidR="00C42658" w:rsidRDefault="0055181F" w:rsidP="005E0F4C">
            <w:r>
              <w:pict>
                <v:rect id="_x0000_i1032" style="width:0;height:1.5pt" o:hralign="center" o:hrstd="t" o:hr="t" fillcolor="#a0a0a0" stroked="f"/>
              </w:pict>
            </w:r>
          </w:p>
          <w:p w:rsidR="00C42658" w:rsidRDefault="00C42658" w:rsidP="005E0F4C">
            <w:r>
              <w:t>TE: A potenciális stratégiai irányok a vállalati divíziókban eltérőek lehetnek. Ezek, bár egy vállalatról esik szó, mégis alapvetően különbözhetnek egymástól, amikor is az erőforrás allokáció optimalizálásával a lehető legnagyobb eredmény elérése törekszünk.</w:t>
            </w:r>
          </w:p>
        </w:tc>
      </w:tr>
      <w:tr w:rsidR="00C42658" w:rsidTr="005E0F4C">
        <w:tc>
          <w:tcPr>
            <w:tcW w:w="1346" w:type="dxa"/>
            <w:shd w:val="clear" w:color="auto" w:fill="auto"/>
          </w:tcPr>
          <w:p w:rsidR="00C42658" w:rsidRDefault="00C42658" w:rsidP="005E0F4C">
            <w:pPr>
              <w:numPr>
                <w:ilvl w:val="0"/>
                <w:numId w:val="1"/>
              </w:numPr>
            </w:pPr>
            <w:r>
              <w:t>hét</w:t>
            </w:r>
          </w:p>
        </w:tc>
        <w:tc>
          <w:tcPr>
            <w:tcW w:w="7866" w:type="dxa"/>
            <w:shd w:val="clear" w:color="auto" w:fill="auto"/>
          </w:tcPr>
          <w:p w:rsidR="00C42658" w:rsidRPr="009E08E8" w:rsidRDefault="00C42658" w:rsidP="005E0F4C">
            <w:pPr>
              <w:spacing w:line="360" w:lineRule="auto"/>
              <w:jc w:val="both"/>
            </w:pPr>
          </w:p>
          <w:p w:rsidR="00C42658" w:rsidRDefault="00C42658" w:rsidP="005E0F4C">
            <w:r>
              <w:t xml:space="preserve">Potenciális stratégiai irányok meghatározása, SWOT-2 mátrix, BCG Mátrix, GE mátrix, </w:t>
            </w:r>
            <w:proofErr w:type="spellStart"/>
            <w:r>
              <w:t>McKinsey</w:t>
            </w:r>
            <w:proofErr w:type="spellEnd"/>
            <w:r>
              <w:t xml:space="preserve"> mátrix, GSM mátrix, </w:t>
            </w:r>
            <w:proofErr w:type="spellStart"/>
            <w:r>
              <w:t>Porter</w:t>
            </w:r>
            <w:proofErr w:type="spellEnd"/>
            <w:r>
              <w:t xml:space="preserve"> f. generikus stratégiák </w:t>
            </w:r>
            <w:r w:rsidR="0055181F">
              <w:pict>
                <v:rect id="_x0000_i1033" style="width:0;height:1.5pt" o:hralign="center" o:hrstd="t" o:hr="t" fillcolor="#a0a0a0" stroked="f"/>
              </w:pict>
            </w:r>
          </w:p>
          <w:p w:rsidR="00C42658" w:rsidRDefault="00C42658" w:rsidP="005E0F4C">
            <w:r>
              <w:t xml:space="preserve">TE: A lehetséges stratégiai irányok meghatározására eltérő megközelítésű metódusok kerülnek bemutatásra, amelyekkel a </w:t>
            </w:r>
            <w:proofErr w:type="spellStart"/>
            <w:r>
              <w:t>szektorális</w:t>
            </w:r>
            <w:proofErr w:type="spellEnd"/>
            <w:r>
              <w:t xml:space="preserve"> eltérések feloldhatók, más-más alapokon nyugvó elemzésekkel a stratégiai irányvektor objektív alapokra helyezhető.</w:t>
            </w:r>
          </w:p>
        </w:tc>
      </w:tr>
      <w:tr w:rsidR="00C42658" w:rsidTr="005E0F4C">
        <w:tc>
          <w:tcPr>
            <w:tcW w:w="1346" w:type="dxa"/>
            <w:shd w:val="clear" w:color="auto" w:fill="auto"/>
          </w:tcPr>
          <w:p w:rsidR="00C42658" w:rsidRDefault="00C42658" w:rsidP="005E0F4C">
            <w:pPr>
              <w:numPr>
                <w:ilvl w:val="0"/>
                <w:numId w:val="1"/>
              </w:numPr>
            </w:pPr>
            <w:r>
              <w:t>hét</w:t>
            </w:r>
          </w:p>
        </w:tc>
        <w:tc>
          <w:tcPr>
            <w:tcW w:w="7866" w:type="dxa"/>
            <w:shd w:val="clear" w:color="auto" w:fill="auto"/>
          </w:tcPr>
          <w:p w:rsidR="00C42658" w:rsidRDefault="00C42658" w:rsidP="005E0F4C"/>
          <w:p w:rsidR="00C42658" w:rsidRPr="00FE4915" w:rsidRDefault="00C42658" w:rsidP="005E0F4C">
            <w:r w:rsidRPr="00FE4915">
              <w:t>Hosszú távú stratégiai célkitűzések, offenzív stratégiák, integrációs stratégiák.</w:t>
            </w:r>
          </w:p>
          <w:p w:rsidR="00C42658" w:rsidRDefault="0055181F" w:rsidP="005E0F4C">
            <w:r>
              <w:pict>
                <v:rect id="_x0000_i1034" style="width:0;height:1.5pt" o:hralign="center" o:hrstd="t" o:hr="t" fillcolor="#a0a0a0" stroked="f"/>
              </w:pict>
            </w:r>
          </w:p>
          <w:p w:rsidR="00C42658" w:rsidRDefault="00C42658" w:rsidP="005E0F4C">
            <w:r>
              <w:t>TE: A hallgatók tisztában lesznek azzal, hogy mi a különbség a jövőkép és a hosszú távú stratégiai célkitűzések között. Megismerik a belső és a külső célkitűzések kapcsolatelemeit. Az offenzív stratégiai irányok közül tisztában lesznek a vertikális integráció és a horizontális integráció adta lehetőségekkel, korlátokkal.</w:t>
            </w:r>
          </w:p>
        </w:tc>
      </w:tr>
      <w:tr w:rsidR="00C42658" w:rsidTr="005E0F4C">
        <w:tc>
          <w:tcPr>
            <w:tcW w:w="1346" w:type="dxa"/>
            <w:shd w:val="clear" w:color="auto" w:fill="auto"/>
          </w:tcPr>
          <w:p w:rsidR="00C42658" w:rsidRDefault="00C42658" w:rsidP="005E0F4C">
            <w:pPr>
              <w:numPr>
                <w:ilvl w:val="0"/>
                <w:numId w:val="1"/>
              </w:numPr>
            </w:pPr>
            <w:r>
              <w:t>hét</w:t>
            </w:r>
          </w:p>
        </w:tc>
        <w:tc>
          <w:tcPr>
            <w:tcW w:w="7866" w:type="dxa"/>
            <w:shd w:val="clear" w:color="auto" w:fill="auto"/>
          </w:tcPr>
          <w:p w:rsidR="00C42658" w:rsidRDefault="00C42658" w:rsidP="005E0F4C"/>
          <w:p w:rsidR="00C42658" w:rsidRDefault="00C42658" w:rsidP="005E0F4C">
            <w:r w:rsidRPr="00DE3CD0">
              <w:t>Intenzív stratégiák, piacmélyítés</w:t>
            </w:r>
            <w:r>
              <w:t>-eladásösztönzés</w:t>
            </w:r>
            <w:r w:rsidRPr="00DE3CD0">
              <w:t>, piacfejlesztés, termékfejlesztés, kapcsolt és nem kapcsolt diverzifikációk</w:t>
            </w:r>
            <w:r>
              <w:t xml:space="preserve"> </w:t>
            </w:r>
            <w:r w:rsidR="0055181F">
              <w:pict>
                <v:rect id="_x0000_i1035" style="width:0;height:1.5pt" o:hralign="center" o:hrstd="t" o:hr="t" fillcolor="#a0a0a0" stroked="f"/>
              </w:pict>
            </w:r>
          </w:p>
          <w:p w:rsidR="00C42658" w:rsidRDefault="00C42658" w:rsidP="005E0F4C">
            <w:r>
              <w:t xml:space="preserve">TE: Az </w:t>
            </w:r>
            <w:proofErr w:type="spellStart"/>
            <w:r>
              <w:t>Ansoff</w:t>
            </w:r>
            <w:proofErr w:type="spellEnd"/>
            <w:r>
              <w:t xml:space="preserve"> f. megközelítés alkalmazásával a termék-piac kapcsolatok alapelemeivel ismerkednek meg a hallgatók. Az eladásösztönzés 16 módszerének, továbbá a piacfejlesztés és termékfejlesztés előnyeinek és veszélyeinek tisztázásával képesek lesznek elhelyezni a stratégiai eszközök tárházában az intenzív stratégiákat.</w:t>
            </w:r>
          </w:p>
        </w:tc>
      </w:tr>
      <w:tr w:rsidR="00C42658" w:rsidTr="005E0F4C">
        <w:tc>
          <w:tcPr>
            <w:tcW w:w="1346" w:type="dxa"/>
            <w:shd w:val="clear" w:color="auto" w:fill="auto"/>
          </w:tcPr>
          <w:p w:rsidR="00C42658" w:rsidRDefault="00C42658" w:rsidP="005E0F4C">
            <w:pPr>
              <w:numPr>
                <w:ilvl w:val="0"/>
                <w:numId w:val="1"/>
              </w:numPr>
            </w:pPr>
            <w:r>
              <w:t>hét</w:t>
            </w:r>
          </w:p>
        </w:tc>
        <w:tc>
          <w:tcPr>
            <w:tcW w:w="7866" w:type="dxa"/>
            <w:shd w:val="clear" w:color="auto" w:fill="auto"/>
          </w:tcPr>
          <w:p w:rsidR="00C42658" w:rsidRPr="008C1E90" w:rsidRDefault="00C42658" w:rsidP="005E0F4C">
            <w:pPr>
              <w:jc w:val="both"/>
            </w:pPr>
          </w:p>
          <w:p w:rsidR="00C42658" w:rsidRDefault="00C42658" w:rsidP="005E0F4C">
            <w:r w:rsidRPr="00FE4915">
              <w:t>Defenzív stratégiák, korlátozás, reorganizáció, leválasztás, részbeni értékesítés, felszámolás, végelszámolás, előnyei, korlátai, hátrányai. A kvantitatív Stratégiai Tervező Mátrix (</w:t>
            </w:r>
            <w:proofErr w:type="spellStart"/>
            <w:r w:rsidRPr="00FE4915">
              <w:t>Quantitative</w:t>
            </w:r>
            <w:proofErr w:type="spellEnd"/>
            <w:r w:rsidRPr="00FE4915">
              <w:t xml:space="preserve"> </w:t>
            </w:r>
            <w:proofErr w:type="spellStart"/>
            <w:r w:rsidRPr="00FE4915">
              <w:t>Strategic</w:t>
            </w:r>
            <w:proofErr w:type="spellEnd"/>
            <w:r w:rsidRPr="00FE4915">
              <w:t xml:space="preserve"> </w:t>
            </w:r>
            <w:proofErr w:type="spellStart"/>
            <w:r w:rsidRPr="00FE4915">
              <w:t>Planning</w:t>
            </w:r>
            <w:proofErr w:type="spellEnd"/>
            <w:r w:rsidRPr="00FE4915">
              <w:t xml:space="preserve"> </w:t>
            </w:r>
            <w:proofErr w:type="spellStart"/>
            <w:r w:rsidRPr="00FE4915">
              <w:t>Matrix</w:t>
            </w:r>
            <w:proofErr w:type="spellEnd"/>
            <w:r w:rsidRPr="00FE4915">
              <w:t>) felépítése, alkalmazási lehetőségei.</w:t>
            </w:r>
            <w:r>
              <w:rPr>
                <w:lang w:val="de-DE"/>
              </w:rPr>
              <w:t xml:space="preserve"> </w:t>
            </w:r>
            <w:r w:rsidR="0055181F">
              <w:pict>
                <v:rect id="_x0000_i1036" style="width:0;height:1.5pt" o:hralign="center" o:hrstd="t" o:hr="t" fillcolor="#a0a0a0" stroked="f"/>
              </w:pict>
            </w:r>
          </w:p>
          <w:p w:rsidR="00C42658" w:rsidRDefault="00C42658" w:rsidP="005E0F4C">
            <w:r>
              <w:t xml:space="preserve">TE: A stratégiai söntés egyik kulcselem az, hogy mit ne tegyünk. Ha ez nem sikerült megtenni, akkor a leépítés, a visszafejlesztés szakaszait kell átgondoltan végrehajtani. A defenzív stratégiák ezekre a lehetőségekre mutatnak rá. A QSPM mátrix alkalmazásával objektívvé tehető az eltérő, de hasonló irányba mutató változatok közül a jobb megoldások kiválasztása. </w:t>
            </w:r>
          </w:p>
        </w:tc>
      </w:tr>
      <w:tr w:rsidR="00C42658" w:rsidTr="005E0F4C">
        <w:tc>
          <w:tcPr>
            <w:tcW w:w="1346" w:type="dxa"/>
            <w:shd w:val="clear" w:color="auto" w:fill="auto"/>
          </w:tcPr>
          <w:p w:rsidR="00C42658" w:rsidRDefault="00C42658" w:rsidP="005E0F4C">
            <w:pPr>
              <w:numPr>
                <w:ilvl w:val="0"/>
                <w:numId w:val="1"/>
              </w:numPr>
            </w:pPr>
            <w:r>
              <w:t>hét</w:t>
            </w:r>
          </w:p>
        </w:tc>
        <w:tc>
          <w:tcPr>
            <w:tcW w:w="7866" w:type="dxa"/>
            <w:shd w:val="clear" w:color="auto" w:fill="auto"/>
          </w:tcPr>
          <w:p w:rsidR="00C42658" w:rsidRPr="008C1E90" w:rsidRDefault="00C42658" w:rsidP="005E0F4C"/>
          <w:p w:rsidR="00C42658" w:rsidRDefault="00C42658" w:rsidP="005E0F4C">
            <w:r w:rsidRPr="00FE4915">
              <w:t>A stratégia megvalósítása</w:t>
            </w:r>
            <w:r w:rsidR="0055181F">
              <w:pict>
                <v:rect id="_x0000_i1037" style="width:0;height:1.5pt" o:hralign="center" o:hrstd="t" o:hr="t" fillcolor="#a0a0a0" stroked="f"/>
              </w:pict>
            </w:r>
          </w:p>
          <w:p w:rsidR="00C42658" w:rsidRDefault="00C42658" w:rsidP="005E0F4C">
            <w:r>
              <w:t>TE: A döntést követően a stratégia bevezetését kell egy logikai láncolatra felépítve megtervezni. Ebben szervezési, csapatépítési, ösztönzési kérdések kerülnek elsődlegesen hangsúlyozásra, felkeltve a figyelmet ezek szükségességére.</w:t>
            </w:r>
          </w:p>
        </w:tc>
      </w:tr>
      <w:tr w:rsidR="00C42658" w:rsidTr="005E0F4C">
        <w:tc>
          <w:tcPr>
            <w:tcW w:w="1346" w:type="dxa"/>
            <w:shd w:val="clear" w:color="auto" w:fill="auto"/>
          </w:tcPr>
          <w:p w:rsidR="00C42658" w:rsidRDefault="00C42658" w:rsidP="005E0F4C">
            <w:pPr>
              <w:numPr>
                <w:ilvl w:val="0"/>
                <w:numId w:val="1"/>
              </w:numPr>
            </w:pPr>
            <w:r>
              <w:t>hét</w:t>
            </w:r>
          </w:p>
        </w:tc>
        <w:tc>
          <w:tcPr>
            <w:tcW w:w="7866" w:type="dxa"/>
            <w:shd w:val="clear" w:color="auto" w:fill="auto"/>
          </w:tcPr>
          <w:p w:rsidR="00C42658" w:rsidRDefault="00C42658" w:rsidP="005E0F4C"/>
          <w:p w:rsidR="00C42658" w:rsidRDefault="00C42658" w:rsidP="005E0F4C">
            <w:r w:rsidRPr="0074485D">
              <w:t>A stratégia megvalósulásának ellenőrzése</w:t>
            </w:r>
            <w:r w:rsidR="0055181F">
              <w:pict>
                <v:rect id="_x0000_i1038" style="width:0;height:1.5pt" o:hralign="center" o:hrstd="t" o:hr="t" fillcolor="#a0a0a0" stroked="f"/>
              </w:pict>
            </w:r>
          </w:p>
          <w:p w:rsidR="00C42658" w:rsidRDefault="00C42658" w:rsidP="005E0F4C">
            <w:r>
              <w:t xml:space="preserve">TE: A külső és belső tényezőkben bekövetkező változások a stratégia folyamatos ellenőrzését, auditálását teszik szükségessé. A </w:t>
            </w:r>
            <w:proofErr w:type="spellStart"/>
            <w:r>
              <w:t>Gantt</w:t>
            </w:r>
            <w:proofErr w:type="spellEnd"/>
            <w:r>
              <w:t xml:space="preserve"> diagram alkalmazásával folyamatos visszacsatolást lehet megvalósítani, időben lehet módosításokat kezdeményezni a stratégia hosszú távú sikeressége érdekében.</w:t>
            </w:r>
          </w:p>
        </w:tc>
      </w:tr>
    </w:tbl>
    <w:p w:rsidR="00C42658" w:rsidRDefault="00C42658">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42658" w:rsidRPr="0087262E" w:rsidTr="005E0F4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42658" w:rsidRPr="00AE0790" w:rsidRDefault="00C42658" w:rsidP="005E0F4C">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42658" w:rsidRPr="00885992" w:rsidRDefault="00C42658" w:rsidP="005E0F4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42658" w:rsidRPr="00885992" w:rsidRDefault="00C42658" w:rsidP="005E0F4C">
            <w:pPr>
              <w:jc w:val="center"/>
              <w:rPr>
                <w:rFonts w:eastAsia="Arial Unicode MS"/>
                <w:b/>
                <w:szCs w:val="16"/>
              </w:rPr>
            </w:pPr>
            <w:r>
              <w:rPr>
                <w:rFonts w:eastAsia="Arial Unicode MS"/>
                <w:b/>
                <w:szCs w:val="16"/>
              </w:rPr>
              <w:t>Vállalkozás-innováció</w:t>
            </w:r>
          </w:p>
        </w:tc>
        <w:tc>
          <w:tcPr>
            <w:tcW w:w="855" w:type="dxa"/>
            <w:vMerge w:val="restart"/>
            <w:tcBorders>
              <w:top w:val="single" w:sz="4" w:space="0" w:color="auto"/>
              <w:left w:val="single" w:sz="4" w:space="0" w:color="auto"/>
              <w:right w:val="single" w:sz="4" w:space="0" w:color="auto"/>
            </w:tcBorders>
            <w:vAlign w:val="center"/>
          </w:tcPr>
          <w:p w:rsidR="00C42658" w:rsidRPr="0087262E" w:rsidRDefault="00C42658" w:rsidP="005E0F4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013D9" w:rsidRDefault="003013D9" w:rsidP="003013D9">
            <w:pPr>
              <w:jc w:val="center"/>
              <w:rPr>
                <w:rFonts w:eastAsia="Arial Unicode MS"/>
                <w:b/>
              </w:rPr>
            </w:pPr>
            <w:r>
              <w:rPr>
                <w:rFonts w:eastAsia="Arial Unicode MS"/>
                <w:b/>
              </w:rPr>
              <w:t>GT_</w:t>
            </w:r>
            <w:r w:rsidRPr="00411B78">
              <w:rPr>
                <w:rFonts w:eastAsia="Arial Unicode MS"/>
                <w:b/>
              </w:rPr>
              <w:t>MVAN009</w:t>
            </w:r>
            <w:r>
              <w:rPr>
                <w:rFonts w:eastAsia="Arial Unicode MS"/>
                <w:b/>
              </w:rPr>
              <w:t>-17</w:t>
            </w:r>
          </w:p>
          <w:p w:rsidR="00C42658" w:rsidRPr="00411B78" w:rsidRDefault="003013D9" w:rsidP="003013D9">
            <w:pPr>
              <w:jc w:val="center"/>
              <w:rPr>
                <w:rFonts w:eastAsia="Arial Unicode MS"/>
                <w:b/>
              </w:rPr>
            </w:pPr>
            <w:r>
              <w:rPr>
                <w:rFonts w:eastAsia="Arial Unicode MS"/>
                <w:b/>
              </w:rPr>
              <w:t>GT_</w:t>
            </w:r>
            <w:r w:rsidRPr="00411B78">
              <w:rPr>
                <w:rFonts w:eastAsia="Arial Unicode MS"/>
                <w:b/>
              </w:rPr>
              <w:t>MVAN</w:t>
            </w:r>
            <w:r>
              <w:rPr>
                <w:rFonts w:eastAsia="Arial Unicode MS"/>
                <w:b/>
              </w:rPr>
              <w:t>S</w:t>
            </w:r>
            <w:r w:rsidRPr="00411B78">
              <w:rPr>
                <w:rFonts w:eastAsia="Arial Unicode MS"/>
                <w:b/>
              </w:rPr>
              <w:t>009</w:t>
            </w:r>
            <w:r>
              <w:rPr>
                <w:rFonts w:eastAsia="Arial Unicode MS"/>
                <w:b/>
              </w:rPr>
              <w:t>-17</w:t>
            </w:r>
          </w:p>
        </w:tc>
      </w:tr>
      <w:tr w:rsidR="00C42658" w:rsidRPr="0087262E" w:rsidTr="005E0F4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42658" w:rsidRPr="00AE0790" w:rsidRDefault="00C42658" w:rsidP="005E0F4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42658" w:rsidRPr="0084731C" w:rsidRDefault="00C42658" w:rsidP="005E0F4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42658" w:rsidRPr="00191C71" w:rsidRDefault="00C42658" w:rsidP="005E0F4C">
            <w:pPr>
              <w:jc w:val="center"/>
              <w:rPr>
                <w:b/>
              </w:rPr>
            </w:pPr>
            <w:r w:rsidRPr="00D54B9B">
              <w:rPr>
                <w:b/>
                <w:bCs/>
              </w:rPr>
              <w:t>Business</w:t>
            </w:r>
            <w:r>
              <w:rPr>
                <w:b/>
                <w:bCs/>
              </w:rPr>
              <w:t>-</w:t>
            </w:r>
            <w:proofErr w:type="spellStart"/>
            <w:r>
              <w:rPr>
                <w:b/>
                <w:bCs/>
              </w:rPr>
              <w:t>innovation</w:t>
            </w:r>
            <w:proofErr w:type="spellEnd"/>
          </w:p>
        </w:tc>
        <w:tc>
          <w:tcPr>
            <w:tcW w:w="855" w:type="dxa"/>
            <w:vMerge/>
            <w:tcBorders>
              <w:left w:val="single" w:sz="4" w:space="0" w:color="auto"/>
              <w:bottom w:val="single" w:sz="4" w:space="0" w:color="auto"/>
              <w:right w:val="single" w:sz="4" w:space="0" w:color="auto"/>
            </w:tcBorders>
            <w:vAlign w:val="center"/>
          </w:tcPr>
          <w:p w:rsidR="00C42658" w:rsidRPr="0087262E" w:rsidRDefault="00C42658" w:rsidP="005E0F4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42658" w:rsidRPr="0087262E" w:rsidRDefault="00C42658" w:rsidP="005E0F4C">
            <w:pPr>
              <w:rPr>
                <w:rFonts w:eastAsia="Arial Unicode MS"/>
                <w:sz w:val="16"/>
                <w:szCs w:val="16"/>
              </w:rPr>
            </w:pPr>
          </w:p>
        </w:tc>
      </w:tr>
      <w:tr w:rsidR="00C42658" w:rsidRPr="0087262E" w:rsidTr="005E0F4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42658" w:rsidRPr="0087262E" w:rsidRDefault="00C42658" w:rsidP="005E0F4C">
            <w:pPr>
              <w:rPr>
                <w:b/>
                <w:bCs/>
                <w:sz w:val="24"/>
                <w:szCs w:val="24"/>
              </w:rPr>
            </w:pPr>
          </w:p>
        </w:tc>
      </w:tr>
      <w:tr w:rsidR="00C42658" w:rsidRPr="0087262E" w:rsidTr="005E0F4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42658" w:rsidRPr="0087262E" w:rsidRDefault="00C42658" w:rsidP="005E0F4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42658" w:rsidRDefault="00C42658" w:rsidP="005E0F4C">
            <w:pPr>
              <w:jc w:val="center"/>
              <w:rPr>
                <w:b/>
              </w:rPr>
            </w:pPr>
            <w:r>
              <w:rPr>
                <w:b/>
              </w:rPr>
              <w:t>Gazdálkodástudományi Intézet</w:t>
            </w:r>
          </w:p>
          <w:p w:rsidR="00C42658" w:rsidRPr="0087262E" w:rsidRDefault="00C42658" w:rsidP="005E0F4C">
            <w:pPr>
              <w:jc w:val="center"/>
              <w:rPr>
                <w:b/>
              </w:rPr>
            </w:pPr>
            <w:r>
              <w:rPr>
                <w:b/>
              </w:rPr>
              <w:t>Vállalatgazdaságtani Tanszék</w:t>
            </w:r>
          </w:p>
        </w:tc>
      </w:tr>
      <w:tr w:rsidR="00C42658" w:rsidRPr="0087262E" w:rsidTr="005E0F4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42658" w:rsidRPr="00AE0790" w:rsidRDefault="00C42658" w:rsidP="005E0F4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42658" w:rsidRPr="00AE0790" w:rsidRDefault="00C42658" w:rsidP="005E0F4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C42658" w:rsidRPr="00AE0790" w:rsidRDefault="00C42658" w:rsidP="005E0F4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42658" w:rsidRPr="00AE0790" w:rsidRDefault="00C42658" w:rsidP="005E0F4C">
            <w:pPr>
              <w:jc w:val="center"/>
              <w:rPr>
                <w:rFonts w:eastAsia="Arial Unicode MS"/>
              </w:rPr>
            </w:pPr>
            <w:r>
              <w:rPr>
                <w:rFonts w:eastAsia="Arial Unicode MS"/>
              </w:rPr>
              <w:t>-</w:t>
            </w:r>
          </w:p>
        </w:tc>
      </w:tr>
      <w:tr w:rsidR="00C42658" w:rsidRPr="0087262E" w:rsidTr="005E0F4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42658" w:rsidRPr="00AE0790" w:rsidRDefault="00C42658" w:rsidP="005E0F4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42658" w:rsidRPr="00AE0790" w:rsidRDefault="00C42658" w:rsidP="005E0F4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C42658" w:rsidRPr="00AE0790" w:rsidRDefault="00C42658" w:rsidP="005E0F4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C42658" w:rsidRPr="00AE0790" w:rsidRDefault="00C42658" w:rsidP="005E0F4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C42658" w:rsidRPr="00AE0790" w:rsidRDefault="00C42658" w:rsidP="005E0F4C">
            <w:pPr>
              <w:jc w:val="center"/>
            </w:pPr>
            <w:r w:rsidRPr="00AE0790">
              <w:t>Oktatás nyelve</w:t>
            </w:r>
          </w:p>
        </w:tc>
      </w:tr>
      <w:tr w:rsidR="00C42658" w:rsidRPr="0087262E" w:rsidTr="005E0F4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42658" w:rsidRPr="0087262E" w:rsidRDefault="00C42658" w:rsidP="005E0F4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42658" w:rsidRPr="0087262E" w:rsidRDefault="00C42658" w:rsidP="005E0F4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42658" w:rsidRPr="0087262E" w:rsidRDefault="00C42658" w:rsidP="005E0F4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C42658" w:rsidRPr="0087262E" w:rsidRDefault="00C42658" w:rsidP="005E0F4C">
            <w:pPr>
              <w:rPr>
                <w:sz w:val="16"/>
                <w:szCs w:val="16"/>
              </w:rPr>
            </w:pPr>
          </w:p>
        </w:tc>
        <w:tc>
          <w:tcPr>
            <w:tcW w:w="855" w:type="dxa"/>
            <w:vMerge/>
            <w:tcBorders>
              <w:left w:val="single" w:sz="4" w:space="0" w:color="auto"/>
              <w:bottom w:val="single" w:sz="4" w:space="0" w:color="auto"/>
              <w:right w:val="single" w:sz="4" w:space="0" w:color="auto"/>
            </w:tcBorders>
            <w:vAlign w:val="center"/>
          </w:tcPr>
          <w:p w:rsidR="00C42658" w:rsidRPr="0087262E" w:rsidRDefault="00C42658" w:rsidP="005E0F4C">
            <w:pPr>
              <w:rPr>
                <w:sz w:val="16"/>
                <w:szCs w:val="16"/>
              </w:rPr>
            </w:pPr>
          </w:p>
        </w:tc>
        <w:tc>
          <w:tcPr>
            <w:tcW w:w="2411" w:type="dxa"/>
            <w:vMerge/>
            <w:tcBorders>
              <w:left w:val="single" w:sz="4" w:space="0" w:color="auto"/>
              <w:bottom w:val="single" w:sz="4" w:space="0" w:color="auto"/>
              <w:right w:val="single" w:sz="4" w:space="0" w:color="auto"/>
            </w:tcBorders>
            <w:vAlign w:val="center"/>
          </w:tcPr>
          <w:p w:rsidR="00C42658" w:rsidRPr="0087262E" w:rsidRDefault="00C42658" w:rsidP="005E0F4C">
            <w:pPr>
              <w:rPr>
                <w:sz w:val="16"/>
                <w:szCs w:val="16"/>
              </w:rPr>
            </w:pPr>
          </w:p>
        </w:tc>
      </w:tr>
      <w:tr w:rsidR="00C42658" w:rsidRPr="0087262E" w:rsidTr="005E0F4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42658" w:rsidRPr="0087262E" w:rsidRDefault="00C42658" w:rsidP="005E0F4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42658" w:rsidRPr="00930297" w:rsidRDefault="00C42658" w:rsidP="005E0F4C">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42658" w:rsidRPr="0087262E" w:rsidRDefault="00C42658" w:rsidP="005E0F4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42658" w:rsidRPr="0087262E" w:rsidRDefault="00C42658" w:rsidP="005E0F4C">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C42658" w:rsidRPr="0087262E" w:rsidRDefault="00C42658" w:rsidP="005E0F4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42658" w:rsidRPr="0087262E" w:rsidRDefault="00C42658" w:rsidP="005E0F4C">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42658" w:rsidRPr="0087262E" w:rsidRDefault="00C42658" w:rsidP="005E0F4C">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C42658" w:rsidRPr="0087262E" w:rsidRDefault="00C42658" w:rsidP="005E0F4C">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42658" w:rsidRPr="0087262E" w:rsidRDefault="00C42658" w:rsidP="005E0F4C">
            <w:pPr>
              <w:jc w:val="center"/>
              <w:rPr>
                <w:b/>
              </w:rPr>
            </w:pPr>
            <w:r>
              <w:rPr>
                <w:b/>
              </w:rPr>
              <w:t>magyar</w:t>
            </w:r>
          </w:p>
        </w:tc>
      </w:tr>
      <w:tr w:rsidR="00C42658" w:rsidRPr="0087262E" w:rsidTr="005E0F4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42658" w:rsidRPr="0087262E" w:rsidRDefault="00C42658" w:rsidP="005E0F4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42658" w:rsidRPr="00930297" w:rsidRDefault="00C42658" w:rsidP="005E0F4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42658" w:rsidRPr="00282AFF" w:rsidRDefault="00C42658" w:rsidP="005E0F4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42658" w:rsidRPr="00DA5E3F" w:rsidRDefault="00C42658" w:rsidP="005E0F4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C42658" w:rsidRPr="0087262E" w:rsidRDefault="00C42658" w:rsidP="005E0F4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42658" w:rsidRPr="00191C71" w:rsidRDefault="00C42658" w:rsidP="005E0F4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42658" w:rsidRPr="0087262E" w:rsidRDefault="00C42658" w:rsidP="005E0F4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C42658" w:rsidRPr="0087262E" w:rsidRDefault="00C42658" w:rsidP="005E0F4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42658" w:rsidRPr="0087262E" w:rsidRDefault="00C42658" w:rsidP="005E0F4C">
            <w:pPr>
              <w:jc w:val="center"/>
              <w:rPr>
                <w:sz w:val="16"/>
                <w:szCs w:val="16"/>
              </w:rPr>
            </w:pPr>
          </w:p>
        </w:tc>
      </w:tr>
      <w:tr w:rsidR="00C42658" w:rsidRPr="0087262E" w:rsidTr="005E0F4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42658" w:rsidRPr="00AE0790" w:rsidRDefault="00C42658" w:rsidP="005E0F4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C42658" w:rsidRPr="00AE0790" w:rsidRDefault="00C42658" w:rsidP="005E0F4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42658" w:rsidRPr="00740E47" w:rsidRDefault="00C42658" w:rsidP="005E0F4C">
            <w:pPr>
              <w:jc w:val="center"/>
              <w:rPr>
                <w:b/>
                <w:sz w:val="16"/>
                <w:szCs w:val="16"/>
              </w:rPr>
            </w:pPr>
            <w:r w:rsidRPr="004B75CA">
              <w:rPr>
                <w:b/>
                <w:sz w:val="16"/>
                <w:szCs w:val="16"/>
              </w:rPr>
              <w:t>Dr. Nagy Adrián Szilárd</w:t>
            </w:r>
          </w:p>
        </w:tc>
        <w:tc>
          <w:tcPr>
            <w:tcW w:w="855" w:type="dxa"/>
            <w:tcBorders>
              <w:top w:val="single" w:sz="4" w:space="0" w:color="auto"/>
              <w:left w:val="nil"/>
              <w:bottom w:val="single" w:sz="4" w:space="0" w:color="auto"/>
              <w:right w:val="single" w:sz="4" w:space="0" w:color="auto"/>
            </w:tcBorders>
            <w:vAlign w:val="center"/>
          </w:tcPr>
          <w:p w:rsidR="00C42658" w:rsidRPr="0087262E" w:rsidRDefault="00C42658" w:rsidP="005E0F4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42658" w:rsidRPr="00191C71" w:rsidRDefault="00C42658" w:rsidP="005E0F4C">
            <w:pPr>
              <w:jc w:val="center"/>
              <w:rPr>
                <w:b/>
              </w:rPr>
            </w:pPr>
            <w:r>
              <w:rPr>
                <w:b/>
              </w:rPr>
              <w:t>egyetemi docens</w:t>
            </w:r>
          </w:p>
        </w:tc>
      </w:tr>
      <w:tr w:rsidR="00C42658" w:rsidRPr="0087262E" w:rsidTr="005E0F4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42658" w:rsidRDefault="00C42658" w:rsidP="005E0F4C">
            <w:pPr>
              <w:rPr>
                <w:b/>
                <w:bCs/>
              </w:rPr>
            </w:pPr>
            <w:r w:rsidRPr="00B21A18">
              <w:rPr>
                <w:b/>
                <w:bCs/>
              </w:rPr>
              <w:t>A kurzus célja</w:t>
            </w:r>
            <w:r>
              <w:rPr>
                <w:b/>
                <w:bCs/>
              </w:rPr>
              <w:t>:</w:t>
            </w:r>
          </w:p>
          <w:p w:rsidR="00C42658" w:rsidRPr="00B21A18" w:rsidRDefault="00C42658" w:rsidP="005E0F4C"/>
          <w:p w:rsidR="00C42658" w:rsidRPr="0061099C" w:rsidRDefault="00C42658" w:rsidP="005E0F4C">
            <w:pPr>
              <w:shd w:val="clear" w:color="auto" w:fill="E5DFEC"/>
              <w:suppressAutoHyphens/>
              <w:autoSpaceDE w:val="0"/>
              <w:spacing w:before="60" w:after="60"/>
              <w:ind w:left="417" w:right="113"/>
              <w:jc w:val="both"/>
            </w:pPr>
            <w:r w:rsidRPr="0061099C">
              <w:t xml:space="preserve">A megtanult ismeretekkel hozzásegíteni a hallgatókat egy olyan szellemű munkavégzéshez, ahol a működési környezetre, a szervezetek életére a megnőtt gyakoriságú változások a jellemzőek, a siker indikátorai pedig a minőségi és innovatív termékekkel és szolgáltatásokkal elért pozíció és a társadalmi elégedettség. Ehhez az szükséges, hogy a hallgatók képessé váljanak a </w:t>
            </w:r>
            <w:r>
              <w:t xml:space="preserve">társadalmi </w:t>
            </w:r>
            <w:r w:rsidRPr="0061099C">
              <w:t>közös tudás célszerű menedzselésére.</w:t>
            </w:r>
          </w:p>
          <w:p w:rsidR="00C42658" w:rsidRPr="00B21A18" w:rsidRDefault="00C42658" w:rsidP="005E0F4C"/>
        </w:tc>
      </w:tr>
      <w:tr w:rsidR="00C42658" w:rsidRPr="0087262E" w:rsidTr="005E0F4C">
        <w:trPr>
          <w:cantSplit/>
          <w:trHeight w:val="1400"/>
        </w:trPr>
        <w:tc>
          <w:tcPr>
            <w:tcW w:w="9939" w:type="dxa"/>
            <w:gridSpan w:val="10"/>
            <w:tcBorders>
              <w:top w:val="single" w:sz="4" w:space="0" w:color="auto"/>
              <w:left w:val="single" w:sz="4" w:space="0" w:color="auto"/>
              <w:right w:val="single" w:sz="4" w:space="0" w:color="000000"/>
            </w:tcBorders>
            <w:vAlign w:val="center"/>
          </w:tcPr>
          <w:p w:rsidR="00C42658" w:rsidRDefault="00C42658" w:rsidP="005E0F4C">
            <w:pPr>
              <w:jc w:val="both"/>
              <w:rPr>
                <w:b/>
                <w:bCs/>
              </w:rPr>
            </w:pPr>
            <w:r w:rsidRPr="00EA6E76">
              <w:rPr>
                <w:b/>
                <w:bCs/>
              </w:rPr>
              <w:lastRenderedPageBreak/>
              <w:t xml:space="preserve">Azoknak az előírt szakmai kompetenciáknak, kompetencia-elemeknek (tudás, képesség stb., KKK 7. pont) a felsorolása, amelyek kialakításához a tantárgy jellemzően, érdemben hozzájárul </w:t>
            </w:r>
          </w:p>
          <w:p w:rsidR="00C42658" w:rsidRDefault="00C42658" w:rsidP="005E0F4C">
            <w:pPr>
              <w:jc w:val="both"/>
              <w:rPr>
                <w:b/>
                <w:bCs/>
              </w:rPr>
            </w:pPr>
          </w:p>
          <w:p w:rsidR="00C42658" w:rsidRPr="0061099C" w:rsidRDefault="00C42658" w:rsidP="005E0F4C">
            <w:pPr>
              <w:shd w:val="clear" w:color="auto" w:fill="E5DFEC"/>
              <w:suppressAutoHyphens/>
              <w:autoSpaceDE w:val="0"/>
              <w:spacing w:before="60" w:after="60"/>
              <w:ind w:left="417" w:right="113"/>
              <w:jc w:val="both"/>
              <w:rPr>
                <w:i/>
              </w:rPr>
            </w:pPr>
            <w:r w:rsidRPr="0061099C">
              <w:rPr>
                <w:i/>
              </w:rPr>
              <w:t xml:space="preserve">Tudás: </w:t>
            </w:r>
          </w:p>
          <w:p w:rsidR="00C42658" w:rsidRPr="0061099C" w:rsidRDefault="00C42658" w:rsidP="005E0F4C">
            <w:pPr>
              <w:shd w:val="clear" w:color="auto" w:fill="E5DFEC"/>
              <w:suppressAutoHyphens/>
              <w:autoSpaceDE w:val="0"/>
              <w:spacing w:before="60" w:after="60"/>
              <w:ind w:left="417" w:right="113"/>
              <w:jc w:val="both"/>
            </w:pPr>
            <w:r w:rsidRPr="0061099C">
              <w:t>- Érti a gazdálkodó szervezetek struktúráját, működését és hazai, illetve nemzeti határokon túlnyúló kapcsolatrendszerét, információs és motivációs tényezőit, különös tekintettel az intézményi környezetre</w:t>
            </w:r>
            <w:r>
              <w:t>.</w:t>
            </w:r>
          </w:p>
          <w:p w:rsidR="00C42658" w:rsidRPr="0061099C" w:rsidRDefault="00C42658" w:rsidP="005E0F4C">
            <w:pPr>
              <w:shd w:val="clear" w:color="auto" w:fill="E5DFEC"/>
              <w:suppressAutoHyphens/>
              <w:autoSpaceDE w:val="0"/>
              <w:spacing w:before="60" w:after="60"/>
              <w:ind w:left="417" w:right="113"/>
              <w:jc w:val="both"/>
            </w:pPr>
            <w:r w:rsidRPr="0061099C">
              <w:t>- Ismeri a fejlesztés (változás) megvalósításához szükséges finanszírozási források értékelését és pénzügyi megtérülési elemzések módjait.</w:t>
            </w:r>
          </w:p>
          <w:p w:rsidR="00C42658" w:rsidRPr="0061099C" w:rsidRDefault="00C42658" w:rsidP="005E0F4C">
            <w:pPr>
              <w:shd w:val="clear" w:color="auto" w:fill="E5DFEC"/>
              <w:suppressAutoHyphens/>
              <w:autoSpaceDE w:val="0"/>
              <w:spacing w:before="60" w:after="60"/>
              <w:ind w:left="417" w:right="113"/>
              <w:jc w:val="both"/>
            </w:pPr>
            <w:r w:rsidRPr="0061099C">
              <w:t>- Széleskörű vezetési és szervezési ismeretekkel rendelkezik.</w:t>
            </w:r>
          </w:p>
          <w:p w:rsidR="00C42658" w:rsidRPr="0061099C" w:rsidRDefault="00C42658" w:rsidP="005E0F4C">
            <w:pPr>
              <w:shd w:val="clear" w:color="auto" w:fill="E5DFEC"/>
              <w:suppressAutoHyphens/>
              <w:autoSpaceDE w:val="0"/>
              <w:spacing w:before="60" w:after="60"/>
              <w:ind w:left="417" w:right="113"/>
              <w:jc w:val="both"/>
              <w:rPr>
                <w:i/>
              </w:rPr>
            </w:pPr>
            <w:r w:rsidRPr="0061099C">
              <w:rPr>
                <w:i/>
              </w:rPr>
              <w:t>Képesség:</w:t>
            </w:r>
          </w:p>
          <w:p w:rsidR="00C42658" w:rsidRPr="0061099C" w:rsidRDefault="00C42658" w:rsidP="005E0F4C">
            <w:pPr>
              <w:shd w:val="clear" w:color="auto" w:fill="E5DFEC"/>
              <w:suppressAutoHyphens/>
              <w:autoSpaceDE w:val="0"/>
              <w:spacing w:before="60" w:after="60"/>
              <w:ind w:left="417" w:right="113"/>
              <w:jc w:val="both"/>
            </w:pPr>
            <w:r w:rsidRPr="0061099C">
              <w:t>- Képes felismerni a vállalkozásfejlesztési nemzetközi trendekből, európai szakpolitikákból fakadó követelményeket és fejlesztési lehetőségeket.</w:t>
            </w:r>
          </w:p>
          <w:p w:rsidR="00C42658" w:rsidRPr="0061099C" w:rsidRDefault="00C42658" w:rsidP="005E0F4C">
            <w:pPr>
              <w:shd w:val="clear" w:color="auto" w:fill="E5DFEC"/>
              <w:suppressAutoHyphens/>
              <w:autoSpaceDE w:val="0"/>
              <w:spacing w:before="60" w:after="60"/>
              <w:ind w:left="417" w:right="113"/>
              <w:jc w:val="both"/>
            </w:pPr>
            <w:r w:rsidRPr="0061099C">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r>
              <w:t>.</w:t>
            </w:r>
          </w:p>
          <w:p w:rsidR="00C42658" w:rsidRPr="0061099C" w:rsidRDefault="00C42658" w:rsidP="005E0F4C">
            <w:pPr>
              <w:shd w:val="clear" w:color="auto" w:fill="E5DFEC"/>
              <w:suppressAutoHyphens/>
              <w:autoSpaceDE w:val="0"/>
              <w:spacing w:before="60" w:after="60"/>
              <w:ind w:left="417" w:right="113"/>
              <w:jc w:val="both"/>
              <w:rPr>
                <w:i/>
              </w:rPr>
            </w:pPr>
            <w:r w:rsidRPr="0061099C">
              <w:rPr>
                <w:i/>
              </w:rPr>
              <w:t>Attitűd:</w:t>
            </w:r>
          </w:p>
          <w:p w:rsidR="00C42658" w:rsidRPr="0061099C" w:rsidRDefault="00C42658" w:rsidP="005E0F4C">
            <w:pPr>
              <w:shd w:val="clear" w:color="auto" w:fill="E5DFEC"/>
              <w:suppressAutoHyphens/>
              <w:autoSpaceDE w:val="0"/>
              <w:spacing w:before="60" w:after="60"/>
              <w:ind w:left="417" w:right="113"/>
              <w:jc w:val="both"/>
            </w:pPr>
            <w:r w:rsidRPr="0061099C">
              <w:t>- Kritikusan viszonyul saját, illetve a beosztottak munkájához és magatartásához, innovatív és proaktív magatartást tanúsít a gazdasági problémák kezelésében.</w:t>
            </w:r>
          </w:p>
          <w:p w:rsidR="00C42658" w:rsidRPr="0061099C" w:rsidRDefault="00C42658" w:rsidP="005E0F4C">
            <w:pPr>
              <w:shd w:val="clear" w:color="auto" w:fill="E5DFEC"/>
              <w:suppressAutoHyphens/>
              <w:autoSpaceDE w:val="0"/>
              <w:spacing w:before="60" w:after="60"/>
              <w:ind w:left="417" w:right="113"/>
              <w:jc w:val="both"/>
            </w:pPr>
            <w:r w:rsidRPr="0061099C">
              <w:t>- Nyitott és befogadó a gazdaságtudomány és gyakorlat új eredményei iránt.</w:t>
            </w:r>
          </w:p>
          <w:p w:rsidR="00C42658" w:rsidRPr="0061099C" w:rsidRDefault="00C42658" w:rsidP="005E0F4C">
            <w:pPr>
              <w:shd w:val="clear" w:color="auto" w:fill="E5DFEC"/>
              <w:suppressAutoHyphens/>
              <w:autoSpaceDE w:val="0"/>
              <w:spacing w:before="60" w:after="60"/>
              <w:ind w:left="417" w:right="113"/>
              <w:jc w:val="both"/>
            </w:pPr>
            <w:r w:rsidRPr="0061099C">
              <w:t xml:space="preserve">- Törekszik tudásának és munkakapcsolatainak fejlesztésére, erre munkatársait és </w:t>
            </w:r>
            <w:proofErr w:type="spellStart"/>
            <w:r w:rsidRPr="0061099C">
              <w:t>beosztottait</w:t>
            </w:r>
            <w:proofErr w:type="spellEnd"/>
            <w:r w:rsidRPr="0061099C">
              <w:t xml:space="preserve"> is </w:t>
            </w:r>
            <w:proofErr w:type="spellStart"/>
            <w:r w:rsidRPr="0061099C">
              <w:t>ösztönzi</w:t>
            </w:r>
            <w:proofErr w:type="spellEnd"/>
            <w:r w:rsidRPr="0061099C">
              <w:t>, segíti, támogatja.</w:t>
            </w:r>
          </w:p>
          <w:p w:rsidR="00C42658" w:rsidRPr="0061099C" w:rsidRDefault="00C42658" w:rsidP="005E0F4C">
            <w:pPr>
              <w:shd w:val="clear" w:color="auto" w:fill="E5DFEC"/>
              <w:suppressAutoHyphens/>
              <w:autoSpaceDE w:val="0"/>
              <w:spacing w:before="60" w:after="60"/>
              <w:ind w:left="417" w:right="113"/>
              <w:jc w:val="both"/>
            </w:pPr>
            <w:r w:rsidRPr="0061099C">
              <w:t>- Nyitott a vállalkozásfejlesztést érintő gazdasági, társadalmi változások iránt, társadalmi és szociális érzékenységgel rendelkezik.</w:t>
            </w:r>
          </w:p>
          <w:p w:rsidR="00C42658" w:rsidRPr="0061099C" w:rsidRDefault="00C42658" w:rsidP="005E0F4C">
            <w:pPr>
              <w:shd w:val="clear" w:color="auto" w:fill="E5DFEC"/>
              <w:suppressAutoHyphens/>
              <w:autoSpaceDE w:val="0"/>
              <w:spacing w:before="60" w:after="60"/>
              <w:ind w:left="417" w:right="113"/>
              <w:jc w:val="both"/>
            </w:pPr>
            <w:r w:rsidRPr="0061099C">
              <w:t>- Munkája során határozott, konstruktív, együttműködő, kezdeményező.</w:t>
            </w:r>
          </w:p>
          <w:p w:rsidR="00C42658" w:rsidRPr="0061099C" w:rsidRDefault="00C42658" w:rsidP="005E0F4C">
            <w:pPr>
              <w:shd w:val="clear" w:color="auto" w:fill="E5DFEC"/>
              <w:suppressAutoHyphens/>
              <w:autoSpaceDE w:val="0"/>
              <w:spacing w:before="60" w:after="60"/>
              <w:ind w:left="417" w:right="113"/>
              <w:jc w:val="both"/>
              <w:rPr>
                <w:i/>
              </w:rPr>
            </w:pPr>
          </w:p>
          <w:p w:rsidR="00C42658" w:rsidRPr="0061099C" w:rsidRDefault="00C42658" w:rsidP="005E0F4C">
            <w:pPr>
              <w:shd w:val="clear" w:color="auto" w:fill="E5DFEC"/>
              <w:suppressAutoHyphens/>
              <w:autoSpaceDE w:val="0"/>
              <w:spacing w:before="60" w:after="60"/>
              <w:ind w:left="417" w:right="113"/>
              <w:jc w:val="both"/>
              <w:rPr>
                <w:i/>
              </w:rPr>
            </w:pPr>
            <w:r w:rsidRPr="0061099C">
              <w:rPr>
                <w:i/>
              </w:rPr>
              <w:t>Autonómia és felelősség:</w:t>
            </w:r>
          </w:p>
          <w:p w:rsidR="00C42658" w:rsidRPr="0061099C" w:rsidRDefault="00C42658" w:rsidP="005E0F4C">
            <w:pPr>
              <w:shd w:val="clear" w:color="auto" w:fill="E5DFEC"/>
              <w:suppressAutoHyphens/>
              <w:autoSpaceDE w:val="0"/>
              <w:spacing w:before="60" w:after="60"/>
              <w:ind w:left="417" w:right="113"/>
              <w:jc w:val="both"/>
            </w:pPr>
            <w:r w:rsidRPr="0061099C">
              <w:t>- Szervezetpolitikai, stratégiai, irányítási szempontból jelentős területeken is önállóan választja ki és alkalmazza a releváns problémamegoldási módszereket, önállóan lát el gazdasági elemző, döntés-előkészítő, tanácsadói feladatokat.</w:t>
            </w:r>
          </w:p>
          <w:p w:rsidR="00C42658" w:rsidRPr="0061099C" w:rsidRDefault="00C42658" w:rsidP="005E0F4C">
            <w:pPr>
              <w:shd w:val="clear" w:color="auto" w:fill="E5DFEC"/>
              <w:suppressAutoHyphens/>
              <w:autoSpaceDE w:val="0"/>
              <w:spacing w:before="60" w:after="60"/>
              <w:ind w:left="417" w:right="113"/>
              <w:jc w:val="both"/>
            </w:pPr>
            <w:r w:rsidRPr="0061099C">
              <w:t>- Önállóan létesít, szervez és irányít nagyobb méretű vállalkozást, vagy nagyobb szervezetet, szervezeti egységet is.</w:t>
            </w:r>
          </w:p>
          <w:p w:rsidR="00C42658" w:rsidRPr="0061099C" w:rsidRDefault="00C42658" w:rsidP="005E0F4C">
            <w:pPr>
              <w:shd w:val="clear" w:color="auto" w:fill="E5DFEC"/>
              <w:suppressAutoHyphens/>
              <w:autoSpaceDE w:val="0"/>
              <w:spacing w:before="60" w:after="60"/>
              <w:ind w:left="417" w:right="113"/>
              <w:jc w:val="both"/>
            </w:pPr>
            <w:r w:rsidRPr="0061099C">
              <w:t>- Felelősséget vállal saját munkájáért, az általa irányított szervezetért, vállalkozásáért, az alkalmazottakért.</w:t>
            </w:r>
          </w:p>
          <w:p w:rsidR="00C42658" w:rsidRPr="0061099C" w:rsidRDefault="00C42658" w:rsidP="005E0F4C">
            <w:pPr>
              <w:shd w:val="clear" w:color="auto" w:fill="E5DFEC"/>
              <w:suppressAutoHyphens/>
              <w:autoSpaceDE w:val="0"/>
              <w:spacing w:before="60" w:after="60"/>
              <w:ind w:left="417" w:right="113"/>
              <w:jc w:val="both"/>
            </w:pPr>
            <w:r w:rsidRPr="0061099C">
              <w:t xml:space="preserve">- Önállóan azonosítja, tervezi és szervezi saját és </w:t>
            </w:r>
            <w:proofErr w:type="spellStart"/>
            <w:r w:rsidRPr="0061099C">
              <w:t>beosztottai</w:t>
            </w:r>
            <w:proofErr w:type="spellEnd"/>
            <w:r w:rsidRPr="0061099C">
              <w:t xml:space="preserve"> szakmai és általános fejlődését, azokért felelősséget vállal és visel.</w:t>
            </w:r>
          </w:p>
          <w:p w:rsidR="00C42658" w:rsidRPr="0061099C" w:rsidRDefault="00C42658" w:rsidP="005E0F4C">
            <w:pPr>
              <w:shd w:val="clear" w:color="auto" w:fill="E5DFEC"/>
              <w:suppressAutoHyphens/>
              <w:autoSpaceDE w:val="0"/>
              <w:spacing w:before="60" w:after="60"/>
              <w:ind w:left="417" w:right="113"/>
              <w:jc w:val="both"/>
            </w:pPr>
            <w:r w:rsidRPr="0061099C">
              <w:t>- Felelősséget vállal munkájáért, a munkatársakkal és partnereivel kialakított kapcsolataiért.</w:t>
            </w:r>
          </w:p>
          <w:p w:rsidR="00C42658" w:rsidRPr="00B21A18" w:rsidRDefault="00C42658" w:rsidP="005E0F4C">
            <w:pPr>
              <w:shd w:val="clear" w:color="auto" w:fill="E5DFEC"/>
              <w:suppressAutoHyphens/>
              <w:autoSpaceDE w:val="0"/>
              <w:spacing w:before="60" w:after="60"/>
              <w:ind w:left="417" w:right="113"/>
              <w:jc w:val="both"/>
            </w:pPr>
          </w:p>
          <w:p w:rsidR="00C42658" w:rsidRPr="00B21A18" w:rsidRDefault="00C42658" w:rsidP="005E0F4C">
            <w:pPr>
              <w:ind w:left="720"/>
              <w:rPr>
                <w:rFonts w:eastAsia="Arial Unicode MS"/>
                <w:b/>
                <w:bCs/>
              </w:rPr>
            </w:pPr>
          </w:p>
        </w:tc>
      </w:tr>
      <w:tr w:rsidR="00C42658" w:rsidRPr="0087262E" w:rsidTr="005E0F4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42658" w:rsidRPr="00B21A18" w:rsidRDefault="00C42658" w:rsidP="005E0F4C">
            <w:pPr>
              <w:rPr>
                <w:b/>
                <w:bCs/>
              </w:rPr>
            </w:pPr>
            <w:r w:rsidRPr="00B21A18">
              <w:rPr>
                <w:b/>
                <w:bCs/>
              </w:rPr>
              <w:t xml:space="preserve">A kurzus </w:t>
            </w:r>
            <w:r>
              <w:rPr>
                <w:b/>
                <w:bCs/>
              </w:rPr>
              <w:t xml:space="preserve">rövid </w:t>
            </w:r>
            <w:r w:rsidRPr="00B21A18">
              <w:rPr>
                <w:b/>
                <w:bCs/>
              </w:rPr>
              <w:t>tartalma, témakörei</w:t>
            </w:r>
          </w:p>
          <w:p w:rsidR="00C42658" w:rsidRPr="00B21A18" w:rsidRDefault="00C42658" w:rsidP="005E0F4C">
            <w:pPr>
              <w:shd w:val="clear" w:color="auto" w:fill="E5DFEC"/>
              <w:suppressAutoHyphens/>
              <w:autoSpaceDE w:val="0"/>
              <w:spacing w:before="60" w:after="60"/>
              <w:ind w:left="417" w:right="113"/>
              <w:jc w:val="both"/>
            </w:pPr>
            <w:r>
              <w:t>A tantárgy keretén belül megismerik a hallgatók az innováció menedzsment feladatait, a vállalkozás-változás törvényszerűségeit, az innováció fogalmi rendszereit, innovációs elméleteket-modelleket, az innováció folyamatait, a stratégia alkotás innovációs szempontjait, az iparjogvédelmi alapokat, az innováció szabályozását, finanszírozását, az innováció intézményrendszerét és az innovációs teljesítmény mérését, értékelését.</w:t>
            </w:r>
          </w:p>
          <w:p w:rsidR="00C42658" w:rsidRPr="00B21A18" w:rsidRDefault="00C42658" w:rsidP="005E0F4C">
            <w:pPr>
              <w:ind w:right="138"/>
              <w:jc w:val="both"/>
            </w:pPr>
          </w:p>
        </w:tc>
      </w:tr>
      <w:tr w:rsidR="00C42658" w:rsidRPr="0087262E" w:rsidTr="005E0F4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42658" w:rsidRPr="00B21A18" w:rsidRDefault="00C42658" w:rsidP="005E0F4C">
            <w:pPr>
              <w:rPr>
                <w:b/>
                <w:bCs/>
              </w:rPr>
            </w:pPr>
            <w:r w:rsidRPr="00B21A18">
              <w:rPr>
                <w:b/>
                <w:bCs/>
              </w:rPr>
              <w:t>Tervezett tanulási tevékenységek, tanítási módszerek</w:t>
            </w:r>
          </w:p>
          <w:p w:rsidR="00C42658" w:rsidRPr="00F93080" w:rsidRDefault="00C42658" w:rsidP="005E0F4C">
            <w:pPr>
              <w:shd w:val="clear" w:color="auto" w:fill="E5DFEC"/>
              <w:suppressAutoHyphens/>
              <w:autoSpaceDE w:val="0"/>
              <w:spacing w:before="60" w:after="60"/>
              <w:ind w:left="417" w:right="113"/>
              <w:jc w:val="both"/>
            </w:pPr>
            <w:r>
              <w:t>Az elméleti anyag átadása előadás formájában történik, de a kis létszám miatt lehetőség van kérdések feltevésére, hozzászólásra és vitára is. A</w:t>
            </w:r>
            <w:r w:rsidRPr="00F93080">
              <w:t xml:space="preserve"> gyakorlatokon otthoni felkészülést igénylő feladatokat is kapnak a hallgatók. Ezek meghatározott tematika szerinti információk összegyűjtését jelentik, amelyről referátum formában</w:t>
            </w:r>
            <w:r>
              <w:t xml:space="preserve"> </w:t>
            </w:r>
            <w:r w:rsidRPr="00F93080">
              <w:t>adnak számot az órákon. Ennek teljesítése kötelező.</w:t>
            </w:r>
          </w:p>
          <w:p w:rsidR="00C42658" w:rsidRPr="00F93080" w:rsidRDefault="00C42658" w:rsidP="005E0F4C">
            <w:pPr>
              <w:shd w:val="clear" w:color="auto" w:fill="E5DFEC"/>
              <w:suppressAutoHyphens/>
              <w:autoSpaceDE w:val="0"/>
              <w:spacing w:before="60" w:after="60"/>
              <w:ind w:left="417" w:right="113"/>
              <w:jc w:val="both"/>
            </w:pPr>
            <w:r w:rsidRPr="00F93080">
              <w:t>A félévben leadott elméleti anyagból a számonkérés kollokviumon történik szóbeli és/vagy írásbeli formában.</w:t>
            </w:r>
          </w:p>
          <w:p w:rsidR="00C42658" w:rsidRDefault="00C42658" w:rsidP="005E0F4C">
            <w:pPr>
              <w:shd w:val="clear" w:color="auto" w:fill="E5DFEC"/>
              <w:suppressAutoHyphens/>
              <w:autoSpaceDE w:val="0"/>
              <w:spacing w:before="60" w:after="60"/>
              <w:ind w:left="417" w:right="113"/>
              <w:jc w:val="both"/>
            </w:pPr>
            <w:r w:rsidRPr="00F93080">
              <w:t>A gyakorlatokon való részvétel kötelező, ennek az ellenőrzése folyamatos.</w:t>
            </w:r>
            <w:r>
              <w:t xml:space="preserve"> </w:t>
            </w:r>
            <w:r w:rsidRPr="00F93080">
              <w:t>A megengedett hiányzás a kari Tanulmányi és Vizsgaszabályzatban rögzítettek szerint lehetséges.</w:t>
            </w:r>
          </w:p>
          <w:p w:rsidR="00C42658" w:rsidRPr="00B21A18" w:rsidRDefault="00C42658" w:rsidP="005E0F4C"/>
        </w:tc>
      </w:tr>
      <w:tr w:rsidR="00C42658" w:rsidRPr="0087262E" w:rsidTr="005E0F4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42658" w:rsidRPr="00B21A18" w:rsidRDefault="00C42658" w:rsidP="005E0F4C">
            <w:pPr>
              <w:rPr>
                <w:b/>
                <w:bCs/>
              </w:rPr>
            </w:pPr>
            <w:r w:rsidRPr="00B21A18">
              <w:rPr>
                <w:b/>
                <w:bCs/>
              </w:rPr>
              <w:lastRenderedPageBreak/>
              <w:t>Értékelés</w:t>
            </w:r>
          </w:p>
          <w:p w:rsidR="00C42658" w:rsidRPr="00F50332" w:rsidRDefault="00C42658" w:rsidP="005E0F4C">
            <w:pPr>
              <w:shd w:val="clear" w:color="auto" w:fill="E5DFEC"/>
              <w:suppressAutoHyphens/>
              <w:autoSpaceDE w:val="0"/>
              <w:spacing w:before="60" w:after="60"/>
              <w:ind w:left="417" w:right="113"/>
              <w:jc w:val="both"/>
            </w:pPr>
            <w:r w:rsidRPr="00F50332">
              <w:t>A gyakorlathoz kötött egyéni feladatok</w:t>
            </w:r>
            <w:r>
              <w:t xml:space="preserve"> </w:t>
            </w:r>
            <w:r w:rsidRPr="00F50332">
              <w:t>értékelése megfelelt, nem fele</w:t>
            </w:r>
            <w:r>
              <w:t>l</w:t>
            </w:r>
            <w:r w:rsidRPr="00F50332">
              <w:t xml:space="preserve">t meg kategóriák szerint történik. A félév gyakorlatának az elfogadása a megfelelt minősítéshez kötött, ami egyben a tárgy teljesítésénél az aláírás feltétele. Az elméleti anyag értékelése vizsga formájában történik. </w:t>
            </w:r>
          </w:p>
          <w:p w:rsidR="00C42658" w:rsidRPr="00B21A18" w:rsidRDefault="00C42658" w:rsidP="005E0F4C"/>
        </w:tc>
      </w:tr>
      <w:tr w:rsidR="00C42658" w:rsidRPr="0087262E" w:rsidTr="005E0F4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42658" w:rsidRPr="00B21A18" w:rsidRDefault="00C42658" w:rsidP="005E0F4C">
            <w:pPr>
              <w:rPr>
                <w:b/>
                <w:bCs/>
              </w:rPr>
            </w:pPr>
            <w:r w:rsidRPr="00B21A18">
              <w:rPr>
                <w:b/>
                <w:bCs/>
              </w:rPr>
              <w:t xml:space="preserve">Kötelező </w:t>
            </w:r>
            <w:r>
              <w:rPr>
                <w:b/>
                <w:bCs/>
              </w:rPr>
              <w:t>szakirodalom</w:t>
            </w:r>
            <w:r w:rsidRPr="00B21A18">
              <w:rPr>
                <w:b/>
                <w:bCs/>
              </w:rPr>
              <w:t>:</w:t>
            </w:r>
          </w:p>
          <w:p w:rsidR="00C42658" w:rsidRPr="00F93080" w:rsidRDefault="00C42658" w:rsidP="005E0F4C">
            <w:pPr>
              <w:shd w:val="clear" w:color="auto" w:fill="E5DFEC"/>
              <w:suppressAutoHyphens/>
              <w:autoSpaceDE w:val="0"/>
              <w:spacing w:before="60" w:after="60"/>
              <w:ind w:left="417" w:right="113"/>
              <w:jc w:val="both"/>
            </w:pPr>
            <w:proofErr w:type="spellStart"/>
            <w:r w:rsidRPr="00F93080">
              <w:t>Pakucs</w:t>
            </w:r>
            <w:proofErr w:type="spellEnd"/>
            <w:r w:rsidRPr="00F93080">
              <w:t xml:space="preserve"> J.- </w:t>
            </w:r>
            <w:proofErr w:type="spellStart"/>
            <w:r w:rsidRPr="00F93080">
              <w:t>Papanek</w:t>
            </w:r>
            <w:proofErr w:type="spellEnd"/>
            <w:r w:rsidRPr="00F93080">
              <w:t xml:space="preserve"> G.(</w:t>
            </w:r>
            <w:proofErr w:type="spellStart"/>
            <w:r w:rsidRPr="00F93080">
              <w:t>szerk</w:t>
            </w:r>
            <w:proofErr w:type="spellEnd"/>
            <w:r w:rsidRPr="00F93080">
              <w:t>.): Az innovációs folyamatok szervezése. Magyar Innovációs Szövetség. 2006. Budapest, 273p. ISBN 978-963-06-1724</w:t>
            </w:r>
          </w:p>
          <w:p w:rsidR="00C42658" w:rsidRPr="00F93080" w:rsidRDefault="00C42658" w:rsidP="005E0F4C">
            <w:pPr>
              <w:shd w:val="clear" w:color="auto" w:fill="E5DFEC"/>
              <w:suppressAutoHyphens/>
              <w:autoSpaceDE w:val="0"/>
              <w:spacing w:before="60" w:after="60"/>
              <w:ind w:left="417" w:right="113"/>
              <w:jc w:val="both"/>
            </w:pPr>
            <w:r w:rsidRPr="00F93080">
              <w:t>Buzás Norbert (</w:t>
            </w:r>
            <w:proofErr w:type="spellStart"/>
            <w:r w:rsidRPr="00F93080">
              <w:t>szerk</w:t>
            </w:r>
            <w:proofErr w:type="spellEnd"/>
            <w:r w:rsidRPr="00F93080">
              <w:t>.): Innováció menedzsment a gyakorlatban. Akadémiai Kiadó, Budapest, 2007. 360p. ISBN 978-963-05-8467-8</w:t>
            </w:r>
          </w:p>
          <w:p w:rsidR="00C42658" w:rsidRDefault="00C42658" w:rsidP="005E0F4C">
            <w:pPr>
              <w:shd w:val="clear" w:color="auto" w:fill="E5DFEC"/>
              <w:suppressAutoHyphens/>
              <w:autoSpaceDE w:val="0"/>
              <w:spacing w:before="60" w:after="60"/>
              <w:ind w:left="417" w:right="113"/>
              <w:jc w:val="both"/>
            </w:pPr>
            <w:r>
              <w:t>Iványi A Sz.–Hoffer I.</w:t>
            </w:r>
            <w:r w:rsidRPr="00F93080">
              <w:t>: Innovációs folyamatok menedzsmentje, Aula Kiadó, Budapest. 2004. 334p. ISBN 963-9585-46-7</w:t>
            </w:r>
          </w:p>
          <w:p w:rsidR="00C42658" w:rsidRPr="00B21A18" w:rsidRDefault="00C42658" w:rsidP="005E0F4C">
            <w:pPr>
              <w:shd w:val="clear" w:color="auto" w:fill="E5DFEC"/>
              <w:suppressAutoHyphens/>
              <w:autoSpaceDE w:val="0"/>
              <w:spacing w:before="60" w:after="60"/>
              <w:ind w:left="417" w:right="113"/>
              <w:jc w:val="both"/>
            </w:pPr>
            <w:r w:rsidRPr="00D54B9B">
              <w:t>Hámori Balázs- Szabó Ka</w:t>
            </w:r>
            <w:r>
              <w:t xml:space="preserve">talin: Innovációs verseny, Aula Kiadó, </w:t>
            </w:r>
            <w:r w:rsidRPr="00D54B9B">
              <w:t>2012</w:t>
            </w:r>
          </w:p>
          <w:p w:rsidR="00C42658" w:rsidRPr="00740E47" w:rsidRDefault="00C42658" w:rsidP="005E0F4C">
            <w:pPr>
              <w:rPr>
                <w:b/>
                <w:bCs/>
              </w:rPr>
            </w:pPr>
            <w:r w:rsidRPr="00740E47">
              <w:rPr>
                <w:b/>
                <w:bCs/>
              </w:rPr>
              <w:t>Ajánlott szakirodalom:</w:t>
            </w:r>
          </w:p>
          <w:p w:rsidR="00C42658" w:rsidRDefault="00C42658" w:rsidP="005E0F4C">
            <w:pPr>
              <w:shd w:val="clear" w:color="auto" w:fill="E5DFEC"/>
              <w:suppressAutoHyphens/>
              <w:autoSpaceDE w:val="0"/>
              <w:spacing w:before="60" w:after="60"/>
              <w:ind w:left="417" w:right="113"/>
            </w:pPr>
            <w:r w:rsidRPr="00F93080">
              <w:t>Vágási M. - Piskóti I. - Buzás N.(</w:t>
            </w:r>
            <w:proofErr w:type="spellStart"/>
            <w:r w:rsidRPr="00F93080">
              <w:t>szerk</w:t>
            </w:r>
            <w:proofErr w:type="spellEnd"/>
            <w:r w:rsidRPr="00F93080">
              <w:t>.): Innováció-marketing. Akadémiai Kiadó, Budapest, 2006.</w:t>
            </w:r>
            <w:r>
              <w:t xml:space="preserve"> </w:t>
            </w:r>
            <w:r w:rsidRPr="00F93080">
              <w:t>378p. ISBN 963-05-8396-8</w:t>
            </w:r>
          </w:p>
          <w:p w:rsidR="00C42658" w:rsidRPr="00F93080" w:rsidRDefault="00C42658" w:rsidP="005E0F4C">
            <w:pPr>
              <w:shd w:val="clear" w:color="auto" w:fill="E5DFEC"/>
              <w:suppressAutoHyphens/>
              <w:autoSpaceDE w:val="0"/>
              <w:spacing w:before="60" w:after="60"/>
              <w:ind w:left="417" w:right="113"/>
              <w:jc w:val="both"/>
            </w:pPr>
            <w:proofErr w:type="spellStart"/>
            <w:r w:rsidRPr="00F93080">
              <w:t>Pakucs</w:t>
            </w:r>
            <w:proofErr w:type="spellEnd"/>
            <w:r w:rsidRPr="00F93080">
              <w:t xml:space="preserve"> J.- </w:t>
            </w:r>
            <w:proofErr w:type="spellStart"/>
            <w:r w:rsidRPr="00F93080">
              <w:t>Papanek</w:t>
            </w:r>
            <w:proofErr w:type="spellEnd"/>
            <w:r w:rsidRPr="00F93080">
              <w:t xml:space="preserve"> G.(</w:t>
            </w:r>
            <w:proofErr w:type="spellStart"/>
            <w:r w:rsidRPr="00F93080">
              <w:t>szerk</w:t>
            </w:r>
            <w:proofErr w:type="spellEnd"/>
            <w:r w:rsidRPr="00F93080">
              <w:t xml:space="preserve">.): </w:t>
            </w:r>
            <w:r>
              <w:t>Innováció menedzsment kézikönyv</w:t>
            </w:r>
            <w:r w:rsidRPr="00F93080">
              <w:t>. Magyar Innováci</w:t>
            </w:r>
            <w:r>
              <w:t>ós Szövetség. 2006. Budapest, 233p.</w:t>
            </w:r>
          </w:p>
          <w:p w:rsidR="00C42658" w:rsidRPr="00B21A18" w:rsidRDefault="00C42658" w:rsidP="00C42658">
            <w:pPr>
              <w:shd w:val="clear" w:color="auto" w:fill="E5DFEC"/>
              <w:suppressAutoHyphens/>
              <w:autoSpaceDE w:val="0"/>
              <w:spacing w:before="60" w:after="60"/>
              <w:ind w:left="417" w:right="113"/>
            </w:pPr>
            <w:r w:rsidRPr="00F93080">
              <w:t xml:space="preserve">Honlapok: </w:t>
            </w:r>
            <w:hyperlink r:id="rId7" w:history="1">
              <w:r w:rsidRPr="00F93080">
                <w:rPr>
                  <w:rStyle w:val="Hiperhivatkozs"/>
                </w:rPr>
                <w:t>www.innova.hu</w:t>
              </w:r>
            </w:hyperlink>
            <w:r w:rsidRPr="00F93080">
              <w:t xml:space="preserve">, </w:t>
            </w:r>
            <w:hyperlink r:id="rId8" w:tgtFrame="_parent" w:history="1">
              <w:r w:rsidRPr="00F93080">
                <w:rPr>
                  <w:rStyle w:val="Hiperhivatkozs"/>
                </w:rPr>
                <w:t>www.mszh.hu</w:t>
              </w:r>
            </w:hyperlink>
            <w:r w:rsidRPr="00F93080">
              <w:t xml:space="preserve">; </w:t>
            </w:r>
            <w:hyperlink r:id="rId9" w:history="1">
              <w:r w:rsidRPr="00F93080">
                <w:rPr>
                  <w:rStyle w:val="Hiperhivatkozs"/>
                </w:rPr>
                <w:t>www.nih.gov.hu</w:t>
              </w:r>
            </w:hyperlink>
            <w:r w:rsidRPr="00F93080">
              <w:t xml:space="preserve">; </w:t>
            </w:r>
            <w:hyperlink r:id="rId10" w:history="1">
              <w:r w:rsidRPr="00F93080">
                <w:rPr>
                  <w:rStyle w:val="Hiperhivatkozs"/>
                </w:rPr>
                <w:t>www.innovacio.hu</w:t>
              </w:r>
            </w:hyperlink>
          </w:p>
        </w:tc>
      </w:tr>
    </w:tbl>
    <w:p w:rsidR="00C42658" w:rsidRDefault="00C42658" w:rsidP="00C4265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C42658" w:rsidRPr="007317D2" w:rsidTr="005E0F4C">
        <w:tc>
          <w:tcPr>
            <w:tcW w:w="9250" w:type="dxa"/>
            <w:gridSpan w:val="2"/>
            <w:shd w:val="clear" w:color="auto" w:fill="auto"/>
          </w:tcPr>
          <w:p w:rsidR="00C42658" w:rsidRPr="007317D2" w:rsidRDefault="00C42658" w:rsidP="005E0F4C">
            <w:pPr>
              <w:jc w:val="center"/>
              <w:rPr>
                <w:sz w:val="28"/>
                <w:szCs w:val="28"/>
              </w:rPr>
            </w:pPr>
            <w:r w:rsidRPr="007317D2">
              <w:rPr>
                <w:sz w:val="28"/>
                <w:szCs w:val="28"/>
              </w:rPr>
              <w:t>Heti bontott tematika</w:t>
            </w:r>
          </w:p>
        </w:tc>
      </w:tr>
      <w:tr w:rsidR="00C42658" w:rsidRPr="007317D2" w:rsidTr="005E0F4C">
        <w:tc>
          <w:tcPr>
            <w:tcW w:w="1529" w:type="dxa"/>
            <w:vMerge w:val="restart"/>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Az innováció menedzsment feladata</w:t>
            </w:r>
          </w:p>
        </w:tc>
      </w:tr>
      <w:tr w:rsidR="00C42658" w:rsidRPr="007317D2" w:rsidTr="005E0F4C">
        <w:tc>
          <w:tcPr>
            <w:tcW w:w="1529" w:type="dxa"/>
            <w:vMerge/>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TE*: A termék, eljárás és a szervezeti-, szervezési-, marketing innováció jelentőségének megértése és a gyakorlati szempontok megismerése</w:t>
            </w:r>
          </w:p>
        </w:tc>
      </w:tr>
      <w:tr w:rsidR="00C42658" w:rsidRPr="007317D2" w:rsidTr="005E0F4C">
        <w:tc>
          <w:tcPr>
            <w:tcW w:w="1529" w:type="dxa"/>
            <w:vMerge w:val="restart"/>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Vállalkozás-változás, stratégia alkotás</w:t>
            </w:r>
          </w:p>
        </w:tc>
      </w:tr>
      <w:tr w:rsidR="00C42658" w:rsidRPr="007317D2" w:rsidTr="005E0F4C">
        <w:tc>
          <w:tcPr>
            <w:tcW w:w="1529" w:type="dxa"/>
            <w:vMerge/>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TE: A változási folyamatok jellemzőinek megismerése és a tartalmi elemek között az innováció pozicionálása</w:t>
            </w:r>
          </w:p>
        </w:tc>
      </w:tr>
      <w:tr w:rsidR="00C42658" w:rsidRPr="007317D2" w:rsidTr="005E0F4C">
        <w:tc>
          <w:tcPr>
            <w:tcW w:w="1529" w:type="dxa"/>
            <w:vMerge w:val="restart"/>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Az innováció fogalmi rendszere</w:t>
            </w:r>
          </w:p>
        </w:tc>
      </w:tr>
      <w:tr w:rsidR="00C42658" w:rsidRPr="007317D2" w:rsidTr="005E0F4C">
        <w:tc>
          <w:tcPr>
            <w:tcW w:w="1529" w:type="dxa"/>
            <w:vMerge/>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TE: Az innováció fogalmának, - ezzel együtt tartalmának a megértése – és az evolúciójának, fejlődésének a megértése</w:t>
            </w:r>
          </w:p>
        </w:tc>
      </w:tr>
      <w:tr w:rsidR="00C42658" w:rsidRPr="007317D2" w:rsidTr="005E0F4C">
        <w:tc>
          <w:tcPr>
            <w:tcW w:w="1529" w:type="dxa"/>
            <w:vMerge w:val="restart"/>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Az innovációs elméletek és modellek I.</w:t>
            </w:r>
          </w:p>
        </w:tc>
      </w:tr>
      <w:tr w:rsidR="00C42658" w:rsidRPr="007317D2" w:rsidTr="005E0F4C">
        <w:tc>
          <w:tcPr>
            <w:tcW w:w="1529" w:type="dxa"/>
            <w:vMerge/>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TE: Tételes tudás megszerzése</w:t>
            </w:r>
          </w:p>
        </w:tc>
      </w:tr>
      <w:tr w:rsidR="00C42658" w:rsidRPr="007317D2" w:rsidTr="005E0F4C">
        <w:tc>
          <w:tcPr>
            <w:tcW w:w="1529" w:type="dxa"/>
            <w:vMerge w:val="restart"/>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rsidRPr="00035E9C">
              <w:t>Az innovációs elméletek és modellek I</w:t>
            </w:r>
            <w:r>
              <w:t>I.</w:t>
            </w:r>
          </w:p>
        </w:tc>
      </w:tr>
      <w:tr w:rsidR="00C42658" w:rsidRPr="007317D2" w:rsidTr="005E0F4C">
        <w:tc>
          <w:tcPr>
            <w:tcW w:w="1529" w:type="dxa"/>
            <w:vMerge/>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TE: A megismert modellek gyakorlati hasznosításának összefüggései</w:t>
            </w:r>
          </w:p>
        </w:tc>
      </w:tr>
      <w:tr w:rsidR="00C42658" w:rsidRPr="007317D2" w:rsidTr="005E0F4C">
        <w:tc>
          <w:tcPr>
            <w:tcW w:w="1529" w:type="dxa"/>
            <w:vMerge w:val="restart"/>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Korunk kihívásai- innovációs kihívások</w:t>
            </w:r>
          </w:p>
        </w:tc>
      </w:tr>
      <w:tr w:rsidR="00C42658" w:rsidRPr="007317D2" w:rsidTr="005E0F4C">
        <w:tc>
          <w:tcPr>
            <w:tcW w:w="1529" w:type="dxa"/>
            <w:vMerge/>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TE: A különböző szintű rendszerek, problémák beazonosítása és a megoldáskeresésben az innováció szerepe</w:t>
            </w:r>
          </w:p>
        </w:tc>
      </w:tr>
      <w:tr w:rsidR="00C42658" w:rsidRPr="007317D2" w:rsidTr="005E0F4C">
        <w:tc>
          <w:tcPr>
            <w:tcW w:w="1529" w:type="dxa"/>
            <w:vMerge w:val="restart"/>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Iparjogvédelmi alapok</w:t>
            </w:r>
          </w:p>
        </w:tc>
      </w:tr>
      <w:tr w:rsidR="00C42658" w:rsidRPr="007317D2" w:rsidTr="005E0F4C">
        <w:tc>
          <w:tcPr>
            <w:tcW w:w="1529" w:type="dxa"/>
            <w:vMerge/>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TE: A szellemi tulajdon védelmének formái, eszközei</w:t>
            </w:r>
          </w:p>
        </w:tc>
      </w:tr>
      <w:tr w:rsidR="00C42658" w:rsidRPr="007317D2" w:rsidTr="005E0F4C">
        <w:tc>
          <w:tcPr>
            <w:tcW w:w="1529" w:type="dxa"/>
            <w:vMerge w:val="restart"/>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Az innováció intézményrendszere és szabályozása</w:t>
            </w:r>
          </w:p>
        </w:tc>
      </w:tr>
      <w:tr w:rsidR="00C42658" w:rsidRPr="007317D2" w:rsidTr="005E0F4C">
        <w:tc>
          <w:tcPr>
            <w:tcW w:w="1529" w:type="dxa"/>
            <w:vMerge/>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TE: Az intézményi struktúra megismerése</w:t>
            </w:r>
          </w:p>
        </w:tc>
      </w:tr>
      <w:tr w:rsidR="00C42658" w:rsidRPr="007317D2" w:rsidTr="005E0F4C">
        <w:tc>
          <w:tcPr>
            <w:tcW w:w="1529" w:type="dxa"/>
            <w:vMerge w:val="restart"/>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rsidRPr="00FB02AD">
              <w:t>Az innováció intézményrendszere és szabályozása</w:t>
            </w:r>
          </w:p>
        </w:tc>
      </w:tr>
      <w:tr w:rsidR="00C42658" w:rsidRPr="007317D2" w:rsidTr="005E0F4C">
        <w:tc>
          <w:tcPr>
            <w:tcW w:w="1529" w:type="dxa"/>
            <w:vMerge/>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TE: a szabályozási formák és tartalmuk</w:t>
            </w:r>
          </w:p>
        </w:tc>
      </w:tr>
      <w:tr w:rsidR="00C42658" w:rsidRPr="007317D2" w:rsidTr="005E0F4C">
        <w:tc>
          <w:tcPr>
            <w:tcW w:w="1529" w:type="dxa"/>
            <w:vMerge w:val="restart"/>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Az innováció finanszírozása</w:t>
            </w:r>
          </w:p>
        </w:tc>
      </w:tr>
      <w:tr w:rsidR="00C42658" w:rsidRPr="007317D2" w:rsidTr="005E0F4C">
        <w:tc>
          <w:tcPr>
            <w:tcW w:w="1529" w:type="dxa"/>
            <w:vMerge/>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TE: Az innovációk megvalósításának pénzügyi lehetőségei</w:t>
            </w:r>
          </w:p>
        </w:tc>
      </w:tr>
      <w:tr w:rsidR="00C42658" w:rsidRPr="007317D2" w:rsidTr="005E0F4C">
        <w:tc>
          <w:tcPr>
            <w:tcW w:w="1529" w:type="dxa"/>
            <w:vMerge w:val="restart"/>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Az innováció menedzselése</w:t>
            </w:r>
          </w:p>
        </w:tc>
      </w:tr>
      <w:tr w:rsidR="00C42658" w:rsidRPr="007317D2" w:rsidTr="005E0F4C">
        <w:tc>
          <w:tcPr>
            <w:tcW w:w="1529" w:type="dxa"/>
            <w:vMerge/>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TE: a használható eszközrendszer ismerete</w:t>
            </w:r>
          </w:p>
        </w:tc>
      </w:tr>
      <w:tr w:rsidR="00C42658" w:rsidRPr="007317D2" w:rsidTr="005E0F4C">
        <w:tc>
          <w:tcPr>
            <w:tcW w:w="1529" w:type="dxa"/>
            <w:vMerge w:val="restart"/>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Technológia menedzsment</w:t>
            </w:r>
          </w:p>
        </w:tc>
      </w:tr>
      <w:tr w:rsidR="00C42658" w:rsidRPr="007317D2" w:rsidTr="005E0F4C">
        <w:tc>
          <w:tcPr>
            <w:tcW w:w="1529" w:type="dxa"/>
            <w:vMerge/>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TE: A technológia jelentőségének megismerése és változtatása</w:t>
            </w:r>
          </w:p>
        </w:tc>
      </w:tr>
      <w:tr w:rsidR="00C42658" w:rsidRPr="007317D2" w:rsidTr="005E0F4C">
        <w:tc>
          <w:tcPr>
            <w:tcW w:w="1529" w:type="dxa"/>
            <w:vMerge w:val="restart"/>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Az innovációs teljesítmény mérése</w:t>
            </w:r>
          </w:p>
        </w:tc>
      </w:tr>
      <w:tr w:rsidR="00C42658" w:rsidRPr="007317D2" w:rsidTr="005E0F4C">
        <w:tc>
          <w:tcPr>
            <w:tcW w:w="1529" w:type="dxa"/>
            <w:vMerge/>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TE Nemzetközi, nemzeti és szervezeti szintű mérési lehetőségek megismerése és a mérési eredmények értékelése</w:t>
            </w:r>
          </w:p>
        </w:tc>
      </w:tr>
      <w:tr w:rsidR="00C42658" w:rsidRPr="007317D2" w:rsidTr="005E0F4C">
        <w:tc>
          <w:tcPr>
            <w:tcW w:w="1529" w:type="dxa"/>
            <w:vMerge w:val="restart"/>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Az innováció terjedése, innovatív termékek menedzselése</w:t>
            </w:r>
          </w:p>
        </w:tc>
      </w:tr>
      <w:tr w:rsidR="00C42658" w:rsidRPr="007317D2" w:rsidTr="005E0F4C">
        <w:trPr>
          <w:trHeight w:val="70"/>
        </w:trPr>
        <w:tc>
          <w:tcPr>
            <w:tcW w:w="1529" w:type="dxa"/>
            <w:vMerge/>
            <w:shd w:val="clear" w:color="auto" w:fill="auto"/>
          </w:tcPr>
          <w:p w:rsidR="00C42658" w:rsidRPr="007317D2" w:rsidRDefault="00C42658" w:rsidP="00C42658">
            <w:pPr>
              <w:numPr>
                <w:ilvl w:val="0"/>
                <w:numId w:val="3"/>
              </w:numPr>
            </w:pPr>
          </w:p>
        </w:tc>
        <w:tc>
          <w:tcPr>
            <w:tcW w:w="7721" w:type="dxa"/>
            <w:shd w:val="clear" w:color="auto" w:fill="auto"/>
          </w:tcPr>
          <w:p w:rsidR="00C42658" w:rsidRPr="00BF1195" w:rsidRDefault="00C42658" w:rsidP="005E0F4C">
            <w:pPr>
              <w:jc w:val="both"/>
            </w:pPr>
            <w:r>
              <w:t>TE: Az elméletek gyakorlati haszna</w:t>
            </w:r>
          </w:p>
        </w:tc>
      </w:tr>
    </w:tbl>
    <w:p w:rsidR="00C42658" w:rsidRDefault="00C42658" w:rsidP="00C42658">
      <w:r>
        <w:t>*TE tanulási eredmények</w:t>
      </w:r>
    </w:p>
    <w:p w:rsidR="00C42658" w:rsidRDefault="00C42658">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013D9" w:rsidRPr="0087262E" w:rsidTr="005E0F4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013D9" w:rsidRPr="00AE0790" w:rsidRDefault="003013D9" w:rsidP="005E0F4C">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013D9" w:rsidRPr="00885992" w:rsidRDefault="003013D9" w:rsidP="005E0F4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013D9" w:rsidRPr="00885992" w:rsidRDefault="003013D9" w:rsidP="005E0F4C">
            <w:pPr>
              <w:jc w:val="center"/>
              <w:rPr>
                <w:rFonts w:eastAsia="Arial Unicode MS"/>
                <w:b/>
                <w:szCs w:val="16"/>
              </w:rPr>
            </w:pPr>
            <w:r>
              <w:rPr>
                <w:rFonts w:eastAsia="Arial Unicode MS"/>
                <w:b/>
                <w:szCs w:val="16"/>
              </w:rPr>
              <w:t>Társadalmi és gazdasági előrejelzés</w:t>
            </w:r>
          </w:p>
        </w:tc>
        <w:tc>
          <w:tcPr>
            <w:tcW w:w="855" w:type="dxa"/>
            <w:vMerge w:val="restart"/>
            <w:tcBorders>
              <w:top w:val="single" w:sz="4" w:space="0" w:color="auto"/>
              <w:left w:val="single" w:sz="4" w:space="0" w:color="auto"/>
              <w:right w:val="single" w:sz="4" w:space="0" w:color="auto"/>
            </w:tcBorders>
            <w:vAlign w:val="center"/>
          </w:tcPr>
          <w:p w:rsidR="003013D9" w:rsidRPr="0087262E" w:rsidRDefault="003013D9" w:rsidP="005E0F4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013D9" w:rsidRDefault="003013D9" w:rsidP="005E0F4C">
            <w:pPr>
              <w:jc w:val="center"/>
              <w:rPr>
                <w:rFonts w:eastAsia="Arial Unicode MS"/>
                <w:b/>
              </w:rPr>
            </w:pPr>
            <w:r w:rsidRPr="00C00A33">
              <w:rPr>
                <w:rFonts w:eastAsia="Arial Unicode MS"/>
                <w:b/>
              </w:rPr>
              <w:t>GT_MVAN010</w:t>
            </w:r>
            <w:r>
              <w:rPr>
                <w:rFonts w:eastAsia="Arial Unicode MS"/>
                <w:b/>
              </w:rPr>
              <w:t>-17</w:t>
            </w:r>
          </w:p>
          <w:p w:rsidR="003013D9" w:rsidRPr="001400A4" w:rsidRDefault="003013D9" w:rsidP="005E0F4C">
            <w:pPr>
              <w:jc w:val="center"/>
              <w:rPr>
                <w:rFonts w:eastAsia="Arial Unicode MS"/>
                <w:b/>
                <w:sz w:val="4"/>
                <w:szCs w:val="4"/>
              </w:rPr>
            </w:pPr>
          </w:p>
          <w:p w:rsidR="003013D9" w:rsidRDefault="003013D9" w:rsidP="005E0F4C">
            <w:pPr>
              <w:jc w:val="center"/>
              <w:rPr>
                <w:rFonts w:eastAsia="Arial Unicode MS"/>
                <w:b/>
              </w:rPr>
            </w:pPr>
            <w:r>
              <w:rPr>
                <w:rFonts w:eastAsia="Arial Unicode MS"/>
                <w:b/>
              </w:rPr>
              <w:t>GT_MVANS</w:t>
            </w:r>
            <w:r w:rsidRPr="00C00A33">
              <w:rPr>
                <w:rFonts w:eastAsia="Arial Unicode MS"/>
                <w:b/>
              </w:rPr>
              <w:t>010</w:t>
            </w:r>
            <w:r>
              <w:rPr>
                <w:rFonts w:eastAsia="Arial Unicode MS"/>
                <w:b/>
              </w:rPr>
              <w:t>-17</w:t>
            </w:r>
          </w:p>
          <w:p w:rsidR="003013D9" w:rsidRPr="003B692F" w:rsidRDefault="003013D9" w:rsidP="005E0F4C">
            <w:pPr>
              <w:jc w:val="center"/>
              <w:rPr>
                <w:rFonts w:eastAsia="Arial Unicode MS"/>
                <w:b/>
              </w:rPr>
            </w:pPr>
          </w:p>
        </w:tc>
      </w:tr>
      <w:tr w:rsidR="003013D9" w:rsidRPr="0087262E" w:rsidTr="005E0F4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013D9" w:rsidRPr="00AE0790" w:rsidRDefault="003013D9" w:rsidP="005E0F4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013D9" w:rsidRPr="0084731C" w:rsidRDefault="003013D9" w:rsidP="005E0F4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013D9" w:rsidRPr="00191C71" w:rsidRDefault="003013D9" w:rsidP="005E0F4C">
            <w:pPr>
              <w:jc w:val="center"/>
              <w:rPr>
                <w:b/>
              </w:rPr>
            </w:pPr>
            <w:proofErr w:type="spellStart"/>
            <w:r>
              <w:rPr>
                <w:b/>
              </w:rPr>
              <w:t>Social</w:t>
            </w:r>
            <w:proofErr w:type="spellEnd"/>
            <w:r>
              <w:rPr>
                <w:b/>
              </w:rPr>
              <w:t xml:space="preserve"> and </w:t>
            </w:r>
            <w:proofErr w:type="spellStart"/>
            <w:r>
              <w:rPr>
                <w:b/>
              </w:rPr>
              <w:t>Economic</w:t>
            </w:r>
            <w:proofErr w:type="spellEnd"/>
            <w:r>
              <w:rPr>
                <w:b/>
              </w:rPr>
              <w:t xml:space="preserve"> </w:t>
            </w:r>
            <w:proofErr w:type="spellStart"/>
            <w:r>
              <w:rPr>
                <w:b/>
              </w:rPr>
              <w:t>Prognosis</w:t>
            </w:r>
            <w:proofErr w:type="spellEnd"/>
          </w:p>
        </w:tc>
        <w:tc>
          <w:tcPr>
            <w:tcW w:w="855" w:type="dxa"/>
            <w:vMerge/>
            <w:tcBorders>
              <w:left w:val="single" w:sz="4" w:space="0" w:color="auto"/>
              <w:bottom w:val="single" w:sz="4" w:space="0" w:color="auto"/>
              <w:right w:val="single" w:sz="4" w:space="0" w:color="auto"/>
            </w:tcBorders>
            <w:vAlign w:val="center"/>
          </w:tcPr>
          <w:p w:rsidR="003013D9" w:rsidRPr="0087262E" w:rsidRDefault="003013D9" w:rsidP="005E0F4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013D9" w:rsidRPr="0087262E" w:rsidRDefault="003013D9" w:rsidP="005E0F4C">
            <w:pPr>
              <w:rPr>
                <w:rFonts w:eastAsia="Arial Unicode MS"/>
                <w:sz w:val="16"/>
                <w:szCs w:val="16"/>
              </w:rPr>
            </w:pPr>
          </w:p>
        </w:tc>
      </w:tr>
      <w:tr w:rsidR="003013D9" w:rsidRPr="0087262E" w:rsidTr="003013D9">
        <w:trPr>
          <w:cantSplit/>
          <w:trHeight w:val="139"/>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013D9" w:rsidRPr="0087262E" w:rsidRDefault="003013D9" w:rsidP="005E0F4C">
            <w:pPr>
              <w:jc w:val="center"/>
              <w:rPr>
                <w:b/>
                <w:bCs/>
                <w:sz w:val="24"/>
                <w:szCs w:val="24"/>
              </w:rPr>
            </w:pPr>
          </w:p>
        </w:tc>
      </w:tr>
      <w:tr w:rsidR="003013D9" w:rsidRPr="0087262E" w:rsidTr="005E0F4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013D9" w:rsidRPr="0087262E" w:rsidRDefault="003013D9" w:rsidP="005E0F4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013D9" w:rsidRPr="0087262E" w:rsidRDefault="003013D9" w:rsidP="005E0F4C">
            <w:pPr>
              <w:jc w:val="center"/>
              <w:rPr>
                <w:b/>
              </w:rPr>
            </w:pPr>
            <w:r w:rsidRPr="00932E3F">
              <w:rPr>
                <w:b/>
              </w:rPr>
              <w:t>Debreceni Egyetem Gazdaságtudományi Kar Közgazdaságtan Intézet</w:t>
            </w:r>
          </w:p>
        </w:tc>
      </w:tr>
      <w:tr w:rsidR="003013D9" w:rsidRPr="0087262E" w:rsidTr="005E0F4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013D9" w:rsidRPr="00AE0790" w:rsidRDefault="003013D9" w:rsidP="005E0F4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013D9" w:rsidRPr="00AE0790" w:rsidRDefault="003013D9" w:rsidP="005E0F4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013D9" w:rsidRPr="00AE0790" w:rsidRDefault="003013D9" w:rsidP="005E0F4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013D9" w:rsidRPr="00AE0790" w:rsidRDefault="003013D9" w:rsidP="005E0F4C">
            <w:pPr>
              <w:jc w:val="center"/>
              <w:rPr>
                <w:rFonts w:eastAsia="Arial Unicode MS"/>
              </w:rPr>
            </w:pPr>
            <w:r>
              <w:rPr>
                <w:rFonts w:eastAsia="Arial Unicode MS"/>
              </w:rPr>
              <w:t>-</w:t>
            </w:r>
          </w:p>
        </w:tc>
      </w:tr>
      <w:tr w:rsidR="003013D9" w:rsidRPr="0087262E" w:rsidTr="005E0F4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013D9" w:rsidRPr="00AE0790" w:rsidRDefault="003013D9" w:rsidP="005E0F4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013D9" w:rsidRPr="00AE0790" w:rsidRDefault="003013D9" w:rsidP="005E0F4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013D9" w:rsidRPr="00AE0790" w:rsidRDefault="003013D9" w:rsidP="005E0F4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013D9" w:rsidRPr="00AE0790" w:rsidRDefault="003013D9" w:rsidP="005E0F4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013D9" w:rsidRPr="00AE0790" w:rsidRDefault="003013D9" w:rsidP="005E0F4C">
            <w:pPr>
              <w:jc w:val="center"/>
            </w:pPr>
            <w:r w:rsidRPr="00AE0790">
              <w:t>Oktatás nyelve</w:t>
            </w:r>
          </w:p>
        </w:tc>
      </w:tr>
      <w:tr w:rsidR="003013D9" w:rsidRPr="0087262E" w:rsidTr="005E0F4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013D9" w:rsidRPr="0087262E" w:rsidRDefault="003013D9" w:rsidP="005E0F4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013D9" w:rsidRPr="0087262E" w:rsidRDefault="003013D9" w:rsidP="005E0F4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013D9" w:rsidRPr="0087262E" w:rsidRDefault="003013D9" w:rsidP="005E0F4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013D9" w:rsidRPr="0087262E" w:rsidRDefault="003013D9" w:rsidP="005E0F4C">
            <w:pPr>
              <w:rPr>
                <w:sz w:val="16"/>
                <w:szCs w:val="16"/>
              </w:rPr>
            </w:pPr>
          </w:p>
        </w:tc>
        <w:tc>
          <w:tcPr>
            <w:tcW w:w="855" w:type="dxa"/>
            <w:vMerge/>
            <w:tcBorders>
              <w:left w:val="single" w:sz="4" w:space="0" w:color="auto"/>
              <w:bottom w:val="single" w:sz="4" w:space="0" w:color="auto"/>
              <w:right w:val="single" w:sz="4" w:space="0" w:color="auto"/>
            </w:tcBorders>
            <w:vAlign w:val="center"/>
          </w:tcPr>
          <w:p w:rsidR="003013D9" w:rsidRPr="0087262E" w:rsidRDefault="003013D9" w:rsidP="005E0F4C">
            <w:pPr>
              <w:rPr>
                <w:sz w:val="16"/>
                <w:szCs w:val="16"/>
              </w:rPr>
            </w:pPr>
          </w:p>
        </w:tc>
        <w:tc>
          <w:tcPr>
            <w:tcW w:w="2411" w:type="dxa"/>
            <w:vMerge/>
            <w:tcBorders>
              <w:left w:val="single" w:sz="4" w:space="0" w:color="auto"/>
              <w:bottom w:val="single" w:sz="4" w:space="0" w:color="auto"/>
              <w:right w:val="single" w:sz="4" w:space="0" w:color="auto"/>
            </w:tcBorders>
            <w:vAlign w:val="center"/>
          </w:tcPr>
          <w:p w:rsidR="003013D9" w:rsidRPr="0087262E" w:rsidRDefault="003013D9" w:rsidP="005E0F4C">
            <w:pPr>
              <w:rPr>
                <w:sz w:val="16"/>
                <w:szCs w:val="16"/>
              </w:rPr>
            </w:pPr>
          </w:p>
        </w:tc>
      </w:tr>
      <w:tr w:rsidR="003013D9" w:rsidRPr="0087262E" w:rsidTr="005E0F4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013D9" w:rsidRPr="0087262E" w:rsidRDefault="003013D9" w:rsidP="005E0F4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013D9" w:rsidRPr="00930297" w:rsidRDefault="003013D9" w:rsidP="005E0F4C">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013D9" w:rsidRPr="0087262E" w:rsidRDefault="003013D9" w:rsidP="005E0F4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013D9" w:rsidRPr="0087262E" w:rsidRDefault="003013D9" w:rsidP="005E0F4C">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3013D9" w:rsidRPr="0087262E" w:rsidRDefault="003013D9" w:rsidP="005E0F4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013D9" w:rsidRPr="0087262E" w:rsidRDefault="003013D9" w:rsidP="005E0F4C">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013D9" w:rsidRPr="0087262E" w:rsidRDefault="003013D9" w:rsidP="005E0F4C">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3013D9" w:rsidRPr="0087262E" w:rsidRDefault="003013D9" w:rsidP="005E0F4C">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013D9" w:rsidRPr="0087262E" w:rsidRDefault="003013D9" w:rsidP="005E0F4C">
            <w:pPr>
              <w:jc w:val="center"/>
              <w:rPr>
                <w:b/>
              </w:rPr>
            </w:pPr>
            <w:r>
              <w:rPr>
                <w:b/>
              </w:rPr>
              <w:t>magyar</w:t>
            </w:r>
          </w:p>
        </w:tc>
      </w:tr>
      <w:tr w:rsidR="003013D9" w:rsidRPr="0087262E" w:rsidTr="005E0F4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013D9" w:rsidRPr="0087262E" w:rsidRDefault="003013D9" w:rsidP="005E0F4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013D9" w:rsidRPr="00930297" w:rsidRDefault="003013D9" w:rsidP="005E0F4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013D9" w:rsidRPr="00282AFF" w:rsidRDefault="003013D9" w:rsidP="005E0F4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013D9" w:rsidRPr="00DA5E3F" w:rsidRDefault="003013D9" w:rsidP="005E0F4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013D9" w:rsidRPr="0087262E" w:rsidRDefault="003013D9" w:rsidP="005E0F4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013D9" w:rsidRPr="00191C71" w:rsidRDefault="003013D9" w:rsidP="005E0F4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013D9" w:rsidRPr="0087262E" w:rsidRDefault="003013D9" w:rsidP="005E0F4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013D9" w:rsidRPr="0087262E" w:rsidRDefault="003013D9" w:rsidP="005E0F4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013D9" w:rsidRPr="0087262E" w:rsidRDefault="003013D9" w:rsidP="005E0F4C">
            <w:pPr>
              <w:jc w:val="center"/>
              <w:rPr>
                <w:sz w:val="16"/>
                <w:szCs w:val="16"/>
              </w:rPr>
            </w:pPr>
          </w:p>
        </w:tc>
      </w:tr>
      <w:tr w:rsidR="003013D9" w:rsidRPr="0087262E" w:rsidTr="005E0F4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013D9" w:rsidRPr="00AE0790" w:rsidRDefault="003013D9" w:rsidP="005E0F4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013D9" w:rsidRPr="00AE0790" w:rsidRDefault="003013D9" w:rsidP="005E0F4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013D9" w:rsidRPr="00740E47" w:rsidRDefault="003013D9" w:rsidP="005E0F4C">
            <w:pPr>
              <w:jc w:val="center"/>
              <w:rPr>
                <w:b/>
                <w:sz w:val="16"/>
                <w:szCs w:val="16"/>
              </w:rPr>
            </w:pPr>
            <w:r>
              <w:rPr>
                <w:b/>
                <w:sz w:val="16"/>
                <w:szCs w:val="16"/>
              </w:rPr>
              <w:t xml:space="preserve">Bauerné Dr. </w:t>
            </w:r>
            <w:proofErr w:type="spellStart"/>
            <w:r>
              <w:rPr>
                <w:b/>
                <w:sz w:val="16"/>
                <w:szCs w:val="16"/>
              </w:rPr>
              <w:t>Gáthy</w:t>
            </w:r>
            <w:proofErr w:type="spellEnd"/>
            <w:r>
              <w:rPr>
                <w:b/>
                <w:sz w:val="16"/>
                <w:szCs w:val="16"/>
              </w:rPr>
              <w:t xml:space="preserve"> Andrea</w:t>
            </w:r>
          </w:p>
        </w:tc>
        <w:tc>
          <w:tcPr>
            <w:tcW w:w="855" w:type="dxa"/>
            <w:tcBorders>
              <w:top w:val="single" w:sz="4" w:space="0" w:color="auto"/>
              <w:left w:val="nil"/>
              <w:bottom w:val="single" w:sz="4" w:space="0" w:color="auto"/>
              <w:right w:val="single" w:sz="4" w:space="0" w:color="auto"/>
            </w:tcBorders>
            <w:vAlign w:val="center"/>
          </w:tcPr>
          <w:p w:rsidR="003013D9" w:rsidRPr="0087262E" w:rsidRDefault="003013D9" w:rsidP="005E0F4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013D9" w:rsidRPr="001842E6" w:rsidRDefault="003013D9" w:rsidP="005E0F4C">
            <w:pPr>
              <w:jc w:val="center"/>
              <w:rPr>
                <w:b/>
                <w:sz w:val="16"/>
                <w:szCs w:val="16"/>
              </w:rPr>
            </w:pPr>
            <w:r>
              <w:rPr>
                <w:b/>
                <w:sz w:val="16"/>
                <w:szCs w:val="16"/>
              </w:rPr>
              <w:t>egyetemi adjunktus</w:t>
            </w:r>
          </w:p>
        </w:tc>
      </w:tr>
      <w:tr w:rsidR="003013D9" w:rsidRPr="0087262E" w:rsidTr="005E0F4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013D9" w:rsidRPr="00B21A18" w:rsidRDefault="003013D9" w:rsidP="005E0F4C">
            <w:r w:rsidRPr="00B21A18">
              <w:rPr>
                <w:b/>
                <w:bCs/>
              </w:rPr>
              <w:t xml:space="preserve">A kurzus célja, </w:t>
            </w:r>
            <w:r w:rsidRPr="00B21A18">
              <w:t>hogy a hallgatók</w:t>
            </w:r>
          </w:p>
          <w:p w:rsidR="003013D9" w:rsidRPr="00B21A18" w:rsidRDefault="003013D9" w:rsidP="003013D9">
            <w:pPr>
              <w:shd w:val="clear" w:color="auto" w:fill="E5DFEC"/>
              <w:suppressAutoHyphens/>
              <w:autoSpaceDE w:val="0"/>
              <w:spacing w:before="60" w:after="60"/>
              <w:ind w:left="417" w:right="113"/>
              <w:jc w:val="both"/>
            </w:pPr>
            <w:r>
              <w:t xml:space="preserve">jövővel kapcsolatos tudományos ismeretei bővüljenek, </w:t>
            </w:r>
            <w:r w:rsidRPr="007C17FF">
              <w:t xml:space="preserve">az </w:t>
            </w:r>
            <w:r>
              <w:t xml:space="preserve">társadalmi- és gazdasági </w:t>
            </w:r>
            <w:r w:rsidRPr="007C17FF">
              <w:t>előrejelzés gyakorlati haszn</w:t>
            </w:r>
            <w:r>
              <w:t>osítási lehetőségeit megismerjék</w:t>
            </w:r>
            <w:r w:rsidRPr="007C17FF">
              <w:t>, val</w:t>
            </w:r>
            <w:r>
              <w:t>amint a társadalmi és gazdasági előrejelzés képességét</w:t>
            </w:r>
            <w:r w:rsidRPr="007C17FF">
              <w:t xml:space="preserve"> elsajátít</w:t>
            </w:r>
            <w:r>
              <w:t>sák</w:t>
            </w:r>
            <w:r w:rsidRPr="007C17FF">
              <w:t>, az ehhez szükséges elméleti és metodológiai szemléle</w:t>
            </w:r>
            <w:r>
              <w:t>te</w:t>
            </w:r>
            <w:r w:rsidRPr="007C17FF">
              <w:t>t és módszertani ismeret</w:t>
            </w:r>
            <w:r>
              <w:t>üket</w:t>
            </w:r>
            <w:r w:rsidRPr="007C17FF">
              <w:t xml:space="preserve"> fejles</w:t>
            </w:r>
            <w:r>
              <w:t>s</w:t>
            </w:r>
            <w:r w:rsidRPr="007C17FF">
              <w:t>zé</w:t>
            </w:r>
            <w:r>
              <w:t>k.</w:t>
            </w:r>
          </w:p>
        </w:tc>
      </w:tr>
      <w:tr w:rsidR="003013D9" w:rsidRPr="0087262E" w:rsidTr="005E0F4C">
        <w:trPr>
          <w:cantSplit/>
          <w:trHeight w:val="1400"/>
        </w:trPr>
        <w:tc>
          <w:tcPr>
            <w:tcW w:w="9939" w:type="dxa"/>
            <w:gridSpan w:val="10"/>
            <w:tcBorders>
              <w:top w:val="single" w:sz="4" w:space="0" w:color="auto"/>
              <w:left w:val="single" w:sz="4" w:space="0" w:color="auto"/>
              <w:right w:val="single" w:sz="4" w:space="0" w:color="000000"/>
            </w:tcBorders>
            <w:vAlign w:val="center"/>
          </w:tcPr>
          <w:p w:rsidR="003013D9" w:rsidRDefault="003013D9" w:rsidP="005E0F4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013D9" w:rsidRPr="00B21A18" w:rsidRDefault="003013D9" w:rsidP="005E0F4C">
            <w:pPr>
              <w:ind w:left="402"/>
              <w:jc w:val="both"/>
              <w:rPr>
                <w:i/>
              </w:rPr>
            </w:pPr>
            <w:r w:rsidRPr="00B21A18">
              <w:rPr>
                <w:i/>
              </w:rPr>
              <w:t xml:space="preserve">Tudás: </w:t>
            </w:r>
          </w:p>
          <w:p w:rsidR="003013D9" w:rsidRPr="00B21A18" w:rsidRDefault="003013D9" w:rsidP="005E0F4C">
            <w:pPr>
              <w:shd w:val="clear" w:color="auto" w:fill="E5DFEC"/>
              <w:suppressAutoHyphens/>
              <w:autoSpaceDE w:val="0"/>
              <w:spacing w:before="60" w:after="60"/>
              <w:ind w:left="417" w:right="113"/>
              <w:jc w:val="both"/>
            </w:pPr>
            <w:r w:rsidRPr="007C17FF">
              <w:t xml:space="preserve">Birtokában van a problémafelismerés, -megfogalmazás és -megoldás, az információgyűjtés és -feldolgozás korszerű, elméletileg is igényes matematikai-statisztikai, </w:t>
            </w:r>
            <w:proofErr w:type="spellStart"/>
            <w:r w:rsidRPr="007C17FF">
              <w:t>ökonometriai</w:t>
            </w:r>
            <w:proofErr w:type="spellEnd"/>
            <w:r w:rsidRPr="007C17FF">
              <w:t>, modellezési módszereinek, ismeri azok korlátait is.</w:t>
            </w:r>
          </w:p>
          <w:p w:rsidR="003013D9" w:rsidRPr="00B21A18" w:rsidRDefault="003013D9" w:rsidP="005E0F4C">
            <w:pPr>
              <w:ind w:left="402"/>
              <w:jc w:val="both"/>
              <w:rPr>
                <w:i/>
              </w:rPr>
            </w:pPr>
            <w:r w:rsidRPr="00B21A18">
              <w:rPr>
                <w:i/>
              </w:rPr>
              <w:t>Képesség:</w:t>
            </w:r>
          </w:p>
          <w:p w:rsidR="003013D9" w:rsidRPr="00B21A18" w:rsidRDefault="003013D9" w:rsidP="005E0F4C">
            <w:pPr>
              <w:shd w:val="clear" w:color="auto" w:fill="E5DFEC"/>
              <w:suppressAutoHyphens/>
              <w:autoSpaceDE w:val="0"/>
              <w:spacing w:before="60" w:after="60"/>
              <w:ind w:left="417" w:right="113"/>
              <w:jc w:val="both"/>
            </w:pPr>
            <w:r w:rsidRPr="007C17FF">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3013D9" w:rsidRPr="00B21A18" w:rsidRDefault="003013D9" w:rsidP="005E0F4C">
            <w:pPr>
              <w:ind w:left="402"/>
              <w:jc w:val="both"/>
              <w:rPr>
                <w:i/>
              </w:rPr>
            </w:pPr>
            <w:r w:rsidRPr="00B21A18">
              <w:rPr>
                <w:i/>
              </w:rPr>
              <w:t>Attitűd:</w:t>
            </w:r>
          </w:p>
          <w:p w:rsidR="003013D9" w:rsidRDefault="003013D9" w:rsidP="005E0F4C">
            <w:pPr>
              <w:shd w:val="clear" w:color="auto" w:fill="E5DFEC"/>
              <w:suppressAutoHyphens/>
              <w:autoSpaceDE w:val="0"/>
              <w:spacing w:before="60" w:after="60"/>
              <w:ind w:left="417" w:right="113"/>
              <w:jc w:val="both"/>
            </w:pPr>
            <w:r w:rsidRPr="007C17FF">
              <w:t>Nyitott a vállalkozásfejlesztést érintő gazdasági, társadalmi változások iránt, társadalmi és szociális érzékenységgel rendelkezik.</w:t>
            </w:r>
          </w:p>
          <w:p w:rsidR="003013D9" w:rsidRPr="00B21A18" w:rsidRDefault="003013D9" w:rsidP="005E0F4C">
            <w:pPr>
              <w:ind w:left="402"/>
              <w:jc w:val="both"/>
              <w:rPr>
                <w:i/>
              </w:rPr>
            </w:pPr>
            <w:r w:rsidRPr="00B21A18">
              <w:rPr>
                <w:i/>
              </w:rPr>
              <w:t>Autonómia és felelősség:</w:t>
            </w:r>
          </w:p>
          <w:p w:rsidR="003013D9" w:rsidRPr="00DE5E31" w:rsidRDefault="003013D9" w:rsidP="005E0F4C">
            <w:pPr>
              <w:shd w:val="clear" w:color="auto" w:fill="E5DFEC"/>
              <w:suppressAutoHyphens/>
              <w:autoSpaceDE w:val="0"/>
              <w:spacing w:before="60" w:after="60"/>
              <w:ind w:left="417" w:right="113"/>
              <w:jc w:val="both"/>
            </w:pPr>
            <w:r w:rsidRPr="007C17FF">
              <w:t>Szervezetpolitikai, stratégiai, irányítási szempontból jelentős területeken is önállóan választja ki és alkalmazza a releváns problémamegoldási módszereket, önállóan lát el gazdasági elemző, döntés-előkészítő, tanácsadói feladatokat.</w:t>
            </w:r>
          </w:p>
          <w:p w:rsidR="003013D9" w:rsidRPr="00B21A18" w:rsidRDefault="003013D9" w:rsidP="005E0F4C">
            <w:pPr>
              <w:ind w:left="720"/>
              <w:rPr>
                <w:rFonts w:eastAsia="Arial Unicode MS"/>
                <w:b/>
                <w:bCs/>
              </w:rPr>
            </w:pPr>
          </w:p>
        </w:tc>
      </w:tr>
      <w:tr w:rsidR="003013D9" w:rsidRPr="0087262E" w:rsidTr="003013D9">
        <w:trPr>
          <w:trHeight w:val="1398"/>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013D9" w:rsidRPr="00B21A18" w:rsidRDefault="003013D9" w:rsidP="005E0F4C">
            <w:pPr>
              <w:rPr>
                <w:b/>
                <w:bCs/>
              </w:rPr>
            </w:pPr>
            <w:r w:rsidRPr="00B21A18">
              <w:rPr>
                <w:b/>
                <w:bCs/>
              </w:rPr>
              <w:t xml:space="preserve">A kurzus </w:t>
            </w:r>
            <w:r>
              <w:rPr>
                <w:b/>
                <w:bCs/>
              </w:rPr>
              <w:t xml:space="preserve">rövid </w:t>
            </w:r>
            <w:r w:rsidRPr="00B21A18">
              <w:rPr>
                <w:b/>
                <w:bCs/>
              </w:rPr>
              <w:t>tartalma, témakörei</w:t>
            </w:r>
          </w:p>
          <w:p w:rsidR="003013D9" w:rsidRPr="00B21A18" w:rsidRDefault="003013D9" w:rsidP="005E0F4C">
            <w:pPr>
              <w:shd w:val="clear" w:color="auto" w:fill="E5DFEC"/>
              <w:suppressAutoHyphens/>
              <w:autoSpaceDE w:val="0"/>
              <w:spacing w:before="60" w:after="60"/>
              <w:ind w:left="417" w:right="113"/>
              <w:jc w:val="both"/>
            </w:pPr>
            <w:r>
              <w:t xml:space="preserve">A félév első fele a </w:t>
            </w:r>
            <w:r w:rsidRPr="00020553">
              <w:t>prognosztika, előrejelzés, jövőkutatás alapvető f</w:t>
            </w:r>
            <w:r>
              <w:t>ogalmainak elsajátítására koncentrál</w:t>
            </w:r>
            <w:r w:rsidRPr="00020553">
              <w:t>, valamint a tudomány</w:t>
            </w:r>
            <w:r>
              <w:t>terület fejlődésének megismerésére</w:t>
            </w:r>
            <w:r w:rsidRPr="00020553">
              <w:t xml:space="preserve">. A jövőkutatás módszereinek, távlatainak, </w:t>
            </w:r>
            <w:proofErr w:type="spellStart"/>
            <w:r w:rsidRPr="00020553">
              <w:t>korlátainak</w:t>
            </w:r>
            <w:proofErr w:type="spellEnd"/>
            <w:r w:rsidRPr="00020553">
              <w:t xml:space="preserve"> megismerésén túl a különböző </w:t>
            </w:r>
            <w:proofErr w:type="spellStart"/>
            <w:r w:rsidRPr="00020553">
              <w:t>előrejelzési</w:t>
            </w:r>
            <w:proofErr w:type="spellEnd"/>
            <w:r w:rsidRPr="00020553">
              <w:t xml:space="preserve"> irányzatok tanulmányozása, elsajátítása is megtörténik.</w:t>
            </w:r>
            <w:r>
              <w:t xml:space="preserve"> A félév második részében</w:t>
            </w:r>
            <w:r w:rsidRPr="00020553">
              <w:t xml:space="preserve"> a legfontosabb társadalmi, gazdasági és környezeti folyamatok jövőbeni alakulására vonatkozó előrejelzések megismerésére és elemzésére kerül sor.</w:t>
            </w:r>
          </w:p>
          <w:p w:rsidR="003013D9" w:rsidRPr="00B21A18" w:rsidRDefault="003013D9" w:rsidP="005E0F4C">
            <w:pPr>
              <w:ind w:right="138"/>
              <w:jc w:val="both"/>
            </w:pPr>
          </w:p>
        </w:tc>
      </w:tr>
      <w:tr w:rsidR="003013D9" w:rsidRPr="0087262E" w:rsidTr="005E0F4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013D9" w:rsidRPr="00B21A18" w:rsidRDefault="003013D9" w:rsidP="005E0F4C">
            <w:pPr>
              <w:rPr>
                <w:b/>
                <w:bCs/>
              </w:rPr>
            </w:pPr>
            <w:r w:rsidRPr="00B21A18">
              <w:rPr>
                <w:b/>
                <w:bCs/>
              </w:rPr>
              <w:t>Tervezett tanulási tevékenységek, tanítási módszerek</w:t>
            </w:r>
          </w:p>
          <w:p w:rsidR="003013D9" w:rsidRPr="00B21A18" w:rsidRDefault="003013D9" w:rsidP="005E0F4C">
            <w:pPr>
              <w:shd w:val="clear" w:color="auto" w:fill="E5DFEC"/>
              <w:suppressAutoHyphens/>
              <w:autoSpaceDE w:val="0"/>
              <w:spacing w:before="60" w:after="60"/>
              <w:ind w:left="417" w:right="113"/>
            </w:pPr>
            <w:r>
              <w:t>Előadáson elhangzott tananyagra építve társadalmi és gazdasági előrejelzések elemzése.</w:t>
            </w:r>
          </w:p>
        </w:tc>
      </w:tr>
      <w:tr w:rsidR="003013D9" w:rsidRPr="0087262E" w:rsidTr="003013D9">
        <w:trPr>
          <w:trHeight w:val="1417"/>
        </w:trPr>
        <w:tc>
          <w:tcPr>
            <w:tcW w:w="9939" w:type="dxa"/>
            <w:gridSpan w:val="10"/>
            <w:tcBorders>
              <w:top w:val="single" w:sz="4" w:space="0" w:color="auto"/>
              <w:left w:val="single" w:sz="4" w:space="0" w:color="auto"/>
              <w:bottom w:val="single" w:sz="4" w:space="0" w:color="auto"/>
              <w:right w:val="single" w:sz="4" w:space="0" w:color="auto"/>
            </w:tcBorders>
          </w:tcPr>
          <w:p w:rsidR="003013D9" w:rsidRPr="00B21A18" w:rsidRDefault="003013D9" w:rsidP="005E0F4C">
            <w:pPr>
              <w:rPr>
                <w:b/>
                <w:bCs/>
              </w:rPr>
            </w:pPr>
            <w:r w:rsidRPr="00B21A18">
              <w:rPr>
                <w:b/>
                <w:bCs/>
              </w:rPr>
              <w:t>Értékelés</w:t>
            </w:r>
          </w:p>
          <w:p w:rsidR="003013D9" w:rsidRDefault="003013D9" w:rsidP="005E0F4C">
            <w:pPr>
              <w:shd w:val="clear" w:color="auto" w:fill="E5DFEC"/>
              <w:suppressAutoHyphens/>
              <w:autoSpaceDE w:val="0"/>
              <w:ind w:left="420" w:right="113"/>
            </w:pPr>
            <w:r>
              <w:t xml:space="preserve">A tárgyat csak az a hallgató teljesítheti, aki megszerzi a félév végi aláírást.  Az aláírás megszerzésének feltétele egy előre egyeztetett társadalmi és gazdasági </w:t>
            </w:r>
            <w:proofErr w:type="spellStart"/>
            <w:r>
              <w:t>előrejelzéshez</w:t>
            </w:r>
            <w:proofErr w:type="spellEnd"/>
            <w:r>
              <w:t xml:space="preserve"> kapcsolódó témáról, szakirodalmakra és aktuális gazdasági- és társadalmi adatsorokra épülő kiselőadás megtartása (nappali tagozat)/házi dolgozat (levelező tagozat) benyújtása az útmutatóban szereplő előírásoknak megfelelő színvonalon. </w:t>
            </w:r>
          </w:p>
          <w:p w:rsidR="003013D9" w:rsidRDefault="003013D9" w:rsidP="005E0F4C">
            <w:pPr>
              <w:shd w:val="clear" w:color="auto" w:fill="E5DFEC"/>
              <w:suppressAutoHyphens/>
              <w:autoSpaceDE w:val="0"/>
              <w:ind w:left="420" w:right="113"/>
            </w:pPr>
            <w:r>
              <w:t xml:space="preserve">A kiemelkedő színvonalú kiselőadások/házi dolgozatok (a legalább elégséges (2)) vizsgajegyet egy jeggyel javíthatják. </w:t>
            </w:r>
          </w:p>
          <w:p w:rsidR="003013D9" w:rsidRDefault="003013D9" w:rsidP="005E0F4C">
            <w:pPr>
              <w:shd w:val="clear" w:color="auto" w:fill="E5DFEC"/>
              <w:suppressAutoHyphens/>
              <w:autoSpaceDE w:val="0"/>
              <w:ind w:left="420" w:right="113"/>
            </w:pPr>
            <w:r>
              <w:t>Az előadások anyagai a félév során elérhetőek lesznek az e-</w:t>
            </w:r>
            <w:proofErr w:type="spellStart"/>
            <w:r>
              <w:t>learning</w:t>
            </w:r>
            <w:proofErr w:type="spellEnd"/>
            <w:r>
              <w:t xml:space="preserve"> rendszeren.</w:t>
            </w:r>
          </w:p>
          <w:p w:rsidR="003013D9" w:rsidRDefault="003013D9" w:rsidP="005E0F4C">
            <w:pPr>
              <w:shd w:val="clear" w:color="auto" w:fill="E5DFEC"/>
              <w:suppressAutoHyphens/>
              <w:autoSpaceDE w:val="0"/>
              <w:ind w:left="420" w:right="113"/>
            </w:pPr>
            <w:r>
              <w:t>A számonkérés félévközi dolgozattal valósul meg, melyben a kötelező irodalom anyagát és az előadásokon elhangzottakat kérem számon.</w:t>
            </w:r>
          </w:p>
          <w:p w:rsidR="003013D9" w:rsidRDefault="003013D9" w:rsidP="005E0F4C">
            <w:pPr>
              <w:shd w:val="clear" w:color="auto" w:fill="E5DFEC"/>
              <w:suppressAutoHyphens/>
              <w:autoSpaceDE w:val="0"/>
              <w:ind w:left="420" w:right="113"/>
            </w:pPr>
            <w:r>
              <w:lastRenderedPageBreak/>
              <w:t xml:space="preserve">A gyakorlati jegy alapját a félévközi dolgozat adja, az elért eredmény az alábbi ponthatárok szerint </w:t>
            </w:r>
            <w:proofErr w:type="spellStart"/>
            <w:r>
              <w:t>határozódik</w:t>
            </w:r>
            <w:proofErr w:type="spellEnd"/>
            <w:r>
              <w:t xml:space="preserve"> meg</w:t>
            </w:r>
          </w:p>
          <w:p w:rsidR="003013D9" w:rsidRDefault="003013D9" w:rsidP="005E0F4C">
            <w:pPr>
              <w:shd w:val="clear" w:color="auto" w:fill="E5DFEC"/>
              <w:suppressAutoHyphens/>
              <w:autoSpaceDE w:val="0"/>
              <w:ind w:left="420" w:right="113"/>
            </w:pPr>
            <w:r>
              <w:t>0 - 50% – elégtelen</w:t>
            </w:r>
          </w:p>
          <w:p w:rsidR="003013D9" w:rsidRDefault="003013D9" w:rsidP="005E0F4C">
            <w:pPr>
              <w:shd w:val="clear" w:color="auto" w:fill="E5DFEC"/>
              <w:suppressAutoHyphens/>
              <w:autoSpaceDE w:val="0"/>
              <w:ind w:left="420" w:right="113"/>
            </w:pPr>
            <w:r>
              <w:t>50%+1 pont - 63% – elégséges</w:t>
            </w:r>
          </w:p>
          <w:p w:rsidR="003013D9" w:rsidRDefault="003013D9" w:rsidP="005E0F4C">
            <w:pPr>
              <w:shd w:val="clear" w:color="auto" w:fill="E5DFEC"/>
              <w:suppressAutoHyphens/>
              <w:autoSpaceDE w:val="0"/>
              <w:ind w:left="420" w:right="113"/>
            </w:pPr>
            <w:r>
              <w:t>64% - 75% – közepes</w:t>
            </w:r>
          </w:p>
          <w:p w:rsidR="003013D9" w:rsidRDefault="003013D9" w:rsidP="005E0F4C">
            <w:pPr>
              <w:shd w:val="clear" w:color="auto" w:fill="E5DFEC"/>
              <w:suppressAutoHyphens/>
              <w:autoSpaceDE w:val="0"/>
              <w:ind w:left="420" w:right="113"/>
            </w:pPr>
            <w:r>
              <w:t>76% - 86% – jó</w:t>
            </w:r>
          </w:p>
          <w:p w:rsidR="003013D9" w:rsidRPr="00B21A18" w:rsidRDefault="003013D9" w:rsidP="005E0F4C">
            <w:pPr>
              <w:shd w:val="clear" w:color="auto" w:fill="E5DFEC"/>
              <w:suppressAutoHyphens/>
              <w:autoSpaceDE w:val="0"/>
              <w:ind w:left="420" w:right="113"/>
            </w:pPr>
            <w:r>
              <w:t>87% - 100% – jeles</w:t>
            </w:r>
          </w:p>
          <w:p w:rsidR="003013D9" w:rsidRPr="00B21A18" w:rsidRDefault="003013D9" w:rsidP="005E0F4C"/>
        </w:tc>
      </w:tr>
      <w:tr w:rsidR="003013D9" w:rsidRPr="0087262E" w:rsidTr="005E0F4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013D9" w:rsidRPr="00B21A18" w:rsidRDefault="003013D9" w:rsidP="005E0F4C">
            <w:pPr>
              <w:rPr>
                <w:b/>
                <w:bCs/>
              </w:rPr>
            </w:pPr>
            <w:r w:rsidRPr="00B21A18">
              <w:rPr>
                <w:b/>
                <w:bCs/>
              </w:rPr>
              <w:t xml:space="preserve">Kötelező </w:t>
            </w:r>
            <w:r>
              <w:rPr>
                <w:b/>
                <w:bCs/>
              </w:rPr>
              <w:t>szakirodalom</w:t>
            </w:r>
            <w:r w:rsidRPr="00B21A18">
              <w:rPr>
                <w:b/>
                <w:bCs/>
              </w:rPr>
              <w:t>:</w:t>
            </w:r>
          </w:p>
          <w:p w:rsidR="003013D9" w:rsidRDefault="003013D9" w:rsidP="005E0F4C">
            <w:pPr>
              <w:shd w:val="clear" w:color="auto" w:fill="E5DFEC"/>
              <w:suppressAutoHyphens/>
              <w:autoSpaceDE w:val="0"/>
              <w:ind w:left="420" w:right="113"/>
            </w:pPr>
            <w:proofErr w:type="spellStart"/>
            <w:r>
              <w:t>Nováky</w:t>
            </w:r>
            <w:proofErr w:type="spellEnd"/>
            <w:r>
              <w:t xml:space="preserve"> E. (2006): </w:t>
            </w:r>
            <w:r w:rsidRPr="00020553">
              <w:rPr>
                <w:i/>
              </w:rPr>
              <w:t>Jövőkutatás</w:t>
            </w:r>
            <w:r>
              <w:rPr>
                <w:i/>
              </w:rPr>
              <w:t>.</w:t>
            </w:r>
            <w:r>
              <w:t xml:space="preserve"> Aula Kiadó, Budapest</w:t>
            </w:r>
          </w:p>
          <w:p w:rsidR="003013D9" w:rsidRPr="00740E47" w:rsidRDefault="003013D9" w:rsidP="005E0F4C">
            <w:pPr>
              <w:rPr>
                <w:b/>
                <w:bCs/>
              </w:rPr>
            </w:pPr>
            <w:r w:rsidRPr="00740E47">
              <w:rPr>
                <w:b/>
                <w:bCs/>
              </w:rPr>
              <w:t>Ajánlott szakirodalom:</w:t>
            </w:r>
          </w:p>
          <w:p w:rsidR="003013D9" w:rsidRDefault="003013D9" w:rsidP="005E0F4C">
            <w:pPr>
              <w:shd w:val="clear" w:color="auto" w:fill="E5DFEC"/>
              <w:suppressAutoHyphens/>
              <w:autoSpaceDE w:val="0"/>
              <w:ind w:left="420" w:right="113"/>
            </w:pPr>
            <w:r>
              <w:t xml:space="preserve">Hideg, É., Mihók, B., Gáspár, J., Schmidt, P., Márton, A., Fabók, V., </w:t>
            </w:r>
            <w:proofErr w:type="spellStart"/>
            <w:r>
              <w:t>Báldi</w:t>
            </w:r>
            <w:proofErr w:type="spellEnd"/>
            <w:r>
              <w:t>, A. (2019):</w:t>
            </w:r>
          </w:p>
          <w:p w:rsidR="003013D9" w:rsidRDefault="003013D9" w:rsidP="005E0F4C">
            <w:pPr>
              <w:shd w:val="clear" w:color="auto" w:fill="E5DFEC"/>
              <w:suppressAutoHyphens/>
              <w:autoSpaceDE w:val="0"/>
              <w:ind w:left="420" w:right="113"/>
            </w:pPr>
            <w:r>
              <w:t>Környezeti jövőkutatás – Magyarország 2050. 2. javított kiadás, Ökológiai Kutatóközpont, Tihany.</w:t>
            </w:r>
          </w:p>
          <w:p w:rsidR="003013D9" w:rsidRDefault="003013D9" w:rsidP="005E0F4C">
            <w:pPr>
              <w:shd w:val="clear" w:color="auto" w:fill="E5DFEC"/>
              <w:suppressAutoHyphens/>
              <w:autoSpaceDE w:val="0"/>
              <w:ind w:left="420" w:right="113"/>
            </w:pPr>
            <w:r>
              <w:t>https://www.okologia.mta.hu/Magyarorszag-2050</w:t>
            </w:r>
          </w:p>
          <w:p w:rsidR="003013D9" w:rsidRDefault="003013D9" w:rsidP="005E0F4C">
            <w:pPr>
              <w:shd w:val="clear" w:color="auto" w:fill="E5DFEC"/>
              <w:suppressAutoHyphens/>
              <w:autoSpaceDE w:val="0"/>
              <w:ind w:left="420" w:right="113"/>
            </w:pPr>
            <w:r>
              <w:t xml:space="preserve">Farkas J. – Király G. – Koós B. – </w:t>
            </w:r>
            <w:proofErr w:type="spellStart"/>
            <w:r>
              <w:t>Lennert</w:t>
            </w:r>
            <w:proofErr w:type="spellEnd"/>
            <w:r>
              <w:t xml:space="preserve"> J. – Sebestény t. – </w:t>
            </w:r>
            <w:proofErr w:type="spellStart"/>
            <w:r>
              <w:t>Tagai</w:t>
            </w:r>
            <w:proofErr w:type="spellEnd"/>
            <w:r>
              <w:t xml:space="preserve"> G. – </w:t>
            </w:r>
            <w:proofErr w:type="spellStart"/>
            <w:r>
              <w:t>Zsibók</w:t>
            </w:r>
            <w:proofErr w:type="spellEnd"/>
            <w:r>
              <w:t xml:space="preserve"> </w:t>
            </w:r>
            <w:proofErr w:type="spellStart"/>
            <w:r>
              <w:t>Zs</w:t>
            </w:r>
            <w:proofErr w:type="spellEnd"/>
            <w:r>
              <w:t xml:space="preserve">. (2015): </w:t>
            </w:r>
            <w:r w:rsidRPr="00AB797A">
              <w:t>Magyarország hosszú távú társadalmi és gazdasági fejlődési pályájának előrejelzése</w:t>
            </w:r>
            <w:r>
              <w:t>. MTA Közgazdaság- és Regionális Tudományi Központ, Regionális Kutatások Intézete, 2015</w:t>
            </w:r>
          </w:p>
          <w:p w:rsidR="003013D9" w:rsidRDefault="003013D9" w:rsidP="005E0F4C">
            <w:pPr>
              <w:shd w:val="clear" w:color="auto" w:fill="E5DFEC"/>
              <w:suppressAutoHyphens/>
              <w:autoSpaceDE w:val="0"/>
              <w:ind w:left="420" w:right="113"/>
            </w:pPr>
            <w:r>
              <w:t xml:space="preserve">Hideg É. (2012): Jövőkutatási paradigmák, Aula Kiadó, Budapest </w:t>
            </w:r>
            <w:proofErr w:type="spellStart"/>
            <w:r>
              <w:t>Corvinus</w:t>
            </w:r>
            <w:proofErr w:type="spellEnd"/>
            <w:r>
              <w:t xml:space="preserve"> Egyetem, </w:t>
            </w:r>
            <w:r w:rsidRPr="00AB797A">
              <w:t>ISBN 978-963-339-034-4</w:t>
            </w:r>
          </w:p>
          <w:p w:rsidR="003013D9" w:rsidRDefault="003013D9" w:rsidP="005E0F4C">
            <w:pPr>
              <w:shd w:val="clear" w:color="auto" w:fill="E5DFEC"/>
              <w:suppressAutoHyphens/>
              <w:autoSpaceDE w:val="0"/>
              <w:ind w:left="420" w:right="113"/>
            </w:pPr>
            <w:r>
              <w:t>Gidai E.- Tóth A-n</w:t>
            </w:r>
            <w:r w:rsidRPr="00A74EEC">
              <w:t xml:space="preserve">é: Bevezetés a </w:t>
            </w:r>
            <w:proofErr w:type="spellStart"/>
            <w:r w:rsidRPr="00A74EEC">
              <w:t>jövõkutatás</w:t>
            </w:r>
            <w:proofErr w:type="spellEnd"/>
            <w:r w:rsidRPr="00A74EEC">
              <w:t xml:space="preserve"> elméleti és módszertani kérdéseibe, Arisztotelész Stúdium Bt 2009. (ISBN 963 00 6223 2)</w:t>
            </w:r>
          </w:p>
          <w:p w:rsidR="003013D9" w:rsidRDefault="003013D9" w:rsidP="005E0F4C">
            <w:pPr>
              <w:shd w:val="clear" w:color="auto" w:fill="E5DFEC"/>
              <w:suppressAutoHyphens/>
              <w:autoSpaceDE w:val="0"/>
              <w:ind w:left="420" w:right="113"/>
            </w:pPr>
            <w:r>
              <w:t>Ligeti István (</w:t>
            </w:r>
            <w:proofErr w:type="spellStart"/>
            <w:r>
              <w:t>szerk</w:t>
            </w:r>
            <w:proofErr w:type="spellEnd"/>
            <w:r>
              <w:t xml:space="preserve">.): Jövőképek és gazdasági stratégiák, ECO STAT Időszaki Közlemények XXVIII. Szám </w:t>
            </w:r>
          </w:p>
          <w:p w:rsidR="003013D9" w:rsidRDefault="003013D9" w:rsidP="005E0F4C">
            <w:pPr>
              <w:shd w:val="clear" w:color="auto" w:fill="E5DFEC"/>
              <w:suppressAutoHyphens/>
              <w:autoSpaceDE w:val="0"/>
              <w:ind w:left="420" w:right="113"/>
            </w:pPr>
            <w:r>
              <w:t>Tyukodi G. (2005)</w:t>
            </w:r>
            <w:r w:rsidRPr="00FA39A8">
              <w:t xml:space="preserve">: </w:t>
            </w:r>
            <w:proofErr w:type="spellStart"/>
            <w:r w:rsidRPr="00FA39A8">
              <w:t>Future</w:t>
            </w:r>
            <w:proofErr w:type="spellEnd"/>
            <w:r w:rsidRPr="00FA39A8">
              <w:t xml:space="preserve"> Management – jövőkutatás gyakorlati megközelítésben. In: A </w:t>
            </w:r>
            <w:proofErr w:type="spellStart"/>
            <w:r w:rsidRPr="00FA39A8">
              <w:t>foresight</w:t>
            </w:r>
            <w:proofErr w:type="spellEnd"/>
            <w:r w:rsidRPr="00FA39A8">
              <w:t xml:space="preserve"> technikák gyakorlati alkalmazásai, MTA-BCE Komplex Jövőkutatás Kutatócsoport Füzetek 6. (</w:t>
            </w:r>
            <w:proofErr w:type="spellStart"/>
            <w:r w:rsidRPr="00FA39A8">
              <w:t>szerk</w:t>
            </w:r>
            <w:proofErr w:type="spellEnd"/>
            <w:r w:rsidRPr="00FA39A8">
              <w:t>. Kristóf Tamás), MTA TKI, BCE Jövőkutatás Tanszék, Budapest, 36-62.</w:t>
            </w:r>
            <w:r>
              <w:t xml:space="preserve"> </w:t>
            </w:r>
          </w:p>
          <w:p w:rsidR="003013D9" w:rsidRDefault="003013D9" w:rsidP="005E0F4C">
            <w:pPr>
              <w:shd w:val="clear" w:color="auto" w:fill="E5DFEC"/>
              <w:suppressAutoHyphens/>
              <w:autoSpaceDE w:val="0"/>
              <w:ind w:left="420" w:right="113"/>
            </w:pPr>
            <w:proofErr w:type="spellStart"/>
            <w:r>
              <w:t>Meadows</w:t>
            </w:r>
            <w:proofErr w:type="spellEnd"/>
            <w:r>
              <w:t xml:space="preserve">, D. – </w:t>
            </w:r>
            <w:proofErr w:type="spellStart"/>
            <w:r>
              <w:t>Randers</w:t>
            </w:r>
            <w:proofErr w:type="spellEnd"/>
            <w:r>
              <w:t xml:space="preserve">, J. – </w:t>
            </w:r>
            <w:proofErr w:type="spellStart"/>
            <w:r>
              <w:t>Meadows</w:t>
            </w:r>
            <w:proofErr w:type="spellEnd"/>
            <w:r>
              <w:t xml:space="preserve"> D. (2005): </w:t>
            </w:r>
            <w:r w:rsidRPr="00AB797A">
              <w:t>A növekedés határai – harminc év múltán</w:t>
            </w:r>
            <w:r w:rsidRPr="00020553">
              <w:rPr>
                <w:i/>
              </w:rPr>
              <w:t>.</w:t>
            </w:r>
            <w:r>
              <w:t xml:space="preserve"> Kossuth Kiadó, Budapest.</w:t>
            </w:r>
          </w:p>
          <w:p w:rsidR="003013D9" w:rsidRPr="00B21A18" w:rsidRDefault="003013D9" w:rsidP="005E0F4C">
            <w:pPr>
              <w:shd w:val="clear" w:color="auto" w:fill="E5DFEC"/>
              <w:suppressAutoHyphens/>
              <w:autoSpaceDE w:val="0"/>
              <w:ind w:left="420" w:right="113"/>
            </w:pPr>
            <w:r>
              <w:t>Aktuális tanulmányok</w:t>
            </w:r>
          </w:p>
        </w:tc>
      </w:tr>
    </w:tbl>
    <w:p w:rsidR="003E3331" w:rsidRDefault="003E3331" w:rsidP="003013D9"/>
    <w:p w:rsidR="003E3331" w:rsidRDefault="003E3331">
      <w:pPr>
        <w:spacing w:after="160" w:line="259" w:lineRule="auto"/>
      </w:pPr>
      <w:r>
        <w:br w:type="page"/>
      </w:r>
    </w:p>
    <w:p w:rsidR="003013D9" w:rsidRDefault="003013D9" w:rsidP="003013D9"/>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7933"/>
      </w:tblGrid>
      <w:tr w:rsidR="003013D9" w:rsidRPr="007317D2" w:rsidTr="005E0F4C">
        <w:tc>
          <w:tcPr>
            <w:tcW w:w="9024" w:type="dxa"/>
            <w:gridSpan w:val="2"/>
            <w:shd w:val="clear" w:color="auto" w:fill="auto"/>
          </w:tcPr>
          <w:p w:rsidR="003013D9" w:rsidRPr="007317D2" w:rsidRDefault="003013D9" w:rsidP="003013D9">
            <w:pPr>
              <w:jc w:val="center"/>
              <w:rPr>
                <w:sz w:val="28"/>
                <w:szCs w:val="28"/>
              </w:rPr>
            </w:pPr>
            <w:r w:rsidRPr="007317D2">
              <w:rPr>
                <w:sz w:val="28"/>
                <w:szCs w:val="28"/>
              </w:rPr>
              <w:t>Heti bontott tematika</w:t>
            </w:r>
          </w:p>
        </w:tc>
      </w:tr>
      <w:tr w:rsidR="003013D9" w:rsidRPr="007317D2" w:rsidTr="003013D9">
        <w:tc>
          <w:tcPr>
            <w:tcW w:w="1091" w:type="dxa"/>
            <w:vMerge w:val="restart"/>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710254">
              <w:t xml:space="preserve">A tárgy bevezetése, a </w:t>
            </w:r>
            <w:r>
              <w:t xml:space="preserve">társadalmi és gazdasági előrejelzés, a </w:t>
            </w:r>
            <w:r w:rsidRPr="00710254">
              <w:t>jövőkutatás a tudományok rend</w:t>
            </w:r>
            <w:r>
              <w:t>s</w:t>
            </w:r>
            <w:r w:rsidRPr="00710254">
              <w:t>zerében</w:t>
            </w:r>
          </w:p>
        </w:tc>
      </w:tr>
      <w:tr w:rsidR="003013D9" w:rsidRPr="007317D2" w:rsidTr="003013D9">
        <w:tc>
          <w:tcPr>
            <w:tcW w:w="1091" w:type="dxa"/>
            <w:vMerge/>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386F01">
              <w:t xml:space="preserve">TE*: </w:t>
            </w:r>
            <w:r>
              <w:t>A társadalmi és gazdasági előrejelzés alapjául szolgáló jövőkutatási tudományterület megismerése.</w:t>
            </w:r>
          </w:p>
        </w:tc>
      </w:tr>
      <w:tr w:rsidR="003013D9" w:rsidRPr="007317D2" w:rsidTr="003013D9">
        <w:tc>
          <w:tcPr>
            <w:tcW w:w="1091" w:type="dxa"/>
            <w:vMerge w:val="restart"/>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710254">
              <w:t>Elméleti-metodológiai kérdések</w:t>
            </w:r>
            <w:r>
              <w:t xml:space="preserve"> 1.</w:t>
            </w:r>
          </w:p>
        </w:tc>
      </w:tr>
      <w:tr w:rsidR="003013D9" w:rsidRPr="007317D2" w:rsidTr="003013D9">
        <w:tc>
          <w:tcPr>
            <w:tcW w:w="1091" w:type="dxa"/>
            <w:vMerge/>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386F01">
              <w:t>TE</w:t>
            </w:r>
            <w:r>
              <w:t>: A jövőkutatás elméleti hátterének megismerése</w:t>
            </w:r>
          </w:p>
        </w:tc>
      </w:tr>
      <w:tr w:rsidR="003013D9" w:rsidRPr="007317D2" w:rsidTr="003013D9">
        <w:tc>
          <w:tcPr>
            <w:tcW w:w="1091" w:type="dxa"/>
            <w:vMerge w:val="restart"/>
            <w:shd w:val="clear" w:color="auto" w:fill="auto"/>
          </w:tcPr>
          <w:p w:rsidR="003013D9" w:rsidRPr="007317D2" w:rsidRDefault="003013D9" w:rsidP="003013D9">
            <w:pPr>
              <w:numPr>
                <w:ilvl w:val="0"/>
                <w:numId w:val="4"/>
              </w:numPr>
            </w:pPr>
            <w:r>
              <w:t>.</w:t>
            </w:r>
          </w:p>
        </w:tc>
        <w:tc>
          <w:tcPr>
            <w:tcW w:w="7933" w:type="dxa"/>
            <w:shd w:val="clear" w:color="auto" w:fill="auto"/>
          </w:tcPr>
          <w:p w:rsidR="003013D9" w:rsidRPr="00386F01" w:rsidRDefault="003013D9" w:rsidP="005E0F4C">
            <w:pPr>
              <w:jc w:val="both"/>
            </w:pPr>
            <w:r>
              <w:t>Elméleti-metodológiai kérdések 2.</w:t>
            </w:r>
          </w:p>
        </w:tc>
      </w:tr>
      <w:tr w:rsidR="003013D9" w:rsidRPr="007317D2" w:rsidTr="003013D9">
        <w:tc>
          <w:tcPr>
            <w:tcW w:w="1091" w:type="dxa"/>
            <w:vMerge/>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386F01">
              <w:t>TE</w:t>
            </w:r>
            <w:r>
              <w:t>: A jövőkutatás módszereihez kapcsolódó korlátok és bizonytalanságok megismerése.</w:t>
            </w:r>
          </w:p>
        </w:tc>
      </w:tr>
      <w:tr w:rsidR="003013D9" w:rsidRPr="007317D2" w:rsidTr="003013D9">
        <w:tc>
          <w:tcPr>
            <w:tcW w:w="1091" w:type="dxa"/>
            <w:vMerge w:val="restart"/>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710254">
              <w:t>Irányzatok a jövőkutatásban</w:t>
            </w:r>
            <w:r>
              <w:t xml:space="preserve"> 1.</w:t>
            </w:r>
          </w:p>
        </w:tc>
      </w:tr>
      <w:tr w:rsidR="003013D9" w:rsidRPr="007317D2" w:rsidTr="003013D9">
        <w:tc>
          <w:tcPr>
            <w:tcW w:w="1091" w:type="dxa"/>
            <w:vMerge/>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386F01">
              <w:t>TE</w:t>
            </w:r>
            <w:r>
              <w:t>: A jövőkutatási irányzatok elkülönítése</w:t>
            </w:r>
          </w:p>
        </w:tc>
      </w:tr>
      <w:tr w:rsidR="003013D9" w:rsidRPr="007317D2" w:rsidTr="003013D9">
        <w:tc>
          <w:tcPr>
            <w:tcW w:w="1091" w:type="dxa"/>
            <w:vMerge w:val="restart"/>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710254">
              <w:t>Irányzatok a jövőkuta</w:t>
            </w:r>
            <w:r>
              <w:t>tásban 2</w:t>
            </w:r>
            <w:r w:rsidRPr="00710254">
              <w:t>.</w:t>
            </w:r>
          </w:p>
        </w:tc>
      </w:tr>
      <w:tr w:rsidR="003013D9" w:rsidRPr="007317D2" w:rsidTr="003013D9">
        <w:tc>
          <w:tcPr>
            <w:tcW w:w="1091" w:type="dxa"/>
            <w:vMerge/>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386F01">
              <w:t>TE</w:t>
            </w:r>
            <w:r>
              <w:t xml:space="preserve">: </w:t>
            </w:r>
            <w:r w:rsidRPr="00710254">
              <w:t>A jöv</w:t>
            </w:r>
            <w:r>
              <w:t>őkutatási irányzatok elemzése</w:t>
            </w:r>
          </w:p>
        </w:tc>
      </w:tr>
      <w:tr w:rsidR="003013D9" w:rsidRPr="007317D2" w:rsidTr="003013D9">
        <w:tc>
          <w:tcPr>
            <w:tcW w:w="1091" w:type="dxa"/>
            <w:vMerge w:val="restart"/>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proofErr w:type="spellStart"/>
            <w:r w:rsidRPr="00710254">
              <w:t>Előrejelzési</w:t>
            </w:r>
            <w:proofErr w:type="spellEnd"/>
            <w:r w:rsidRPr="00710254">
              <w:t xml:space="preserve"> módszerek</w:t>
            </w:r>
          </w:p>
        </w:tc>
      </w:tr>
      <w:tr w:rsidR="003013D9" w:rsidRPr="007317D2" w:rsidTr="003013D9">
        <w:tc>
          <w:tcPr>
            <w:tcW w:w="1091" w:type="dxa"/>
            <w:vMerge/>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386F01">
              <w:t>TE</w:t>
            </w:r>
            <w:r>
              <w:t xml:space="preserve">: A jövőkutatáshoz kapcsolódó </w:t>
            </w:r>
            <w:proofErr w:type="spellStart"/>
            <w:r>
              <w:t>előrejelzési</w:t>
            </w:r>
            <w:proofErr w:type="spellEnd"/>
            <w:r>
              <w:t xml:space="preserve"> módszerek megismerése, csoportosítása</w:t>
            </w:r>
          </w:p>
        </w:tc>
      </w:tr>
      <w:tr w:rsidR="003013D9" w:rsidRPr="007317D2" w:rsidTr="003013D9">
        <w:tc>
          <w:tcPr>
            <w:tcW w:w="1091" w:type="dxa"/>
            <w:vMerge w:val="restart"/>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3C78FC">
              <w:t>Modellezési eljárások</w:t>
            </w:r>
            <w:r>
              <w:t xml:space="preserve"> 1.</w:t>
            </w:r>
          </w:p>
        </w:tc>
      </w:tr>
      <w:tr w:rsidR="003013D9" w:rsidRPr="007317D2" w:rsidTr="003013D9">
        <w:tc>
          <w:tcPr>
            <w:tcW w:w="1091" w:type="dxa"/>
            <w:vMerge/>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386F01">
              <w:t>TE</w:t>
            </w:r>
            <w:r>
              <w:t xml:space="preserve">: Analógiát hasznosító módszerek, kölcsönhatás módszer, </w:t>
            </w:r>
            <w:proofErr w:type="spellStart"/>
            <w:r>
              <w:t>célfa</w:t>
            </w:r>
            <w:proofErr w:type="spellEnd"/>
            <w:r>
              <w:t xml:space="preserve"> és fontossági fa módszer elsajátítása</w:t>
            </w:r>
          </w:p>
        </w:tc>
      </w:tr>
      <w:tr w:rsidR="003013D9" w:rsidRPr="007317D2" w:rsidTr="003013D9">
        <w:tc>
          <w:tcPr>
            <w:tcW w:w="1091" w:type="dxa"/>
            <w:vMerge w:val="restart"/>
            <w:shd w:val="clear" w:color="auto" w:fill="auto"/>
          </w:tcPr>
          <w:p w:rsidR="003013D9" w:rsidRPr="007317D2" w:rsidRDefault="003013D9" w:rsidP="003013D9">
            <w:pPr>
              <w:numPr>
                <w:ilvl w:val="0"/>
                <w:numId w:val="4"/>
              </w:numPr>
            </w:pPr>
            <w:r>
              <w:t>.</w:t>
            </w:r>
          </w:p>
        </w:tc>
        <w:tc>
          <w:tcPr>
            <w:tcW w:w="7933" w:type="dxa"/>
            <w:shd w:val="clear" w:color="auto" w:fill="auto"/>
          </w:tcPr>
          <w:p w:rsidR="003013D9" w:rsidRPr="00386F01" w:rsidRDefault="003013D9" w:rsidP="005E0F4C">
            <w:pPr>
              <w:jc w:val="both"/>
            </w:pPr>
            <w:r>
              <w:t>Modellezési eljárások 2</w:t>
            </w:r>
            <w:r w:rsidRPr="003C78FC">
              <w:t>.</w:t>
            </w:r>
          </w:p>
        </w:tc>
      </w:tr>
      <w:tr w:rsidR="003013D9" w:rsidRPr="007317D2" w:rsidTr="003013D9">
        <w:tc>
          <w:tcPr>
            <w:tcW w:w="1091" w:type="dxa"/>
            <w:vMerge/>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386F01">
              <w:t>TE</w:t>
            </w:r>
            <w:r>
              <w:t>: A Szcenárió módszer, játékelmélet módszer elsajátítása</w:t>
            </w:r>
          </w:p>
        </w:tc>
      </w:tr>
      <w:tr w:rsidR="003013D9" w:rsidRPr="007317D2" w:rsidTr="003013D9">
        <w:tc>
          <w:tcPr>
            <w:tcW w:w="1091" w:type="dxa"/>
            <w:vMerge w:val="restart"/>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proofErr w:type="spellStart"/>
            <w:r>
              <w:t>Participatív</w:t>
            </w:r>
            <w:proofErr w:type="spellEnd"/>
            <w:r>
              <w:t xml:space="preserve"> jövőkutatás</w:t>
            </w:r>
          </w:p>
        </w:tc>
      </w:tr>
      <w:tr w:rsidR="003013D9" w:rsidRPr="007317D2" w:rsidTr="003013D9">
        <w:tc>
          <w:tcPr>
            <w:tcW w:w="1091" w:type="dxa"/>
            <w:vMerge/>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386F01">
              <w:t>TE</w:t>
            </w:r>
            <w:r>
              <w:t>: A szakértők és laikusok bevonásával történő jövőalternatívák kidolgozásának lehetőségeit sajátítják el</w:t>
            </w:r>
          </w:p>
        </w:tc>
      </w:tr>
      <w:tr w:rsidR="003013D9" w:rsidRPr="007317D2" w:rsidTr="003013D9">
        <w:tc>
          <w:tcPr>
            <w:tcW w:w="1091" w:type="dxa"/>
            <w:vMerge w:val="restart"/>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3C78FC">
              <w:t>Az előrejelző tevékenység szervezése</w:t>
            </w:r>
          </w:p>
        </w:tc>
      </w:tr>
      <w:tr w:rsidR="003013D9" w:rsidRPr="007317D2" w:rsidTr="003013D9">
        <w:tc>
          <w:tcPr>
            <w:tcW w:w="1091" w:type="dxa"/>
            <w:vMerge/>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386F01">
              <w:t>TE</w:t>
            </w:r>
            <w:r>
              <w:t>: Az előrejelző tevékenység megszervezéshez szükséges ismeretek elsajátítása</w:t>
            </w:r>
          </w:p>
        </w:tc>
      </w:tr>
      <w:tr w:rsidR="003013D9" w:rsidRPr="007317D2" w:rsidTr="003013D9">
        <w:tc>
          <w:tcPr>
            <w:tcW w:w="1091" w:type="dxa"/>
            <w:vMerge w:val="restart"/>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C43775">
              <w:t>Világ népesedési előrejelzések (túlnépesedés), Az Európai Unió népesedési előrejelzései (elöregedő társadalom)</w:t>
            </w:r>
          </w:p>
        </w:tc>
      </w:tr>
      <w:tr w:rsidR="003013D9" w:rsidRPr="007317D2" w:rsidTr="003013D9">
        <w:tc>
          <w:tcPr>
            <w:tcW w:w="1091" w:type="dxa"/>
            <w:vMerge/>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386F01">
              <w:t>TE</w:t>
            </w:r>
            <w:r>
              <w:t>: A társadalmi közép- és hosszú távú előrejelzések megismerése</w:t>
            </w:r>
          </w:p>
        </w:tc>
      </w:tr>
      <w:tr w:rsidR="003013D9" w:rsidRPr="007317D2" w:rsidTr="003013D9">
        <w:tc>
          <w:tcPr>
            <w:tcW w:w="1091" w:type="dxa"/>
            <w:vMerge w:val="restart"/>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6E0DD9">
              <w:t>Gazdasági előrejelzések a Világon, az Európai Unió országaiban, Gazdasági válságok</w:t>
            </w:r>
          </w:p>
        </w:tc>
      </w:tr>
      <w:tr w:rsidR="003013D9" w:rsidRPr="007317D2" w:rsidTr="003013D9">
        <w:tc>
          <w:tcPr>
            <w:tcW w:w="1091" w:type="dxa"/>
            <w:vMerge/>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6E0DD9">
              <w:t>TE: A gazdasági közép- és hosszú távú előrejelzések megismerése</w:t>
            </w:r>
          </w:p>
        </w:tc>
      </w:tr>
      <w:tr w:rsidR="003013D9" w:rsidRPr="007317D2" w:rsidTr="003013D9">
        <w:tc>
          <w:tcPr>
            <w:tcW w:w="1091" w:type="dxa"/>
            <w:vMerge w:val="restart"/>
            <w:shd w:val="clear" w:color="auto" w:fill="auto"/>
          </w:tcPr>
          <w:p w:rsidR="003013D9" w:rsidRPr="007317D2" w:rsidRDefault="003013D9" w:rsidP="003013D9">
            <w:pPr>
              <w:numPr>
                <w:ilvl w:val="0"/>
                <w:numId w:val="4"/>
              </w:numPr>
            </w:pPr>
            <w:r>
              <w:t>.</w:t>
            </w:r>
          </w:p>
        </w:tc>
        <w:tc>
          <w:tcPr>
            <w:tcW w:w="7933" w:type="dxa"/>
            <w:shd w:val="clear" w:color="auto" w:fill="auto"/>
          </w:tcPr>
          <w:p w:rsidR="003013D9" w:rsidRPr="00386F01" w:rsidRDefault="003013D9" w:rsidP="005E0F4C">
            <w:pPr>
              <w:jc w:val="both"/>
            </w:pPr>
            <w:r w:rsidRPr="00FF63BB">
              <w:t>A magyar piacgazdaság fejlődése (Magyarország 2025)</w:t>
            </w:r>
          </w:p>
        </w:tc>
      </w:tr>
      <w:tr w:rsidR="003013D9" w:rsidRPr="007317D2" w:rsidTr="003013D9">
        <w:trPr>
          <w:trHeight w:val="70"/>
        </w:trPr>
        <w:tc>
          <w:tcPr>
            <w:tcW w:w="1091" w:type="dxa"/>
            <w:vMerge/>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386F01">
              <w:t>TE</w:t>
            </w:r>
            <w:r>
              <w:t>: Magyarország lehetséges jövőképeinek megismerése</w:t>
            </w:r>
          </w:p>
        </w:tc>
      </w:tr>
      <w:tr w:rsidR="003013D9" w:rsidRPr="007317D2" w:rsidTr="003013D9">
        <w:trPr>
          <w:trHeight w:val="115"/>
        </w:trPr>
        <w:tc>
          <w:tcPr>
            <w:tcW w:w="1091" w:type="dxa"/>
            <w:vMerge w:val="restart"/>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386F01">
              <w:t xml:space="preserve">A </w:t>
            </w:r>
            <w:r>
              <w:t xml:space="preserve">környezeti korlátok </w:t>
            </w:r>
          </w:p>
        </w:tc>
      </w:tr>
      <w:tr w:rsidR="003013D9" w:rsidRPr="007317D2" w:rsidTr="003013D9">
        <w:trPr>
          <w:trHeight w:val="115"/>
        </w:trPr>
        <w:tc>
          <w:tcPr>
            <w:tcW w:w="1091" w:type="dxa"/>
            <w:vMerge/>
            <w:shd w:val="clear" w:color="auto" w:fill="auto"/>
          </w:tcPr>
          <w:p w:rsidR="003013D9" w:rsidRPr="007317D2" w:rsidRDefault="003013D9" w:rsidP="003013D9">
            <w:pPr>
              <w:numPr>
                <w:ilvl w:val="0"/>
                <w:numId w:val="4"/>
              </w:numPr>
            </w:pPr>
          </w:p>
        </w:tc>
        <w:tc>
          <w:tcPr>
            <w:tcW w:w="7933" w:type="dxa"/>
            <w:shd w:val="clear" w:color="auto" w:fill="auto"/>
          </w:tcPr>
          <w:p w:rsidR="003013D9" w:rsidRPr="00386F01" w:rsidRDefault="003013D9" w:rsidP="005E0F4C">
            <w:pPr>
              <w:jc w:val="both"/>
            </w:pPr>
            <w:r w:rsidRPr="00386F01">
              <w:t>TE</w:t>
            </w:r>
            <w:r>
              <w:t xml:space="preserve">: A gazdasági növekedés környezeti </w:t>
            </w:r>
            <w:proofErr w:type="spellStart"/>
            <w:r>
              <w:t>korlátainak</w:t>
            </w:r>
            <w:proofErr w:type="spellEnd"/>
            <w:r>
              <w:t xml:space="preserve"> megismerése</w:t>
            </w:r>
          </w:p>
        </w:tc>
      </w:tr>
    </w:tbl>
    <w:p w:rsidR="003013D9" w:rsidRDefault="003013D9" w:rsidP="003013D9">
      <w:r>
        <w:t>*TE tanulási eredmények</w:t>
      </w:r>
    </w:p>
    <w:p w:rsidR="00C42658" w:rsidRDefault="00C42658" w:rsidP="00C42658"/>
    <w:p w:rsidR="00886B47" w:rsidRDefault="00886B47">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86B47" w:rsidRPr="0087262E" w:rsidTr="005E0F4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86B47" w:rsidRPr="00AE0790" w:rsidRDefault="00886B47" w:rsidP="005E0F4C">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86B47" w:rsidRPr="00885992" w:rsidRDefault="00886B47" w:rsidP="005E0F4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tbl>
            <w:tblPr>
              <w:tblW w:w="0" w:type="auto"/>
              <w:tblBorders>
                <w:top w:val="nil"/>
                <w:left w:val="nil"/>
                <w:bottom w:val="nil"/>
                <w:right w:val="nil"/>
              </w:tblBorders>
              <w:tblLayout w:type="fixed"/>
              <w:tblLook w:val="0000" w:firstRow="0" w:lastRow="0" w:firstColumn="0" w:lastColumn="0" w:noHBand="0" w:noVBand="0"/>
            </w:tblPr>
            <w:tblGrid>
              <w:gridCol w:w="3037"/>
            </w:tblGrid>
            <w:tr w:rsidR="00886B47" w:rsidRPr="000876B5" w:rsidTr="005E0F4C">
              <w:trPr>
                <w:trHeight w:val="88"/>
              </w:trPr>
              <w:tc>
                <w:tcPr>
                  <w:tcW w:w="3037" w:type="dxa"/>
                </w:tcPr>
                <w:p w:rsidR="00886B47" w:rsidRPr="000876B5" w:rsidRDefault="00886B47" w:rsidP="00641C37">
                  <w:pPr>
                    <w:autoSpaceDE w:val="0"/>
                    <w:autoSpaceDN w:val="0"/>
                    <w:adjustRightInd w:val="0"/>
                    <w:jc w:val="center"/>
                    <w:rPr>
                      <w:color w:val="000000"/>
                    </w:rPr>
                  </w:pPr>
                  <w:r w:rsidRPr="000876B5">
                    <w:rPr>
                      <w:b/>
                      <w:bCs/>
                      <w:color w:val="000000"/>
                    </w:rPr>
                    <w:t>Számvitel vezetőknek</w:t>
                  </w:r>
                </w:p>
              </w:tc>
            </w:tr>
          </w:tbl>
          <w:p w:rsidR="00886B47" w:rsidRPr="00885992" w:rsidRDefault="00886B47" w:rsidP="00641C37">
            <w:pPr>
              <w:jc w:val="center"/>
              <w:rPr>
                <w:rFonts w:eastAsia="Arial Unicode MS"/>
                <w:b/>
                <w:szCs w:val="16"/>
              </w:rPr>
            </w:pPr>
          </w:p>
        </w:tc>
        <w:tc>
          <w:tcPr>
            <w:tcW w:w="855" w:type="dxa"/>
            <w:vMerge w:val="restart"/>
            <w:tcBorders>
              <w:top w:val="single" w:sz="4" w:space="0" w:color="auto"/>
              <w:left w:val="single" w:sz="4" w:space="0" w:color="auto"/>
              <w:right w:val="single" w:sz="4" w:space="0" w:color="auto"/>
            </w:tcBorders>
            <w:vAlign w:val="center"/>
          </w:tcPr>
          <w:p w:rsidR="00886B47" w:rsidRPr="0087262E" w:rsidRDefault="00886B47" w:rsidP="005E0F4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86B47" w:rsidRDefault="00886B47" w:rsidP="005E0F4C">
            <w:pPr>
              <w:jc w:val="center"/>
              <w:rPr>
                <w:rFonts w:eastAsia="Arial Unicode MS"/>
                <w:b/>
              </w:rPr>
            </w:pPr>
            <w:r w:rsidRPr="007D4D4C">
              <w:rPr>
                <w:rFonts w:eastAsia="Arial Unicode MS"/>
                <w:b/>
              </w:rPr>
              <w:t>GT_MVAN013-17</w:t>
            </w:r>
          </w:p>
          <w:p w:rsidR="00886B47" w:rsidRPr="0087262E" w:rsidRDefault="00886B47" w:rsidP="005E0F4C">
            <w:pPr>
              <w:jc w:val="center"/>
              <w:rPr>
                <w:rFonts w:eastAsia="Arial Unicode MS"/>
                <w:b/>
              </w:rPr>
            </w:pPr>
            <w:r w:rsidRPr="007D4D4C">
              <w:rPr>
                <w:rFonts w:eastAsia="Arial Unicode MS"/>
                <w:b/>
              </w:rPr>
              <w:t>GT_MVAN</w:t>
            </w:r>
            <w:r>
              <w:rPr>
                <w:rFonts w:eastAsia="Arial Unicode MS"/>
                <w:b/>
              </w:rPr>
              <w:t>S</w:t>
            </w:r>
            <w:r w:rsidRPr="007D4D4C">
              <w:rPr>
                <w:rFonts w:eastAsia="Arial Unicode MS"/>
                <w:b/>
              </w:rPr>
              <w:t>013-17</w:t>
            </w:r>
          </w:p>
        </w:tc>
      </w:tr>
      <w:tr w:rsidR="00886B47" w:rsidRPr="0087262E" w:rsidTr="005E0F4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86B47" w:rsidRPr="00AE0790" w:rsidRDefault="00886B47" w:rsidP="005E0F4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86B47" w:rsidRPr="0084731C" w:rsidRDefault="00886B47" w:rsidP="005E0F4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tbl>
            <w:tblPr>
              <w:tblW w:w="0" w:type="auto"/>
              <w:tblBorders>
                <w:top w:val="nil"/>
                <w:left w:val="nil"/>
                <w:bottom w:val="nil"/>
                <w:right w:val="nil"/>
              </w:tblBorders>
              <w:tblLayout w:type="fixed"/>
              <w:tblLook w:val="0000" w:firstRow="0" w:lastRow="0" w:firstColumn="0" w:lastColumn="0" w:noHBand="0" w:noVBand="0"/>
            </w:tblPr>
            <w:tblGrid>
              <w:gridCol w:w="3520"/>
            </w:tblGrid>
            <w:tr w:rsidR="00886B47" w:rsidRPr="000876B5" w:rsidTr="005E0F4C">
              <w:trPr>
                <w:trHeight w:val="88"/>
              </w:trPr>
              <w:tc>
                <w:tcPr>
                  <w:tcW w:w="3520" w:type="dxa"/>
                </w:tcPr>
                <w:p w:rsidR="00886B47" w:rsidRPr="000876B5" w:rsidRDefault="00886B47" w:rsidP="00641C37">
                  <w:pPr>
                    <w:autoSpaceDE w:val="0"/>
                    <w:autoSpaceDN w:val="0"/>
                    <w:adjustRightInd w:val="0"/>
                    <w:jc w:val="center"/>
                    <w:rPr>
                      <w:color w:val="000000"/>
                    </w:rPr>
                  </w:pPr>
                  <w:r w:rsidRPr="000876B5">
                    <w:rPr>
                      <w:b/>
                      <w:bCs/>
                      <w:color w:val="000000"/>
                    </w:rPr>
                    <w:t xml:space="preserve">Accounting </w:t>
                  </w:r>
                  <w:proofErr w:type="spellStart"/>
                  <w:r w:rsidRPr="000876B5">
                    <w:rPr>
                      <w:b/>
                      <w:bCs/>
                      <w:color w:val="000000"/>
                    </w:rPr>
                    <w:t>for</w:t>
                  </w:r>
                  <w:proofErr w:type="spellEnd"/>
                  <w:r w:rsidRPr="000876B5">
                    <w:rPr>
                      <w:b/>
                      <w:bCs/>
                      <w:color w:val="000000"/>
                    </w:rPr>
                    <w:t xml:space="preserve"> </w:t>
                  </w:r>
                  <w:proofErr w:type="spellStart"/>
                  <w:r>
                    <w:rPr>
                      <w:b/>
                      <w:bCs/>
                      <w:color w:val="000000"/>
                    </w:rPr>
                    <w:t>M</w:t>
                  </w:r>
                  <w:r w:rsidRPr="000876B5">
                    <w:rPr>
                      <w:b/>
                      <w:bCs/>
                      <w:color w:val="000000"/>
                    </w:rPr>
                    <w:t>anagers</w:t>
                  </w:r>
                  <w:proofErr w:type="spellEnd"/>
                </w:p>
              </w:tc>
            </w:tr>
          </w:tbl>
          <w:p w:rsidR="00886B47" w:rsidRPr="00255C03" w:rsidRDefault="00886B47" w:rsidP="00641C37">
            <w:pPr>
              <w:jc w:val="center"/>
              <w:rPr>
                <w:b/>
                <w:lang w:val="en-US"/>
              </w:rPr>
            </w:pPr>
          </w:p>
        </w:tc>
        <w:tc>
          <w:tcPr>
            <w:tcW w:w="855" w:type="dxa"/>
            <w:vMerge/>
            <w:tcBorders>
              <w:left w:val="single" w:sz="4" w:space="0" w:color="auto"/>
              <w:bottom w:val="single" w:sz="4" w:space="0" w:color="auto"/>
              <w:right w:val="single" w:sz="4" w:space="0" w:color="auto"/>
            </w:tcBorders>
            <w:vAlign w:val="center"/>
          </w:tcPr>
          <w:p w:rsidR="00886B47" w:rsidRPr="0087262E" w:rsidRDefault="00886B47" w:rsidP="005E0F4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86B47" w:rsidRPr="0087262E" w:rsidRDefault="00886B47" w:rsidP="005E0F4C">
            <w:pPr>
              <w:rPr>
                <w:rFonts w:eastAsia="Arial Unicode MS"/>
                <w:sz w:val="16"/>
                <w:szCs w:val="16"/>
              </w:rPr>
            </w:pPr>
          </w:p>
        </w:tc>
      </w:tr>
      <w:tr w:rsidR="00886B47" w:rsidRPr="0087262E" w:rsidTr="005E0F4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86B47" w:rsidRPr="0087262E" w:rsidRDefault="00886B47" w:rsidP="005E0F4C">
            <w:pPr>
              <w:jc w:val="center"/>
              <w:rPr>
                <w:b/>
                <w:bCs/>
                <w:sz w:val="24"/>
                <w:szCs w:val="24"/>
              </w:rPr>
            </w:pPr>
          </w:p>
        </w:tc>
      </w:tr>
      <w:tr w:rsidR="00886B47" w:rsidRPr="0087262E" w:rsidTr="005E0F4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86B47" w:rsidRPr="0087262E" w:rsidRDefault="00886B47" w:rsidP="005E0F4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86B47" w:rsidRPr="0087262E" w:rsidRDefault="00886B47" w:rsidP="005E0F4C">
            <w:pPr>
              <w:jc w:val="center"/>
              <w:rPr>
                <w:b/>
              </w:rPr>
            </w:pPr>
            <w:r>
              <w:rPr>
                <w:b/>
              </w:rPr>
              <w:t>DE GTK Számviteli és Pénzügyi Intézet</w:t>
            </w:r>
          </w:p>
        </w:tc>
      </w:tr>
      <w:tr w:rsidR="00886B47" w:rsidRPr="0087262E" w:rsidTr="005E0F4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86B47" w:rsidRPr="00AE0790" w:rsidRDefault="00886B47" w:rsidP="005E0F4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86B47" w:rsidRPr="00AE0790" w:rsidRDefault="00886B47" w:rsidP="005E0F4C">
            <w:pP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86B47" w:rsidRPr="00AE0790" w:rsidRDefault="00886B47" w:rsidP="005E0F4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86B47" w:rsidRPr="00AE0790" w:rsidRDefault="00886B47" w:rsidP="005E0F4C">
            <w:pPr>
              <w:jc w:val="center"/>
              <w:rPr>
                <w:rFonts w:eastAsia="Arial Unicode MS"/>
              </w:rPr>
            </w:pPr>
          </w:p>
        </w:tc>
      </w:tr>
      <w:tr w:rsidR="00886B47" w:rsidRPr="0087262E" w:rsidTr="005E0F4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86B47" w:rsidRPr="00AE0790" w:rsidRDefault="00886B47" w:rsidP="005E0F4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86B47" w:rsidRPr="00AE0790" w:rsidRDefault="00886B47" w:rsidP="005E0F4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86B47" w:rsidRPr="00AE0790" w:rsidRDefault="00886B47" w:rsidP="005E0F4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86B47" w:rsidRPr="00AE0790" w:rsidRDefault="00886B47" w:rsidP="005E0F4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86B47" w:rsidRPr="00AE0790" w:rsidRDefault="00886B47" w:rsidP="005E0F4C">
            <w:pPr>
              <w:jc w:val="center"/>
            </w:pPr>
            <w:r w:rsidRPr="00AE0790">
              <w:t>Oktatás nyelve</w:t>
            </w:r>
          </w:p>
        </w:tc>
      </w:tr>
      <w:tr w:rsidR="00886B47" w:rsidRPr="0087262E" w:rsidTr="005E0F4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86B47" w:rsidRPr="0087262E" w:rsidRDefault="00886B47" w:rsidP="005E0F4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86B47" w:rsidRPr="0087262E" w:rsidRDefault="00886B47" w:rsidP="005E0F4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86B47" w:rsidRPr="0087262E" w:rsidRDefault="00886B47" w:rsidP="005E0F4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86B47" w:rsidRPr="0087262E" w:rsidRDefault="00886B47" w:rsidP="005E0F4C">
            <w:pPr>
              <w:rPr>
                <w:sz w:val="16"/>
                <w:szCs w:val="16"/>
              </w:rPr>
            </w:pPr>
          </w:p>
        </w:tc>
        <w:tc>
          <w:tcPr>
            <w:tcW w:w="855" w:type="dxa"/>
            <w:vMerge/>
            <w:tcBorders>
              <w:left w:val="single" w:sz="4" w:space="0" w:color="auto"/>
              <w:bottom w:val="single" w:sz="4" w:space="0" w:color="auto"/>
              <w:right w:val="single" w:sz="4" w:space="0" w:color="auto"/>
            </w:tcBorders>
            <w:vAlign w:val="center"/>
          </w:tcPr>
          <w:p w:rsidR="00886B47" w:rsidRPr="0087262E" w:rsidRDefault="00886B47" w:rsidP="005E0F4C">
            <w:pPr>
              <w:rPr>
                <w:sz w:val="16"/>
                <w:szCs w:val="16"/>
              </w:rPr>
            </w:pPr>
          </w:p>
        </w:tc>
        <w:tc>
          <w:tcPr>
            <w:tcW w:w="2411" w:type="dxa"/>
            <w:vMerge/>
            <w:tcBorders>
              <w:left w:val="single" w:sz="4" w:space="0" w:color="auto"/>
              <w:bottom w:val="single" w:sz="4" w:space="0" w:color="auto"/>
              <w:right w:val="single" w:sz="4" w:space="0" w:color="auto"/>
            </w:tcBorders>
            <w:vAlign w:val="center"/>
          </w:tcPr>
          <w:p w:rsidR="00886B47" w:rsidRPr="0087262E" w:rsidRDefault="00886B47" w:rsidP="005E0F4C">
            <w:pPr>
              <w:rPr>
                <w:sz w:val="16"/>
                <w:szCs w:val="16"/>
              </w:rPr>
            </w:pPr>
          </w:p>
        </w:tc>
      </w:tr>
      <w:tr w:rsidR="00886B47" w:rsidRPr="0087262E" w:rsidTr="005E0F4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86B47" w:rsidRPr="0087262E" w:rsidRDefault="00886B47" w:rsidP="005E0F4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86B47" w:rsidRPr="00930297" w:rsidRDefault="00886B47" w:rsidP="005E0F4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86B47" w:rsidRPr="0087262E" w:rsidRDefault="00886B47" w:rsidP="005E0F4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86B47" w:rsidRPr="0087262E" w:rsidRDefault="00886B47" w:rsidP="005E0F4C">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886B47" w:rsidRPr="0087262E" w:rsidRDefault="00886B47" w:rsidP="005E0F4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86B47" w:rsidRPr="0087262E" w:rsidRDefault="00886B47" w:rsidP="005E0F4C">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86B47" w:rsidRPr="0087262E" w:rsidRDefault="00886B47" w:rsidP="005E0F4C">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886B47" w:rsidRPr="0087262E" w:rsidRDefault="00886B47" w:rsidP="005E0F4C">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86B47" w:rsidRPr="0087262E" w:rsidRDefault="00886B47" w:rsidP="005E0F4C">
            <w:pPr>
              <w:jc w:val="center"/>
              <w:rPr>
                <w:b/>
              </w:rPr>
            </w:pPr>
            <w:r>
              <w:rPr>
                <w:b/>
              </w:rPr>
              <w:t>magyar</w:t>
            </w:r>
          </w:p>
        </w:tc>
      </w:tr>
      <w:tr w:rsidR="00886B47" w:rsidRPr="0087262E" w:rsidTr="005E0F4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86B47" w:rsidRPr="0087262E" w:rsidRDefault="00886B47" w:rsidP="005E0F4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86B47" w:rsidRPr="00930297" w:rsidRDefault="00886B47" w:rsidP="005E0F4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86B47" w:rsidRPr="00282AFF" w:rsidRDefault="00886B47" w:rsidP="005E0F4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86B47" w:rsidRPr="00DA5E3F" w:rsidRDefault="00886B47" w:rsidP="005E0F4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86B47" w:rsidRPr="0087262E" w:rsidRDefault="00886B47" w:rsidP="005E0F4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86B47" w:rsidRPr="00191C71" w:rsidRDefault="00886B47" w:rsidP="005E0F4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86B47" w:rsidRPr="0087262E" w:rsidRDefault="00886B47" w:rsidP="005E0F4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86B47" w:rsidRPr="0087262E" w:rsidRDefault="00886B47" w:rsidP="005E0F4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86B47" w:rsidRPr="0087262E" w:rsidRDefault="00886B47" w:rsidP="005E0F4C">
            <w:pPr>
              <w:jc w:val="center"/>
              <w:rPr>
                <w:sz w:val="16"/>
                <w:szCs w:val="16"/>
              </w:rPr>
            </w:pPr>
          </w:p>
        </w:tc>
      </w:tr>
      <w:tr w:rsidR="00886B47" w:rsidRPr="0087262E" w:rsidTr="005E0F4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86B47" w:rsidRPr="00AE0790" w:rsidRDefault="00886B47" w:rsidP="005E0F4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86B47" w:rsidRPr="00AE0790" w:rsidRDefault="00886B47" w:rsidP="005E0F4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86B47" w:rsidRPr="00602321" w:rsidRDefault="00886B47" w:rsidP="005E0F4C">
            <w:pPr>
              <w:jc w:val="center"/>
              <w:rPr>
                <w:b/>
              </w:rPr>
            </w:pPr>
            <w:r>
              <w:rPr>
                <w:b/>
              </w:rPr>
              <w:t xml:space="preserve">Dékán Tamásné Dr. </w:t>
            </w:r>
            <w:proofErr w:type="spellStart"/>
            <w:r>
              <w:rPr>
                <w:b/>
              </w:rPr>
              <w:t>habil</w:t>
            </w:r>
            <w:proofErr w:type="spellEnd"/>
            <w:r>
              <w:rPr>
                <w:b/>
              </w:rPr>
              <w:t xml:space="preserve"> Orbán Ildikó</w:t>
            </w:r>
          </w:p>
        </w:tc>
        <w:tc>
          <w:tcPr>
            <w:tcW w:w="855" w:type="dxa"/>
            <w:tcBorders>
              <w:top w:val="single" w:sz="4" w:space="0" w:color="auto"/>
              <w:left w:val="nil"/>
              <w:bottom w:val="single" w:sz="4" w:space="0" w:color="auto"/>
              <w:right w:val="single" w:sz="4" w:space="0" w:color="auto"/>
            </w:tcBorders>
            <w:vAlign w:val="center"/>
          </w:tcPr>
          <w:p w:rsidR="00886B47" w:rsidRPr="0087262E" w:rsidRDefault="00886B47" w:rsidP="005E0F4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86B47" w:rsidRPr="00191C71" w:rsidRDefault="00886B47" w:rsidP="005E0F4C">
            <w:pPr>
              <w:jc w:val="center"/>
              <w:rPr>
                <w:b/>
              </w:rPr>
            </w:pPr>
            <w:r>
              <w:rPr>
                <w:b/>
              </w:rPr>
              <w:t>egyetemi docens</w:t>
            </w:r>
          </w:p>
        </w:tc>
      </w:tr>
      <w:tr w:rsidR="00886B47" w:rsidRPr="0087262E" w:rsidTr="005E0F4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7797"/>
            </w:tblGrid>
            <w:tr w:rsidR="00886B47" w:rsidRPr="000876B5" w:rsidTr="005E0F4C">
              <w:trPr>
                <w:trHeight w:val="815"/>
              </w:trPr>
              <w:tc>
                <w:tcPr>
                  <w:tcW w:w="7797" w:type="dxa"/>
                </w:tcPr>
                <w:p w:rsidR="00886B47" w:rsidRDefault="00886B47" w:rsidP="005E0F4C">
                  <w:pPr>
                    <w:autoSpaceDE w:val="0"/>
                    <w:autoSpaceDN w:val="0"/>
                    <w:adjustRightInd w:val="0"/>
                    <w:rPr>
                      <w:b/>
                      <w:color w:val="000000"/>
                    </w:rPr>
                  </w:pPr>
                  <w:r w:rsidRPr="000876B5">
                    <w:rPr>
                      <w:b/>
                      <w:color w:val="000000"/>
                    </w:rPr>
                    <w:t>A képzés célja</w:t>
                  </w:r>
                </w:p>
                <w:p w:rsidR="00886B47" w:rsidRPr="000876B5" w:rsidRDefault="00886B47" w:rsidP="005E0F4C">
                  <w:pPr>
                    <w:autoSpaceDE w:val="0"/>
                    <w:autoSpaceDN w:val="0"/>
                    <w:adjustRightInd w:val="0"/>
                    <w:rPr>
                      <w:color w:val="000000"/>
                    </w:rPr>
                  </w:pPr>
                  <w:r w:rsidRPr="000876B5">
                    <w:rPr>
                      <w:color w:val="000000"/>
                    </w:rPr>
                    <w:t xml:space="preserve"> hogy a hallgatók megismerjék </w:t>
                  </w:r>
                </w:p>
                <w:p w:rsidR="00886B47" w:rsidRPr="000876B5" w:rsidRDefault="00886B47" w:rsidP="005E0F4C">
                  <w:pPr>
                    <w:autoSpaceDE w:val="0"/>
                    <w:autoSpaceDN w:val="0"/>
                    <w:adjustRightInd w:val="0"/>
                    <w:rPr>
                      <w:color w:val="000000"/>
                    </w:rPr>
                  </w:pPr>
                  <w:r w:rsidRPr="000876B5">
                    <w:rPr>
                      <w:color w:val="000000"/>
                    </w:rPr>
                    <w:t xml:space="preserve">- a beszámoló tartalmi és formai követelményeit, </w:t>
                  </w:r>
                </w:p>
                <w:p w:rsidR="00886B47" w:rsidRPr="000876B5" w:rsidRDefault="00886B47" w:rsidP="005E0F4C">
                  <w:pPr>
                    <w:autoSpaceDE w:val="0"/>
                    <w:autoSpaceDN w:val="0"/>
                    <w:adjustRightInd w:val="0"/>
                    <w:rPr>
                      <w:color w:val="000000"/>
                    </w:rPr>
                  </w:pPr>
                  <w:r w:rsidRPr="000876B5">
                    <w:rPr>
                      <w:color w:val="000000"/>
                    </w:rPr>
                    <w:t xml:space="preserve">- az általános és a sajátos értékelési szabályokat, </w:t>
                  </w:r>
                </w:p>
                <w:p w:rsidR="00886B47" w:rsidRPr="000876B5" w:rsidRDefault="00886B47" w:rsidP="005E0F4C">
                  <w:pPr>
                    <w:autoSpaceDE w:val="0"/>
                    <w:autoSpaceDN w:val="0"/>
                    <w:adjustRightInd w:val="0"/>
                    <w:rPr>
                      <w:color w:val="000000"/>
                    </w:rPr>
                  </w:pPr>
                  <w:r w:rsidRPr="000876B5">
                    <w:rPr>
                      <w:color w:val="000000"/>
                    </w:rPr>
                    <w:t xml:space="preserve">- a mérleg, az eredménykimutatás, a könyvvezetés szintetizált kapcsolatrendszerét, </w:t>
                  </w:r>
                </w:p>
                <w:p w:rsidR="00886B47" w:rsidRPr="000876B5" w:rsidRDefault="00886B47" w:rsidP="005E0F4C">
                  <w:pPr>
                    <w:autoSpaceDE w:val="0"/>
                    <w:autoSpaceDN w:val="0"/>
                    <w:adjustRightInd w:val="0"/>
                    <w:rPr>
                      <w:color w:val="000000"/>
                    </w:rPr>
                  </w:pPr>
                  <w:r w:rsidRPr="000876B5">
                    <w:rPr>
                      <w:color w:val="000000"/>
                    </w:rPr>
                    <w:t xml:space="preserve">- a kiegészítő melléklet és az üzleti jelentés általános és sajátos elemeit </w:t>
                  </w:r>
                </w:p>
                <w:p w:rsidR="00886B47" w:rsidRPr="000876B5" w:rsidRDefault="00886B47" w:rsidP="005E0F4C">
                  <w:pPr>
                    <w:autoSpaceDE w:val="0"/>
                    <w:autoSpaceDN w:val="0"/>
                    <w:adjustRightInd w:val="0"/>
                    <w:rPr>
                      <w:color w:val="000000"/>
                    </w:rPr>
                  </w:pPr>
                  <w:r w:rsidRPr="000876B5">
                    <w:rPr>
                      <w:color w:val="000000"/>
                    </w:rPr>
                    <w:t xml:space="preserve">- a beszámolóból nyerhető információk, azok hasznosításának lehetőségeit. </w:t>
                  </w:r>
                </w:p>
              </w:tc>
            </w:tr>
          </w:tbl>
          <w:p w:rsidR="00886B47" w:rsidRPr="00B21A18" w:rsidRDefault="00886B47" w:rsidP="005E0F4C"/>
        </w:tc>
      </w:tr>
      <w:tr w:rsidR="00886B47" w:rsidRPr="0087262E" w:rsidTr="005E0F4C">
        <w:trPr>
          <w:cantSplit/>
          <w:trHeight w:val="1400"/>
        </w:trPr>
        <w:tc>
          <w:tcPr>
            <w:tcW w:w="9939" w:type="dxa"/>
            <w:gridSpan w:val="10"/>
            <w:tcBorders>
              <w:top w:val="single" w:sz="4" w:space="0" w:color="auto"/>
              <w:left w:val="single" w:sz="4" w:space="0" w:color="auto"/>
              <w:right w:val="single" w:sz="4" w:space="0" w:color="000000"/>
            </w:tcBorders>
            <w:vAlign w:val="center"/>
          </w:tcPr>
          <w:p w:rsidR="00886B47" w:rsidRDefault="00886B47" w:rsidP="005E0F4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886B47" w:rsidRDefault="00886B47" w:rsidP="005E0F4C">
            <w:pPr>
              <w:ind w:left="402"/>
              <w:jc w:val="both"/>
              <w:rPr>
                <w:i/>
              </w:rPr>
            </w:pPr>
            <w:r w:rsidRPr="00F523EA">
              <w:rPr>
                <w:i/>
              </w:rPr>
              <w:t xml:space="preserve">Tudás: </w:t>
            </w:r>
          </w:p>
          <w:p w:rsidR="00886B47" w:rsidRPr="0015180A" w:rsidRDefault="00886B47" w:rsidP="005E0F4C">
            <w:pPr>
              <w:shd w:val="clear" w:color="auto" w:fill="E5DFEC"/>
              <w:suppressAutoHyphens/>
              <w:autoSpaceDE w:val="0"/>
              <w:spacing w:before="60" w:after="60"/>
              <w:ind w:left="417" w:right="113"/>
            </w:pPr>
            <w:r>
              <w:t xml:space="preserve">A hallgató érti a gazdálkodó szervezetek struktúráját, működését, tervezési és értékelési szabályait, a gazdasági döntések információs tényezőit. Ismeri a vállalkozások aktuális pozíciójának szakmailag megalapozott elemzéseken nyugvó értékelési módszereit. </w:t>
            </w:r>
            <w:r w:rsidRPr="0015180A">
              <w:t>A hallgató megismeri a számvitel alapfogalmait, a számviteli információs rendszert, a beszámoló részeit, az alapvető számviteli összefüggéseket, elsajátítja a számviteli gondolkodás alapjait.</w:t>
            </w:r>
            <w:r>
              <w:t xml:space="preserve"> </w:t>
            </w:r>
            <w:r w:rsidRPr="0015180A">
              <w:t>Ismer</w:t>
            </w:r>
            <w:r>
              <w:t>i a hazai és nemzetközi</w:t>
            </w:r>
            <w:r w:rsidRPr="0015180A">
              <w:t xml:space="preserve"> számviteli szabályokat</w:t>
            </w:r>
            <w:r>
              <w:t>, a gazdasági folyamatok számviteli</w:t>
            </w:r>
            <w:r w:rsidRPr="0015180A">
              <w:t xml:space="preserve"> megjelenítését.</w:t>
            </w:r>
          </w:p>
          <w:p w:rsidR="00886B47" w:rsidRDefault="00886B47" w:rsidP="005E0F4C">
            <w:pPr>
              <w:ind w:left="402"/>
              <w:jc w:val="both"/>
              <w:rPr>
                <w:i/>
              </w:rPr>
            </w:pPr>
            <w:r w:rsidRPr="00F523EA">
              <w:rPr>
                <w:i/>
              </w:rPr>
              <w:t>Képesség:</w:t>
            </w:r>
          </w:p>
          <w:p w:rsidR="00886B47" w:rsidRDefault="00886B47" w:rsidP="005E0F4C">
            <w:pPr>
              <w:shd w:val="clear" w:color="auto" w:fill="E5DFEC"/>
              <w:suppressAutoHyphens/>
              <w:autoSpaceDE w:val="0"/>
              <w:spacing w:before="60" w:after="60"/>
              <w:ind w:left="417" w:right="113"/>
            </w:pPr>
            <w:r>
              <w:t>A hallgató képes a munkaköri feladatok ellátásán túl a gyakorlati tudás, tapasztalatok megszerzését követően vállalkozást vezetni, összetett gazdálkodási folyamatokat tervezni, irányítani, az erőforrásokkal gazdálkodni Képes a vállalati gazdálkodás összefüggésrendszerének és kölcsönhatásainak felismerésére, a jövőbeli jövedelmezőségre ható tényezők mindenkori jelentőségük szerinti értékelésére. A hallgató k</w:t>
            </w:r>
            <w:r w:rsidRPr="00A57936">
              <w:t>épes</w:t>
            </w:r>
            <w:r>
              <w:t xml:space="preserve">sé válik a pénzügyi kimutatások összefüggéseinek értelmezésére, a </w:t>
            </w:r>
            <w:r w:rsidRPr="00EF0DCD">
              <w:t>számviteli nyilvántartási rendszerek használatára.</w:t>
            </w:r>
            <w:r>
              <w:t xml:space="preserve"> </w:t>
            </w:r>
          </w:p>
          <w:p w:rsidR="00886B47" w:rsidRDefault="00886B47" w:rsidP="005E0F4C">
            <w:pPr>
              <w:ind w:left="402"/>
              <w:jc w:val="both"/>
              <w:rPr>
                <w:i/>
              </w:rPr>
            </w:pPr>
            <w:r w:rsidRPr="00F523EA">
              <w:rPr>
                <w:i/>
              </w:rPr>
              <w:t>Attitűd:</w:t>
            </w:r>
          </w:p>
          <w:p w:rsidR="00886B47" w:rsidRDefault="00886B47" w:rsidP="005E0F4C">
            <w:pPr>
              <w:shd w:val="clear" w:color="auto" w:fill="E5DFEC"/>
              <w:suppressAutoHyphens/>
              <w:autoSpaceDE w:val="0"/>
              <w:spacing w:before="60" w:after="60"/>
              <w:ind w:left="417" w:right="113"/>
            </w:pPr>
            <w:r>
              <w:t>A hallgató innovatív és proaktív magatartást tanúsít a gazdasági problémák kezelésében, nyitott és befogadó a gazdaságtudomány és gyakorlat új eredményei iránt.</w:t>
            </w:r>
          </w:p>
          <w:p w:rsidR="00886B47" w:rsidRDefault="00886B47" w:rsidP="005E0F4C">
            <w:pPr>
              <w:ind w:left="402"/>
              <w:jc w:val="both"/>
              <w:rPr>
                <w:i/>
              </w:rPr>
            </w:pPr>
            <w:r w:rsidRPr="00F523EA">
              <w:rPr>
                <w:i/>
              </w:rPr>
              <w:t>Autonómia és felelősség:</w:t>
            </w:r>
          </w:p>
          <w:p w:rsidR="00886B47" w:rsidRPr="00B21A18" w:rsidRDefault="00886B47" w:rsidP="005E0F4C">
            <w:pPr>
              <w:ind w:left="426"/>
              <w:rPr>
                <w:rFonts w:eastAsia="Arial Unicode MS"/>
                <w:b/>
                <w:bCs/>
              </w:rPr>
            </w:pPr>
            <w:r w:rsidRPr="00606FCE">
              <w:t xml:space="preserve">Szervezetpolitikai, stratégiai, irányítási szempontból jelentős területeken is önállóan választja ki és alkalmazza a releváns problémamegoldási módszereket, önállóan lát el gazdasági elemző, döntés-előkészítő, tanácsadói feladatokat. </w:t>
            </w:r>
            <w:proofErr w:type="spellStart"/>
            <w:r w:rsidRPr="00606FCE">
              <w:t>Elemzi</w:t>
            </w:r>
            <w:proofErr w:type="spellEnd"/>
            <w:r w:rsidRPr="00606FCE">
              <w:t xml:space="preserve"> és értékeli a vállalkozás működésének tapasztalatait, kezeli annak a felelősségét, hogy az elemzések és gyakorlati eljárások során kapott eredmények a választott módszertől is függnek.</w:t>
            </w:r>
          </w:p>
        </w:tc>
      </w:tr>
      <w:tr w:rsidR="00886B47" w:rsidRPr="0087262E" w:rsidTr="005E0F4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86B47" w:rsidRPr="00B21A18" w:rsidRDefault="00886B47" w:rsidP="005E0F4C">
            <w:pPr>
              <w:rPr>
                <w:b/>
                <w:bCs/>
              </w:rPr>
            </w:pPr>
            <w:r w:rsidRPr="00B21A18">
              <w:rPr>
                <w:b/>
                <w:bCs/>
              </w:rPr>
              <w:t xml:space="preserve">A kurzus </w:t>
            </w:r>
            <w:r>
              <w:rPr>
                <w:b/>
                <w:bCs/>
              </w:rPr>
              <w:t xml:space="preserve">rövid </w:t>
            </w:r>
            <w:r w:rsidRPr="00B21A18">
              <w:rPr>
                <w:b/>
                <w:bCs/>
              </w:rPr>
              <w:t>tartalma, témakörei</w:t>
            </w:r>
          </w:p>
          <w:p w:rsidR="00886B47" w:rsidRPr="00B21A18" w:rsidRDefault="00886B47" w:rsidP="005E0F4C">
            <w:pPr>
              <w:shd w:val="clear" w:color="auto" w:fill="E5DFEC"/>
              <w:suppressAutoHyphens/>
              <w:autoSpaceDE w:val="0"/>
              <w:spacing w:before="60" w:after="60"/>
              <w:ind w:left="417" w:right="113"/>
              <w:jc w:val="both"/>
            </w:pPr>
            <w:r w:rsidRPr="00687C5B">
              <w:t>A beszámoló tartalmi és formai követelményei, az általános és a sajátos értékelési szabályok, a mérleg, az eredménykimutatás, a kiegészítő melléklet és az üzleti jelentés általános és sajátos elemei, a beszámolóból nyerhető információk, azok hasznosításának lehetőségei.</w:t>
            </w:r>
          </w:p>
          <w:p w:rsidR="00886B47" w:rsidRPr="00B21A18" w:rsidRDefault="00886B47" w:rsidP="005E0F4C">
            <w:pPr>
              <w:ind w:right="138"/>
              <w:jc w:val="both"/>
            </w:pPr>
          </w:p>
        </w:tc>
      </w:tr>
      <w:tr w:rsidR="00886B47" w:rsidRPr="0087262E" w:rsidTr="005E0F4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86B47" w:rsidRPr="00B21A18" w:rsidRDefault="00886B47" w:rsidP="005E0F4C">
            <w:pPr>
              <w:rPr>
                <w:b/>
                <w:bCs/>
              </w:rPr>
            </w:pPr>
            <w:r w:rsidRPr="00B21A18">
              <w:rPr>
                <w:b/>
                <w:bCs/>
              </w:rPr>
              <w:t>Tervezett tanulási tevékenységek, tanítási módszerek</w:t>
            </w:r>
          </w:p>
          <w:p w:rsidR="00886B47" w:rsidRPr="00B21A18" w:rsidRDefault="00886B47" w:rsidP="005E0F4C">
            <w:pPr>
              <w:shd w:val="clear" w:color="auto" w:fill="E5DFEC"/>
              <w:suppressAutoHyphens/>
              <w:autoSpaceDE w:val="0"/>
              <w:spacing w:before="60" w:after="60"/>
              <w:ind w:left="417" w:right="113"/>
            </w:pPr>
            <w:r w:rsidRPr="00687C5B">
              <w:t>Elméleti és gyakorlati ismertek átadása illusztratív példákon keresztül</w:t>
            </w:r>
            <w:r>
              <w:t xml:space="preserve">. </w:t>
            </w:r>
            <w:r w:rsidRPr="00941800">
              <w:t xml:space="preserve">A kurzus anyagok (előadás és gyakorlat is) az </w:t>
            </w:r>
            <w:proofErr w:type="spellStart"/>
            <w:r w:rsidRPr="00941800">
              <w:t>elearning</w:t>
            </w:r>
            <w:proofErr w:type="spellEnd"/>
            <w:r w:rsidRPr="00941800">
              <w:t xml:space="preserve"> rendszeren keresztül érhetőek el. A gyakorlatokon, az előadáson elhangzott elméleti anyagokhoz kapcsolódó feladatok megoldására kerül sor, ezért az előadás anyagát ismerni kell.</w:t>
            </w:r>
            <w:r>
              <w:t xml:space="preserve"> </w:t>
            </w:r>
            <w:r w:rsidRPr="00941800">
              <w:t>Követelmény, hogy a hallgatók a gyakorlatokon felkészülten jelenjenek meg.</w:t>
            </w:r>
          </w:p>
        </w:tc>
      </w:tr>
      <w:tr w:rsidR="00886B47" w:rsidRPr="0087262E" w:rsidTr="005E0F4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86B47" w:rsidRPr="00B21A18" w:rsidRDefault="00886B47" w:rsidP="005E0F4C">
            <w:pPr>
              <w:rPr>
                <w:b/>
                <w:bCs/>
              </w:rPr>
            </w:pPr>
            <w:r w:rsidRPr="00B21A18">
              <w:rPr>
                <w:b/>
                <w:bCs/>
              </w:rPr>
              <w:lastRenderedPageBreak/>
              <w:t>Értékelés</w:t>
            </w:r>
          </w:p>
          <w:p w:rsidR="00886B47" w:rsidRDefault="00886B47" w:rsidP="005E0F4C">
            <w:pPr>
              <w:shd w:val="clear" w:color="auto" w:fill="E5DFEC"/>
              <w:suppressAutoHyphens/>
              <w:autoSpaceDE w:val="0"/>
              <w:spacing w:before="60" w:after="60"/>
              <w:ind w:left="417" w:right="113"/>
              <w:jc w:val="both"/>
            </w:pPr>
            <w:r w:rsidRPr="00687C5B">
              <w:t xml:space="preserve">Az aláírás megszerzésének feltételei: </w:t>
            </w:r>
          </w:p>
          <w:p w:rsidR="00886B47" w:rsidRDefault="00886B47" w:rsidP="00886B47">
            <w:pPr>
              <w:numPr>
                <w:ilvl w:val="0"/>
                <w:numId w:val="5"/>
              </w:numPr>
              <w:shd w:val="clear" w:color="auto" w:fill="E5DFEC"/>
              <w:suppressAutoHyphens/>
              <w:autoSpaceDE w:val="0"/>
              <w:spacing w:before="60" w:after="60"/>
              <w:ind w:right="113"/>
              <w:jc w:val="both"/>
            </w:pPr>
            <w:r w:rsidRPr="00687C5B">
              <w:t>Kötelező szemináriumi részvétel (</w:t>
            </w:r>
            <w:proofErr w:type="spellStart"/>
            <w:r w:rsidRPr="00687C5B">
              <w:t>max</w:t>
            </w:r>
            <w:proofErr w:type="spellEnd"/>
            <w:r w:rsidRPr="00687C5B">
              <w:t>. 30% hiányzás) A félévi aláírás megszerzésének feltétele, hogy a hallgatók a gyakorlatokat rendszeresen látogassák, az igazolatlan hiányzások mértéke nem haladhatja meg az órák 30%-át, de az igazolt és igazolatlan hiányzások száma együttesen sem haladhatja meg az órák 50%-át.</w:t>
            </w:r>
          </w:p>
          <w:p w:rsidR="00886B47" w:rsidRPr="00687C5B" w:rsidRDefault="00886B47" w:rsidP="00886B47">
            <w:pPr>
              <w:numPr>
                <w:ilvl w:val="0"/>
                <w:numId w:val="5"/>
              </w:numPr>
              <w:shd w:val="clear" w:color="auto" w:fill="E5DFEC"/>
              <w:suppressAutoHyphens/>
              <w:autoSpaceDE w:val="0"/>
              <w:spacing w:before="60" w:after="60"/>
              <w:ind w:right="113"/>
              <w:jc w:val="both"/>
            </w:pPr>
            <w:r>
              <w:t xml:space="preserve">Két </w:t>
            </w:r>
            <w:r w:rsidRPr="00941800">
              <w:t>kötelező gyakorlati feladatmegoldás számonkérések összesített %-</w:t>
            </w:r>
            <w:proofErr w:type="spellStart"/>
            <w:r w:rsidRPr="00941800">
              <w:t>os</w:t>
            </w:r>
            <w:proofErr w:type="spellEnd"/>
            <w:r w:rsidRPr="00941800">
              <w:t xml:space="preserve"> eredménye min. 50% legyen, egyenként minimum érjék el a 40%-</w:t>
            </w:r>
            <w:proofErr w:type="spellStart"/>
            <w:r w:rsidRPr="00941800">
              <w:t>ot</w:t>
            </w:r>
            <w:proofErr w:type="spellEnd"/>
            <w:r w:rsidRPr="00941800">
              <w:t>.</w:t>
            </w:r>
            <w:r>
              <w:t xml:space="preserve"> 1. számonkérés 7. oktatási héten , a 2. számonkérés a 13. oktatási héten kerül megíratásra. </w:t>
            </w:r>
          </w:p>
          <w:p w:rsidR="00886B47" w:rsidRPr="00E560C2" w:rsidRDefault="00886B47" w:rsidP="005E0F4C">
            <w:pPr>
              <w:shd w:val="clear" w:color="auto" w:fill="E5DFEC"/>
              <w:suppressAutoHyphens/>
              <w:autoSpaceDE w:val="0"/>
              <w:spacing w:before="60" w:after="60"/>
              <w:ind w:left="417" w:right="113"/>
              <w:rPr>
                <w:b/>
              </w:rPr>
            </w:pPr>
            <w:r w:rsidRPr="00E560C2">
              <w:rPr>
                <w:b/>
              </w:rPr>
              <w:t>Számonkérés módja:</w:t>
            </w:r>
          </w:p>
          <w:p w:rsidR="00886B47" w:rsidRDefault="00886B47" w:rsidP="005E0F4C">
            <w:pPr>
              <w:shd w:val="clear" w:color="auto" w:fill="E5DFEC"/>
              <w:suppressAutoHyphens/>
              <w:autoSpaceDE w:val="0"/>
              <w:spacing w:before="60" w:after="60"/>
              <w:ind w:left="417" w:right="113"/>
              <w:jc w:val="both"/>
            </w:pPr>
            <w:r>
              <w:t>A kollokviumi jegy (K) megszerzése:</w:t>
            </w:r>
            <w:r w:rsidRPr="00941800">
              <w:t xml:space="preserve"> </w:t>
            </w:r>
          </w:p>
          <w:p w:rsidR="00886B47" w:rsidRDefault="00886B47" w:rsidP="005E0F4C">
            <w:pPr>
              <w:shd w:val="clear" w:color="auto" w:fill="E5DFEC"/>
              <w:suppressAutoHyphens/>
              <w:autoSpaceDE w:val="0"/>
              <w:spacing w:before="60" w:after="60"/>
              <w:ind w:left="417" w:right="113"/>
            </w:pPr>
            <w:r w:rsidRPr="00941800">
              <w:t>Félév közben gyakorlati feladatmegoldás megírására kerül sor 2 alkalommal a gyakorlatok anyagából, amelynek eredménye 50%-</w:t>
            </w:r>
            <w:proofErr w:type="spellStart"/>
            <w:r w:rsidRPr="00941800">
              <w:t>ban</w:t>
            </w:r>
            <w:proofErr w:type="spellEnd"/>
            <w:r w:rsidRPr="00941800">
              <w:t xml:space="preserve"> beleszámít a félévvégi jegybe. A félév </w:t>
            </w:r>
            <w:r>
              <w:t>írás</w:t>
            </w:r>
            <w:r w:rsidRPr="00941800">
              <w:t>beli kollokviummal zárul. A</w:t>
            </w:r>
            <w:r>
              <w:t>z</w:t>
            </w:r>
            <w:r w:rsidRPr="00941800">
              <w:t xml:space="preserve"> </w:t>
            </w:r>
            <w:r>
              <w:t>írás</w:t>
            </w:r>
            <w:r w:rsidRPr="00941800">
              <w:t>beli kollokvium eredménye adja a félévvégi jegy másik 50%-át.</w:t>
            </w:r>
          </w:p>
          <w:p w:rsidR="00886B47" w:rsidRDefault="00886B47" w:rsidP="005E0F4C">
            <w:pPr>
              <w:shd w:val="clear" w:color="auto" w:fill="E5DFEC"/>
              <w:suppressAutoHyphens/>
              <w:autoSpaceDE w:val="0"/>
              <w:spacing w:before="60" w:after="60"/>
              <w:ind w:left="417" w:right="113"/>
              <w:jc w:val="both"/>
            </w:pPr>
            <w:r>
              <w:t xml:space="preserve">Pótlás </w:t>
            </w:r>
            <w:r w:rsidRPr="00941800">
              <w:t xml:space="preserve">és javítás: Pótlás: igazolt hiányzás esetén vehető igénybe; az utolsó héten; előre kijelölt időpontban (1 időpont). A hiányzó részt kell pótolni! Javítás: vizsgaidőszak 1. és 2. hetében (2 időpont közül lehet választani) Javító feladatmegoldás a teljes féléves anyagból (az itt elért eredmény lesz a végleges!). A hallgatók számonkérése 3 részből tevődik össze: </w:t>
            </w:r>
          </w:p>
          <w:p w:rsidR="00886B47" w:rsidRDefault="00886B47" w:rsidP="005E0F4C">
            <w:pPr>
              <w:shd w:val="clear" w:color="auto" w:fill="E5DFEC"/>
              <w:suppressAutoHyphens/>
              <w:autoSpaceDE w:val="0"/>
              <w:spacing w:before="60" w:after="60"/>
              <w:ind w:left="417" w:right="113"/>
              <w:jc w:val="both"/>
            </w:pPr>
            <w:r w:rsidRPr="00941800">
              <w:t xml:space="preserve">1. a gyakorlatokon megoldott feladatokhoz hasonló feladatok megoldása 2 alkalommal (25-25%), </w:t>
            </w:r>
          </w:p>
          <w:p w:rsidR="00886B47" w:rsidRDefault="00886B47" w:rsidP="005E0F4C">
            <w:pPr>
              <w:shd w:val="clear" w:color="auto" w:fill="E5DFEC"/>
              <w:suppressAutoHyphens/>
              <w:autoSpaceDE w:val="0"/>
              <w:spacing w:before="60" w:after="60"/>
              <w:ind w:left="417" w:right="113"/>
              <w:jc w:val="both"/>
            </w:pPr>
            <w:r w:rsidRPr="00941800">
              <w:t xml:space="preserve">2. </w:t>
            </w:r>
            <w:r>
              <w:t xml:space="preserve">írásbeli kollokvium </w:t>
            </w:r>
            <w:r w:rsidRPr="00941800">
              <w:t>alapján (50%).</w:t>
            </w:r>
          </w:p>
          <w:p w:rsidR="00886B47" w:rsidRDefault="00886B47" w:rsidP="005E0F4C">
            <w:pPr>
              <w:shd w:val="clear" w:color="auto" w:fill="E5DFEC"/>
              <w:suppressAutoHyphens/>
              <w:autoSpaceDE w:val="0"/>
              <w:ind w:left="420" w:right="113"/>
            </w:pPr>
          </w:p>
          <w:p w:rsidR="00886B47" w:rsidRDefault="00886B47" w:rsidP="005E0F4C">
            <w:pPr>
              <w:shd w:val="clear" w:color="auto" w:fill="E5DFEC"/>
              <w:suppressAutoHyphens/>
              <w:autoSpaceDE w:val="0"/>
              <w:ind w:left="420" w:right="113"/>
            </w:pPr>
            <w:r>
              <w:t>A kollokviumi dolgozat értékelése:</w:t>
            </w:r>
          </w:p>
          <w:p w:rsidR="00886B47" w:rsidRDefault="00886B47" w:rsidP="005E0F4C">
            <w:pPr>
              <w:shd w:val="clear" w:color="auto" w:fill="E5DFEC"/>
              <w:suppressAutoHyphens/>
              <w:autoSpaceDE w:val="0"/>
              <w:ind w:left="420" w:right="113"/>
            </w:pPr>
            <w:r>
              <w:t xml:space="preserve">Az elért pontszám (%-ok) alapján: </w:t>
            </w:r>
          </w:p>
          <w:p w:rsidR="00886B47" w:rsidRDefault="00886B47" w:rsidP="005E0F4C">
            <w:pPr>
              <w:shd w:val="clear" w:color="auto" w:fill="E5DFEC"/>
              <w:suppressAutoHyphens/>
              <w:autoSpaceDE w:val="0"/>
              <w:ind w:left="420" w:right="113"/>
            </w:pPr>
            <w:r>
              <w:t>60% alatt:</w:t>
            </w:r>
            <w:r>
              <w:tab/>
              <w:t>1, elégtelen</w:t>
            </w:r>
          </w:p>
          <w:p w:rsidR="00886B47" w:rsidRDefault="00886B47" w:rsidP="005E0F4C">
            <w:pPr>
              <w:shd w:val="clear" w:color="auto" w:fill="E5DFEC"/>
              <w:suppressAutoHyphens/>
              <w:autoSpaceDE w:val="0"/>
              <w:ind w:left="420" w:right="113"/>
            </w:pPr>
            <w:r>
              <w:t>60-69%:</w:t>
            </w:r>
            <w:r>
              <w:tab/>
              <w:t>2, elégséges</w:t>
            </w:r>
          </w:p>
          <w:p w:rsidR="00886B47" w:rsidRDefault="00886B47" w:rsidP="005E0F4C">
            <w:pPr>
              <w:shd w:val="clear" w:color="auto" w:fill="E5DFEC"/>
              <w:suppressAutoHyphens/>
              <w:autoSpaceDE w:val="0"/>
              <w:ind w:left="420" w:right="113"/>
            </w:pPr>
            <w:r>
              <w:t>70-79%:</w:t>
            </w:r>
            <w:r>
              <w:tab/>
              <w:t xml:space="preserve">3, közepes </w:t>
            </w:r>
          </w:p>
          <w:p w:rsidR="00886B47" w:rsidRDefault="00886B47" w:rsidP="005E0F4C">
            <w:pPr>
              <w:shd w:val="clear" w:color="auto" w:fill="E5DFEC"/>
              <w:suppressAutoHyphens/>
              <w:autoSpaceDE w:val="0"/>
              <w:ind w:left="420" w:right="113"/>
            </w:pPr>
            <w:r>
              <w:t>80-89%:</w:t>
            </w:r>
            <w:r>
              <w:tab/>
              <w:t>4, jó</w:t>
            </w:r>
          </w:p>
          <w:p w:rsidR="00886B47" w:rsidRPr="00B21A18" w:rsidRDefault="00886B47" w:rsidP="005E0F4C">
            <w:pPr>
              <w:shd w:val="clear" w:color="auto" w:fill="E5DFEC"/>
              <w:suppressAutoHyphens/>
              <w:autoSpaceDE w:val="0"/>
              <w:ind w:left="420" w:right="113"/>
            </w:pPr>
            <w:r>
              <w:t>90-100%:</w:t>
            </w:r>
            <w:r>
              <w:tab/>
              <w:t>5, jeles</w:t>
            </w:r>
          </w:p>
        </w:tc>
      </w:tr>
      <w:tr w:rsidR="00886B47" w:rsidRPr="0087262E" w:rsidTr="005E0F4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86B47" w:rsidRPr="00B21A18" w:rsidRDefault="00886B47" w:rsidP="005E0F4C">
            <w:pPr>
              <w:rPr>
                <w:b/>
                <w:bCs/>
              </w:rPr>
            </w:pPr>
            <w:r w:rsidRPr="00B21A18">
              <w:rPr>
                <w:b/>
                <w:bCs/>
              </w:rPr>
              <w:t xml:space="preserve">Kötelező </w:t>
            </w:r>
            <w:r>
              <w:rPr>
                <w:b/>
                <w:bCs/>
              </w:rPr>
              <w:t>szakirodalom</w:t>
            </w:r>
            <w:r w:rsidRPr="00B21A18">
              <w:rPr>
                <w:b/>
                <w:bCs/>
              </w:rPr>
              <w:t>:</w:t>
            </w:r>
          </w:p>
          <w:p w:rsidR="00886B47" w:rsidRDefault="00886B47" w:rsidP="005E0F4C">
            <w:pPr>
              <w:shd w:val="clear" w:color="auto" w:fill="E5DFEC"/>
              <w:suppressAutoHyphens/>
              <w:autoSpaceDE w:val="0"/>
              <w:spacing w:before="60" w:after="60"/>
              <w:ind w:left="417" w:right="113"/>
              <w:jc w:val="both"/>
            </w:pPr>
            <w:r>
              <w:t xml:space="preserve">Órai tananyag és a </w:t>
            </w:r>
            <w:hyperlink r:id="rId11" w:tgtFrame="_blank" w:history="1">
              <w:r>
                <w:rPr>
                  <w:rStyle w:val="Hiperhivatkozs"/>
                </w:rPr>
                <w:t>https://elearning.unideb.hu/course/view.php?id=1403</w:t>
              </w:r>
            </w:hyperlink>
            <w:r>
              <w:rPr>
                <w:rStyle w:val="object-hover"/>
              </w:rPr>
              <w:t xml:space="preserve"> –</w:t>
            </w:r>
            <w:proofErr w:type="spellStart"/>
            <w:r>
              <w:rPr>
                <w:rStyle w:val="object-hover"/>
              </w:rPr>
              <w:t>ra</w:t>
            </w:r>
            <w:proofErr w:type="spellEnd"/>
            <w:r>
              <w:rPr>
                <w:rStyle w:val="object-hover"/>
              </w:rPr>
              <w:t xml:space="preserve"> </w:t>
            </w:r>
            <w:r>
              <w:t>feltett anyagok.</w:t>
            </w:r>
          </w:p>
          <w:p w:rsidR="00886B47" w:rsidRDefault="00886B47" w:rsidP="005E0F4C">
            <w:pPr>
              <w:shd w:val="clear" w:color="auto" w:fill="E5DFEC"/>
              <w:suppressAutoHyphens/>
              <w:autoSpaceDE w:val="0"/>
              <w:spacing w:before="60" w:after="60"/>
              <w:ind w:left="417" w:right="113"/>
              <w:jc w:val="both"/>
            </w:pPr>
            <w:r w:rsidRPr="00941800">
              <w:t xml:space="preserve">Kozma András: Vázlatok a számvitel tanulásához 1. kötet, Keletlombard Kft., Debrecen, 2004 </w:t>
            </w:r>
          </w:p>
          <w:p w:rsidR="00886B47" w:rsidRDefault="00886B47" w:rsidP="005E0F4C">
            <w:pPr>
              <w:shd w:val="clear" w:color="auto" w:fill="E5DFEC"/>
              <w:suppressAutoHyphens/>
              <w:autoSpaceDE w:val="0"/>
              <w:spacing w:before="60" w:after="60"/>
              <w:ind w:left="417" w:right="113"/>
              <w:jc w:val="both"/>
            </w:pPr>
            <w:r w:rsidRPr="00941800">
              <w:t xml:space="preserve">Kozma András: Vázlatok a számvitel tanulásához 2. kötet, Keletlombard Kft., Debrecen, 2001 </w:t>
            </w:r>
          </w:p>
          <w:p w:rsidR="00886B47" w:rsidRDefault="00886B47" w:rsidP="005E0F4C">
            <w:pPr>
              <w:shd w:val="clear" w:color="auto" w:fill="E5DFEC"/>
              <w:suppressAutoHyphens/>
              <w:autoSpaceDE w:val="0"/>
              <w:spacing w:before="60" w:after="60"/>
              <w:ind w:left="417" w:right="113"/>
              <w:jc w:val="both"/>
            </w:pPr>
            <w:r w:rsidRPr="00941800">
              <w:t xml:space="preserve">Dr. Kozma András: Számviteli gyakorlatok I. </w:t>
            </w:r>
          </w:p>
          <w:p w:rsidR="00886B47" w:rsidRDefault="00886B47" w:rsidP="005E0F4C"/>
          <w:p w:rsidR="00886B47" w:rsidRPr="00740E47" w:rsidRDefault="00886B47" w:rsidP="005E0F4C">
            <w:pPr>
              <w:rPr>
                <w:b/>
                <w:bCs/>
              </w:rPr>
            </w:pPr>
            <w:r w:rsidRPr="00740E47">
              <w:rPr>
                <w:b/>
                <w:bCs/>
              </w:rPr>
              <w:t>Ajánlott szakirodalom:</w:t>
            </w:r>
          </w:p>
          <w:tbl>
            <w:tblPr>
              <w:tblW w:w="0" w:type="auto"/>
              <w:tblBorders>
                <w:top w:val="nil"/>
                <w:left w:val="nil"/>
                <w:bottom w:val="nil"/>
                <w:right w:val="nil"/>
              </w:tblBorders>
              <w:tblLayout w:type="fixed"/>
              <w:tblLook w:val="0000" w:firstRow="0" w:lastRow="0" w:firstColumn="0" w:lastColumn="0" w:noHBand="0" w:noVBand="0"/>
            </w:tblPr>
            <w:tblGrid>
              <w:gridCol w:w="9467"/>
            </w:tblGrid>
            <w:tr w:rsidR="00886B47" w:rsidRPr="00941800" w:rsidTr="005E0F4C">
              <w:trPr>
                <w:trHeight w:val="1191"/>
              </w:trPr>
              <w:tc>
                <w:tcPr>
                  <w:tcW w:w="9467" w:type="dxa"/>
                </w:tcPr>
                <w:p w:rsidR="00886B47" w:rsidRPr="00941800" w:rsidRDefault="00886B47" w:rsidP="005E0F4C">
                  <w:pPr>
                    <w:shd w:val="clear" w:color="auto" w:fill="E5DFEC"/>
                    <w:suppressAutoHyphens/>
                    <w:autoSpaceDE w:val="0"/>
                    <w:spacing w:before="60" w:after="60"/>
                    <w:ind w:left="417" w:right="113"/>
                  </w:pPr>
                  <w:r w:rsidRPr="00941800">
                    <w:t xml:space="preserve">Róth - Adorján - Lukács – </w:t>
                  </w:r>
                  <w:proofErr w:type="spellStart"/>
                  <w:r w:rsidRPr="00941800">
                    <w:t>Veit</w:t>
                  </w:r>
                  <w:proofErr w:type="spellEnd"/>
                  <w:r w:rsidRPr="00941800">
                    <w:t xml:space="preserve">: Pénzügyi számvitel, Magyar Könyvvizsgálói Kamara Oktatási Központ Kft., Budapest, 2015 </w:t>
                  </w:r>
                </w:p>
                <w:p w:rsidR="00886B47" w:rsidRPr="00941800" w:rsidRDefault="00886B47" w:rsidP="005E0F4C">
                  <w:pPr>
                    <w:shd w:val="clear" w:color="auto" w:fill="E5DFEC"/>
                    <w:suppressAutoHyphens/>
                    <w:autoSpaceDE w:val="0"/>
                    <w:spacing w:before="60" w:after="60"/>
                    <w:ind w:left="417" w:right="113"/>
                  </w:pPr>
                  <w:proofErr w:type="spellStart"/>
                  <w:r w:rsidRPr="00941800">
                    <w:t>Sztanó</w:t>
                  </w:r>
                  <w:proofErr w:type="spellEnd"/>
                  <w:r w:rsidRPr="00941800">
                    <w:t xml:space="preserve"> Imre: A számvitel alapjai, Perfekt Gazdasági Tanácsadó, Oktató és Kiadó Részvénytársaság, Budapest, 2015 </w:t>
                  </w:r>
                </w:p>
                <w:p w:rsidR="00886B47" w:rsidRPr="00941800" w:rsidRDefault="00886B47" w:rsidP="005E0F4C">
                  <w:pPr>
                    <w:shd w:val="clear" w:color="auto" w:fill="E5DFEC"/>
                    <w:suppressAutoHyphens/>
                    <w:autoSpaceDE w:val="0"/>
                    <w:spacing w:before="60" w:after="60"/>
                    <w:ind w:left="417" w:right="113"/>
                  </w:pPr>
                  <w:r w:rsidRPr="00941800">
                    <w:t xml:space="preserve">Horváth Katalin: Számvitel a gyakorlatban </w:t>
                  </w:r>
                  <w:proofErr w:type="spellStart"/>
                  <w:r w:rsidRPr="00941800">
                    <w:t>Saldo</w:t>
                  </w:r>
                  <w:proofErr w:type="spellEnd"/>
                  <w:r w:rsidRPr="00941800">
                    <w:t xml:space="preserve"> kiadó </w:t>
                  </w:r>
                </w:p>
                <w:p w:rsidR="00886B47" w:rsidRPr="00941800" w:rsidRDefault="00886B47" w:rsidP="005E0F4C">
                  <w:pPr>
                    <w:shd w:val="clear" w:color="auto" w:fill="E5DFEC"/>
                    <w:suppressAutoHyphens/>
                    <w:autoSpaceDE w:val="0"/>
                    <w:spacing w:before="60" w:after="60"/>
                    <w:ind w:left="417" w:right="113"/>
                  </w:pPr>
                  <w:r w:rsidRPr="00941800">
                    <w:t xml:space="preserve">Éva Katalin: Számvitelelemzés I-II. </w:t>
                  </w:r>
                </w:p>
                <w:p w:rsidR="00886B47" w:rsidRPr="00941800" w:rsidRDefault="00886B47" w:rsidP="005E0F4C">
                  <w:pPr>
                    <w:shd w:val="clear" w:color="auto" w:fill="E5DFEC"/>
                    <w:suppressAutoHyphens/>
                    <w:autoSpaceDE w:val="0"/>
                    <w:spacing w:before="60" w:after="60"/>
                    <w:ind w:left="417" w:right="113"/>
                  </w:pPr>
                  <w:r w:rsidRPr="00941800">
                    <w:t xml:space="preserve">Bartha Ágnes - Gellért Henriett – </w:t>
                  </w:r>
                  <w:proofErr w:type="spellStart"/>
                  <w:r w:rsidRPr="00941800">
                    <w:t>Madarasiné</w:t>
                  </w:r>
                  <w:proofErr w:type="spellEnd"/>
                  <w:r w:rsidRPr="00941800">
                    <w:t xml:space="preserve"> dr. Szirmai Andrea: Nemzetközi számviteli ismeretek, Perfekt, 2016 </w:t>
                  </w:r>
                </w:p>
                <w:p w:rsidR="00886B47" w:rsidRPr="00941800" w:rsidRDefault="00886B47" w:rsidP="005E0F4C">
                  <w:pPr>
                    <w:shd w:val="clear" w:color="auto" w:fill="E5DFEC"/>
                    <w:suppressAutoHyphens/>
                    <w:autoSpaceDE w:val="0"/>
                    <w:spacing w:before="60" w:after="60"/>
                    <w:ind w:left="417" w:right="113"/>
                  </w:pPr>
                  <w:r w:rsidRPr="00941800">
                    <w:t xml:space="preserve">Lakatos – Kovács – </w:t>
                  </w:r>
                  <w:proofErr w:type="spellStart"/>
                  <w:r w:rsidRPr="00941800">
                    <w:t>Mohl</w:t>
                  </w:r>
                  <w:proofErr w:type="spellEnd"/>
                  <w:r w:rsidRPr="00941800">
                    <w:t xml:space="preserve"> – Rózsa – Szirmai: NEMZETKÖZI PÉNZÜGYI BESZÁMOLÁSI STANDARDOK elmélete és gyakorlata 2013. Magyarázatok és példák. MKVK </w:t>
                  </w:r>
                </w:p>
                <w:p w:rsidR="00886B47" w:rsidRPr="00941800" w:rsidRDefault="00886B47" w:rsidP="005E0F4C">
                  <w:pPr>
                    <w:shd w:val="clear" w:color="auto" w:fill="E5DFEC"/>
                    <w:suppressAutoHyphens/>
                    <w:autoSpaceDE w:val="0"/>
                    <w:spacing w:before="60" w:after="60"/>
                    <w:ind w:left="417" w:right="113"/>
                  </w:pPr>
                  <w:r w:rsidRPr="00941800">
                    <w:t xml:space="preserve">2000. évi C. törvény a számvitelről </w:t>
                  </w:r>
                </w:p>
              </w:tc>
            </w:tr>
          </w:tbl>
          <w:p w:rsidR="00886B47" w:rsidRPr="00B21A18" w:rsidRDefault="00886B47" w:rsidP="005E0F4C">
            <w:pPr>
              <w:shd w:val="clear" w:color="auto" w:fill="E5DFEC"/>
              <w:suppressAutoHyphens/>
              <w:autoSpaceDE w:val="0"/>
              <w:spacing w:before="60" w:after="60"/>
              <w:ind w:left="417" w:right="113"/>
            </w:pPr>
          </w:p>
        </w:tc>
      </w:tr>
    </w:tbl>
    <w:p w:rsidR="00886B47" w:rsidRDefault="00886B47" w:rsidP="00886B47"/>
    <w:p w:rsidR="003E3331" w:rsidRDefault="003E3331">
      <w:pPr>
        <w:spacing w:after="160" w:line="259" w:lineRule="auto"/>
      </w:pPr>
      <w:r>
        <w:br w:type="page"/>
      </w:r>
    </w:p>
    <w:p w:rsidR="00886B47" w:rsidRDefault="00886B47" w:rsidP="00886B47"/>
    <w:p w:rsidR="00886B47" w:rsidRDefault="00886B47" w:rsidP="00886B47"/>
    <w:tbl>
      <w:tblPr>
        <w:tblW w:w="908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7945"/>
      </w:tblGrid>
      <w:tr w:rsidR="00886B47" w:rsidRPr="007317D2" w:rsidTr="003E3331">
        <w:tc>
          <w:tcPr>
            <w:tcW w:w="9081" w:type="dxa"/>
            <w:gridSpan w:val="2"/>
            <w:shd w:val="clear" w:color="auto" w:fill="auto"/>
          </w:tcPr>
          <w:p w:rsidR="00886B47" w:rsidRPr="007317D2" w:rsidRDefault="00886B47" w:rsidP="005E0F4C">
            <w:pPr>
              <w:jc w:val="center"/>
              <w:rPr>
                <w:sz w:val="28"/>
                <w:szCs w:val="28"/>
              </w:rPr>
            </w:pPr>
            <w:r w:rsidRPr="007317D2">
              <w:rPr>
                <w:sz w:val="28"/>
                <w:szCs w:val="28"/>
              </w:rPr>
              <w:t>Heti bontott tematika</w:t>
            </w:r>
          </w:p>
        </w:tc>
      </w:tr>
      <w:tr w:rsidR="00886B47" w:rsidRPr="007317D2" w:rsidTr="00812A67">
        <w:tc>
          <w:tcPr>
            <w:tcW w:w="383" w:type="dxa"/>
            <w:vMerge w:val="restart"/>
            <w:shd w:val="clear" w:color="auto" w:fill="auto"/>
          </w:tcPr>
          <w:p w:rsidR="00886B47" w:rsidRPr="007317D2" w:rsidRDefault="00886B47" w:rsidP="00427059">
            <w:pPr>
              <w:ind w:left="720"/>
              <w:jc w:val="center"/>
            </w:pPr>
            <w:r>
              <w:t>1</w:t>
            </w:r>
          </w:p>
        </w:tc>
        <w:tc>
          <w:tcPr>
            <w:tcW w:w="8698" w:type="dxa"/>
            <w:shd w:val="clear" w:color="auto" w:fill="auto"/>
          </w:tcPr>
          <w:p w:rsidR="00886B47" w:rsidRPr="00671C70" w:rsidRDefault="00886B47" w:rsidP="005E0F4C">
            <w:r w:rsidRPr="00671C70">
              <w:t xml:space="preserve">A számvitel fogalma, célja. A vállalkozási tevékenység tartalma és főbb sajátosságai, a </w:t>
            </w:r>
            <w:proofErr w:type="spellStart"/>
            <w:r w:rsidRPr="00671C70">
              <w:t>ter-melési</w:t>
            </w:r>
            <w:proofErr w:type="spellEnd"/>
            <w:r w:rsidRPr="00671C70">
              <w:t xml:space="preserve"> folyamat és kapcsolata a számvitellel. </w:t>
            </w:r>
          </w:p>
        </w:tc>
      </w:tr>
      <w:tr w:rsidR="00886B47" w:rsidRPr="007317D2" w:rsidTr="00812A67">
        <w:tc>
          <w:tcPr>
            <w:tcW w:w="383" w:type="dxa"/>
            <w:vMerge/>
            <w:shd w:val="clear" w:color="auto" w:fill="auto"/>
          </w:tcPr>
          <w:p w:rsidR="00886B47" w:rsidRPr="007317D2" w:rsidRDefault="00886B47" w:rsidP="00427059">
            <w:pPr>
              <w:numPr>
                <w:ilvl w:val="0"/>
                <w:numId w:val="1"/>
              </w:numPr>
              <w:jc w:val="center"/>
            </w:pPr>
          </w:p>
        </w:tc>
        <w:tc>
          <w:tcPr>
            <w:tcW w:w="8698" w:type="dxa"/>
            <w:shd w:val="clear" w:color="auto" w:fill="auto"/>
          </w:tcPr>
          <w:p w:rsidR="00886B47" w:rsidRDefault="00886B47" w:rsidP="005E0F4C">
            <w:r w:rsidRPr="00671C70">
              <w:t>TE: Ismeri a számvitel fogalmát, célját és a vállalkozási tevékenység tartalmát, a vagyont, és annak kimutatásának lehetőségeit.</w:t>
            </w:r>
          </w:p>
        </w:tc>
      </w:tr>
      <w:tr w:rsidR="00886B47" w:rsidRPr="007317D2" w:rsidTr="00812A67">
        <w:tc>
          <w:tcPr>
            <w:tcW w:w="383" w:type="dxa"/>
            <w:vMerge w:val="restart"/>
            <w:shd w:val="clear" w:color="auto" w:fill="auto"/>
          </w:tcPr>
          <w:p w:rsidR="00886B47" w:rsidRPr="007317D2" w:rsidRDefault="00812A67" w:rsidP="00427059">
            <w:pPr>
              <w:jc w:val="center"/>
            </w:pPr>
            <w:r>
              <w:t xml:space="preserve">           </w:t>
            </w:r>
            <w:r w:rsidR="00886B47">
              <w:t>2</w:t>
            </w:r>
          </w:p>
        </w:tc>
        <w:tc>
          <w:tcPr>
            <w:tcW w:w="8698" w:type="dxa"/>
            <w:shd w:val="clear" w:color="auto" w:fill="auto"/>
          </w:tcPr>
          <w:p w:rsidR="00886B47" w:rsidRPr="008444A2" w:rsidRDefault="00886B47" w:rsidP="005E0F4C">
            <w:r w:rsidRPr="008444A2">
              <w:t>A vállalkozó vagyona, a vagyon kimutatása. Az egyes mérlegsorok tartalma. A mérleg és tartalma, a mérlegtételek értékelése.</w:t>
            </w:r>
          </w:p>
        </w:tc>
      </w:tr>
      <w:tr w:rsidR="00886B47" w:rsidRPr="007317D2" w:rsidTr="00812A67">
        <w:tc>
          <w:tcPr>
            <w:tcW w:w="383" w:type="dxa"/>
            <w:vMerge/>
            <w:shd w:val="clear" w:color="auto" w:fill="auto"/>
          </w:tcPr>
          <w:p w:rsidR="00886B47" w:rsidRPr="007317D2" w:rsidRDefault="00886B47" w:rsidP="00427059">
            <w:pPr>
              <w:numPr>
                <w:ilvl w:val="0"/>
                <w:numId w:val="1"/>
              </w:numPr>
              <w:jc w:val="center"/>
            </w:pPr>
          </w:p>
        </w:tc>
        <w:tc>
          <w:tcPr>
            <w:tcW w:w="8698" w:type="dxa"/>
            <w:shd w:val="clear" w:color="auto" w:fill="auto"/>
          </w:tcPr>
          <w:p w:rsidR="00886B47" w:rsidRDefault="00886B47" w:rsidP="005E0F4C">
            <w:r w:rsidRPr="008444A2">
              <w:t>TE: Ismeri a számviteli mérleg lényegét, tartalmát.</w:t>
            </w:r>
          </w:p>
        </w:tc>
      </w:tr>
      <w:tr w:rsidR="00886B47" w:rsidRPr="007317D2" w:rsidTr="00812A67">
        <w:tc>
          <w:tcPr>
            <w:tcW w:w="383" w:type="dxa"/>
            <w:vMerge w:val="restart"/>
            <w:shd w:val="clear" w:color="auto" w:fill="auto"/>
          </w:tcPr>
          <w:p w:rsidR="00886B47" w:rsidRPr="007317D2" w:rsidRDefault="00812A67" w:rsidP="00427059">
            <w:pPr>
              <w:jc w:val="center"/>
            </w:pPr>
            <w:r>
              <w:t xml:space="preserve">            </w:t>
            </w:r>
            <w:r w:rsidR="00886B47">
              <w:t>3</w:t>
            </w:r>
          </w:p>
        </w:tc>
        <w:tc>
          <w:tcPr>
            <w:tcW w:w="8698" w:type="dxa"/>
            <w:shd w:val="clear" w:color="auto" w:fill="auto"/>
          </w:tcPr>
          <w:p w:rsidR="00886B47" w:rsidRPr="00833AF8" w:rsidRDefault="00886B47" w:rsidP="005E0F4C">
            <w:r w:rsidRPr="00833AF8">
              <w:t>Az eredmény fogalma, csoportosítása, kimutatása. Az ered</w:t>
            </w:r>
            <w:r>
              <w:t>ménykimutatás és tartalma, típu</w:t>
            </w:r>
            <w:r w:rsidRPr="00833AF8">
              <w:t>sai.</w:t>
            </w:r>
          </w:p>
        </w:tc>
      </w:tr>
      <w:tr w:rsidR="00886B47" w:rsidRPr="007317D2" w:rsidTr="00812A67">
        <w:tc>
          <w:tcPr>
            <w:tcW w:w="383" w:type="dxa"/>
            <w:vMerge/>
            <w:shd w:val="clear" w:color="auto" w:fill="auto"/>
          </w:tcPr>
          <w:p w:rsidR="00886B47" w:rsidRPr="007317D2" w:rsidRDefault="00886B47" w:rsidP="00427059">
            <w:pPr>
              <w:numPr>
                <w:ilvl w:val="0"/>
                <w:numId w:val="1"/>
              </w:numPr>
              <w:jc w:val="center"/>
            </w:pPr>
          </w:p>
        </w:tc>
        <w:tc>
          <w:tcPr>
            <w:tcW w:w="8698" w:type="dxa"/>
            <w:shd w:val="clear" w:color="auto" w:fill="auto"/>
          </w:tcPr>
          <w:p w:rsidR="00886B47" w:rsidRDefault="00886B47" w:rsidP="005E0F4C">
            <w:r w:rsidRPr="00833AF8">
              <w:t>TE: Ismeri az eredménykimutatás lényegét, tartalmát. Az eredménykimutatás felépítését</w:t>
            </w:r>
          </w:p>
        </w:tc>
      </w:tr>
      <w:tr w:rsidR="00886B47" w:rsidRPr="007317D2" w:rsidTr="00812A67">
        <w:tc>
          <w:tcPr>
            <w:tcW w:w="383" w:type="dxa"/>
            <w:vMerge w:val="restart"/>
            <w:shd w:val="clear" w:color="auto" w:fill="auto"/>
          </w:tcPr>
          <w:p w:rsidR="00886B47" w:rsidRPr="007317D2" w:rsidRDefault="00427059" w:rsidP="00427059">
            <w:r>
              <w:t xml:space="preserve">        </w:t>
            </w:r>
            <w:r w:rsidR="00812A67">
              <w:t xml:space="preserve">       </w:t>
            </w:r>
            <w:r w:rsidR="00886B47">
              <w:t>4</w:t>
            </w:r>
          </w:p>
        </w:tc>
        <w:tc>
          <w:tcPr>
            <w:tcW w:w="8698" w:type="dxa"/>
            <w:shd w:val="clear" w:color="auto" w:fill="auto"/>
          </w:tcPr>
          <w:p w:rsidR="00886B47" w:rsidRPr="00BF1195" w:rsidRDefault="00886B47" w:rsidP="005E0F4C">
            <w:pPr>
              <w:jc w:val="both"/>
            </w:pPr>
            <w:r w:rsidRPr="00833AF8">
              <w:t>Az ered</w:t>
            </w:r>
            <w:r>
              <w:t>ménykimutatás és tartalma, típu</w:t>
            </w:r>
            <w:r w:rsidRPr="00833AF8">
              <w:t>sai.</w:t>
            </w:r>
          </w:p>
        </w:tc>
      </w:tr>
      <w:tr w:rsidR="00886B47" w:rsidRPr="007317D2" w:rsidTr="00812A67">
        <w:tc>
          <w:tcPr>
            <w:tcW w:w="383" w:type="dxa"/>
            <w:vMerge/>
            <w:shd w:val="clear" w:color="auto" w:fill="auto"/>
          </w:tcPr>
          <w:p w:rsidR="00886B47" w:rsidRPr="007317D2" w:rsidRDefault="00886B47" w:rsidP="00427059">
            <w:pPr>
              <w:numPr>
                <w:ilvl w:val="0"/>
                <w:numId w:val="1"/>
              </w:numPr>
              <w:jc w:val="center"/>
            </w:pPr>
          </w:p>
        </w:tc>
        <w:tc>
          <w:tcPr>
            <w:tcW w:w="8698" w:type="dxa"/>
            <w:shd w:val="clear" w:color="auto" w:fill="auto"/>
          </w:tcPr>
          <w:p w:rsidR="00886B47" w:rsidRPr="00BF1195" w:rsidRDefault="00886B47" w:rsidP="005E0F4C">
            <w:pPr>
              <w:jc w:val="both"/>
            </w:pPr>
            <w:r w:rsidRPr="00833AF8">
              <w:t>TE: Ismeri az eredménykimutatás felépítését</w:t>
            </w:r>
          </w:p>
        </w:tc>
      </w:tr>
      <w:tr w:rsidR="00886B47" w:rsidRPr="007317D2" w:rsidTr="00812A67">
        <w:tc>
          <w:tcPr>
            <w:tcW w:w="383" w:type="dxa"/>
            <w:vMerge w:val="restart"/>
            <w:shd w:val="clear" w:color="auto" w:fill="auto"/>
          </w:tcPr>
          <w:p w:rsidR="00886B47" w:rsidRPr="007317D2" w:rsidRDefault="00886B47" w:rsidP="00427059">
            <w:pPr>
              <w:ind w:left="720"/>
              <w:jc w:val="center"/>
            </w:pPr>
            <w:r>
              <w:t>5</w:t>
            </w:r>
          </w:p>
        </w:tc>
        <w:tc>
          <w:tcPr>
            <w:tcW w:w="8698" w:type="dxa"/>
            <w:shd w:val="clear" w:color="auto" w:fill="auto"/>
          </w:tcPr>
          <w:p w:rsidR="00886B47" w:rsidRPr="00FC576F" w:rsidRDefault="00886B47" w:rsidP="005E0F4C">
            <w:r w:rsidRPr="00FC576F">
              <w:t xml:space="preserve">A vállalkozások számviteli információs rendszere. Könyvviteli alapfogalmak – </w:t>
            </w:r>
            <w:proofErr w:type="spellStart"/>
            <w:r w:rsidRPr="00FC576F">
              <w:t>könyvveze-tés</w:t>
            </w:r>
            <w:proofErr w:type="spellEnd"/>
            <w:r w:rsidRPr="00FC576F">
              <w:t xml:space="preserve">, egyszeres és kettős könyvvitel, a könyvviteli számla, egységes számlakeret és számla-rend. </w:t>
            </w:r>
          </w:p>
        </w:tc>
      </w:tr>
      <w:tr w:rsidR="00886B47" w:rsidRPr="007317D2" w:rsidTr="00812A67">
        <w:tc>
          <w:tcPr>
            <w:tcW w:w="383" w:type="dxa"/>
            <w:vMerge/>
            <w:shd w:val="clear" w:color="auto" w:fill="auto"/>
          </w:tcPr>
          <w:p w:rsidR="00886B47" w:rsidRPr="007317D2" w:rsidRDefault="00886B47" w:rsidP="00427059">
            <w:pPr>
              <w:numPr>
                <w:ilvl w:val="0"/>
                <w:numId w:val="1"/>
              </w:numPr>
              <w:jc w:val="center"/>
            </w:pPr>
          </w:p>
        </w:tc>
        <w:tc>
          <w:tcPr>
            <w:tcW w:w="8698" w:type="dxa"/>
            <w:shd w:val="clear" w:color="auto" w:fill="auto"/>
          </w:tcPr>
          <w:p w:rsidR="00886B47" w:rsidRPr="00FC576F" w:rsidRDefault="00886B47" w:rsidP="005E0F4C">
            <w:r w:rsidRPr="00FC576F">
              <w:t>TE: Ismeri a könyvvezetés rendszerét, a könyvviteli számla lényegét. Ismeri az egységes számlakeret rendszerét, a számlarend jellegzetességét. Ismeri a számviteli alapelveket, szám</w:t>
            </w:r>
            <w:r>
              <w:t>-</w:t>
            </w:r>
          </w:p>
          <w:p w:rsidR="00886B47" w:rsidRPr="00FC576F" w:rsidRDefault="00886B47" w:rsidP="005E0F4C">
            <w:pPr>
              <w:pStyle w:val="Default"/>
            </w:pPr>
            <w:r>
              <w:rPr>
                <w:sz w:val="20"/>
                <w:szCs w:val="20"/>
              </w:rPr>
              <w:t xml:space="preserve">viteli politika célját és lényegét. </w:t>
            </w:r>
          </w:p>
        </w:tc>
      </w:tr>
      <w:tr w:rsidR="00886B47" w:rsidRPr="007317D2" w:rsidTr="00812A67">
        <w:tc>
          <w:tcPr>
            <w:tcW w:w="383" w:type="dxa"/>
            <w:vMerge w:val="restart"/>
            <w:shd w:val="clear" w:color="auto" w:fill="auto"/>
          </w:tcPr>
          <w:p w:rsidR="00886B47" w:rsidRPr="007317D2" w:rsidRDefault="00886B47" w:rsidP="00427059">
            <w:pPr>
              <w:ind w:left="720"/>
              <w:jc w:val="center"/>
            </w:pPr>
            <w:r>
              <w:t>6</w:t>
            </w:r>
          </w:p>
        </w:tc>
        <w:tc>
          <w:tcPr>
            <w:tcW w:w="8698" w:type="dxa"/>
            <w:shd w:val="clear" w:color="auto" w:fill="auto"/>
          </w:tcPr>
          <w:p w:rsidR="00886B47" w:rsidRPr="00FC576F" w:rsidRDefault="00886B47" w:rsidP="005E0F4C">
            <w:r w:rsidRPr="00FC576F">
              <w:t>A számviteli alapelvek. A számviteli politika.</w:t>
            </w:r>
          </w:p>
        </w:tc>
      </w:tr>
      <w:tr w:rsidR="003E3331" w:rsidRPr="007317D2" w:rsidTr="00812A67">
        <w:trPr>
          <w:trHeight w:val="563"/>
        </w:trPr>
        <w:tc>
          <w:tcPr>
            <w:tcW w:w="383" w:type="dxa"/>
            <w:vMerge/>
            <w:shd w:val="clear" w:color="auto" w:fill="auto"/>
          </w:tcPr>
          <w:p w:rsidR="003E3331" w:rsidRPr="007317D2" w:rsidRDefault="003E3331" w:rsidP="00427059">
            <w:pPr>
              <w:numPr>
                <w:ilvl w:val="0"/>
                <w:numId w:val="1"/>
              </w:numPr>
              <w:jc w:val="center"/>
            </w:pPr>
          </w:p>
        </w:tc>
        <w:tc>
          <w:tcPr>
            <w:tcW w:w="8698" w:type="dxa"/>
            <w:shd w:val="clear" w:color="auto" w:fill="auto"/>
          </w:tcPr>
          <w:p w:rsidR="003E3331" w:rsidRPr="00FC576F" w:rsidRDefault="003E3331" w:rsidP="005E0F4C">
            <w:r w:rsidRPr="00FC576F">
              <w:t>TE: Ismeri a számviteli alapelveket, szám</w:t>
            </w:r>
          </w:p>
          <w:p w:rsidR="003E3331" w:rsidRPr="00FC576F" w:rsidRDefault="003E3331" w:rsidP="005E0F4C">
            <w:pPr>
              <w:pStyle w:val="Default"/>
            </w:pPr>
            <w:r>
              <w:rPr>
                <w:sz w:val="20"/>
                <w:szCs w:val="20"/>
              </w:rPr>
              <w:t xml:space="preserve">viteli politika célját és lényegét. </w:t>
            </w:r>
          </w:p>
        </w:tc>
      </w:tr>
      <w:tr w:rsidR="00886B47" w:rsidRPr="007317D2" w:rsidTr="00812A67">
        <w:tc>
          <w:tcPr>
            <w:tcW w:w="383" w:type="dxa"/>
            <w:vMerge w:val="restart"/>
            <w:shd w:val="clear" w:color="auto" w:fill="auto"/>
          </w:tcPr>
          <w:p w:rsidR="00886B47" w:rsidRPr="007317D2" w:rsidRDefault="00886B47" w:rsidP="00427059">
            <w:pPr>
              <w:ind w:left="720"/>
              <w:jc w:val="center"/>
            </w:pPr>
            <w:r>
              <w:t>7</w:t>
            </w:r>
          </w:p>
        </w:tc>
        <w:tc>
          <w:tcPr>
            <w:tcW w:w="8698" w:type="dxa"/>
            <w:shd w:val="clear" w:color="auto" w:fill="auto"/>
          </w:tcPr>
          <w:p w:rsidR="00886B47" w:rsidRPr="00FC576F" w:rsidRDefault="00886B47" w:rsidP="005E0F4C">
            <w:r w:rsidRPr="00C459FF">
              <w:t xml:space="preserve">A számviteli munka szakaszai, számviteli bizonylatok, nyilvántartások. </w:t>
            </w:r>
            <w:r>
              <w:t xml:space="preserve"> 1. gyakorlati feladatmegoldó zárthelyi dolgozat</w:t>
            </w:r>
          </w:p>
        </w:tc>
      </w:tr>
      <w:tr w:rsidR="00886B47" w:rsidRPr="007317D2" w:rsidTr="00812A67">
        <w:tc>
          <w:tcPr>
            <w:tcW w:w="383" w:type="dxa"/>
            <w:vMerge/>
            <w:shd w:val="clear" w:color="auto" w:fill="auto"/>
          </w:tcPr>
          <w:p w:rsidR="00886B47" w:rsidRPr="007317D2" w:rsidRDefault="00886B47" w:rsidP="00427059">
            <w:pPr>
              <w:numPr>
                <w:ilvl w:val="0"/>
                <w:numId w:val="1"/>
              </w:numPr>
              <w:jc w:val="center"/>
            </w:pPr>
          </w:p>
        </w:tc>
        <w:tc>
          <w:tcPr>
            <w:tcW w:w="8698" w:type="dxa"/>
            <w:shd w:val="clear" w:color="auto" w:fill="auto"/>
          </w:tcPr>
          <w:p w:rsidR="00886B47" w:rsidRPr="00C459FF" w:rsidRDefault="00886B47" w:rsidP="005E0F4C">
            <w:r w:rsidRPr="00C459FF">
              <w:t>TE: Ismeri a számviteli munka szakaszait, és a számviteli bizonylatok fogalmát, kellékeit.</w:t>
            </w:r>
          </w:p>
        </w:tc>
      </w:tr>
      <w:tr w:rsidR="00886B47" w:rsidRPr="007317D2" w:rsidTr="00812A67">
        <w:tc>
          <w:tcPr>
            <w:tcW w:w="383" w:type="dxa"/>
            <w:vMerge w:val="restart"/>
            <w:shd w:val="clear" w:color="auto" w:fill="auto"/>
          </w:tcPr>
          <w:p w:rsidR="00886B47" w:rsidRPr="007317D2" w:rsidRDefault="00886B47" w:rsidP="00427059">
            <w:pPr>
              <w:ind w:left="720"/>
              <w:jc w:val="center"/>
            </w:pPr>
            <w:r>
              <w:t>8</w:t>
            </w:r>
          </w:p>
        </w:tc>
        <w:tc>
          <w:tcPr>
            <w:tcW w:w="8698" w:type="dxa"/>
            <w:shd w:val="clear" w:color="auto" w:fill="auto"/>
          </w:tcPr>
          <w:p w:rsidR="00886B47" w:rsidRPr="00FC576F" w:rsidRDefault="00886B47" w:rsidP="005E0F4C">
            <w:r w:rsidRPr="00C459FF">
              <w:t>A bizonylat fogalma, csoportosítása, általános alaki és tartalmi kellékei.</w:t>
            </w:r>
          </w:p>
        </w:tc>
      </w:tr>
      <w:tr w:rsidR="00886B47" w:rsidRPr="007317D2" w:rsidTr="00812A67">
        <w:tc>
          <w:tcPr>
            <w:tcW w:w="383" w:type="dxa"/>
            <w:vMerge/>
            <w:shd w:val="clear" w:color="auto" w:fill="auto"/>
          </w:tcPr>
          <w:p w:rsidR="00886B47" w:rsidRPr="007317D2" w:rsidRDefault="00886B47" w:rsidP="00427059">
            <w:pPr>
              <w:numPr>
                <w:ilvl w:val="0"/>
                <w:numId w:val="1"/>
              </w:numPr>
              <w:jc w:val="center"/>
            </w:pPr>
          </w:p>
        </w:tc>
        <w:tc>
          <w:tcPr>
            <w:tcW w:w="8698" w:type="dxa"/>
            <w:shd w:val="clear" w:color="auto" w:fill="auto"/>
          </w:tcPr>
          <w:p w:rsidR="00886B47" w:rsidRPr="00C459FF" w:rsidRDefault="00886B47" w:rsidP="005E0F4C">
            <w:r w:rsidRPr="00C459FF">
              <w:t>TE: Ismeri</w:t>
            </w:r>
            <w:r>
              <w:t xml:space="preserve"> </w:t>
            </w:r>
            <w:r w:rsidRPr="00C459FF">
              <w:t>a számviteli bizonylatok fogalmát, kellékeit.</w:t>
            </w:r>
          </w:p>
        </w:tc>
      </w:tr>
      <w:tr w:rsidR="00886B47" w:rsidRPr="007317D2" w:rsidTr="00812A67">
        <w:tc>
          <w:tcPr>
            <w:tcW w:w="383" w:type="dxa"/>
            <w:vMerge w:val="restart"/>
            <w:shd w:val="clear" w:color="auto" w:fill="auto"/>
          </w:tcPr>
          <w:p w:rsidR="00886B47" w:rsidRPr="007317D2" w:rsidRDefault="00886B47" w:rsidP="00427059">
            <w:pPr>
              <w:ind w:left="720"/>
              <w:jc w:val="center"/>
            </w:pPr>
            <w:r>
              <w:t>9</w:t>
            </w:r>
          </w:p>
        </w:tc>
        <w:tc>
          <w:tcPr>
            <w:tcW w:w="8698" w:type="dxa"/>
            <w:shd w:val="clear" w:color="auto" w:fill="auto"/>
          </w:tcPr>
          <w:p w:rsidR="00886B47" w:rsidRPr="00FC576F" w:rsidRDefault="00886B47" w:rsidP="005E0F4C">
            <w:r w:rsidRPr="00C459FF">
              <w:t>Nyilvánta</w:t>
            </w:r>
            <w:r>
              <w:t>rtások a kettős könyvvitel rend</w:t>
            </w:r>
            <w:r w:rsidRPr="00C459FF">
              <w:t>szerében, a kettős könyvvitel jellemzői. A könyvviteli zárlat.</w:t>
            </w:r>
          </w:p>
        </w:tc>
      </w:tr>
      <w:tr w:rsidR="00886B47" w:rsidRPr="007317D2" w:rsidTr="00812A67">
        <w:tc>
          <w:tcPr>
            <w:tcW w:w="383" w:type="dxa"/>
            <w:vMerge/>
            <w:shd w:val="clear" w:color="auto" w:fill="auto"/>
          </w:tcPr>
          <w:p w:rsidR="00886B47" w:rsidRPr="007317D2" w:rsidRDefault="00886B47" w:rsidP="00427059">
            <w:pPr>
              <w:numPr>
                <w:ilvl w:val="0"/>
                <w:numId w:val="1"/>
              </w:numPr>
              <w:jc w:val="center"/>
            </w:pPr>
          </w:p>
        </w:tc>
        <w:tc>
          <w:tcPr>
            <w:tcW w:w="8698" w:type="dxa"/>
            <w:shd w:val="clear" w:color="auto" w:fill="auto"/>
          </w:tcPr>
          <w:p w:rsidR="00886B47" w:rsidRPr="00C459FF" w:rsidRDefault="00886B47" w:rsidP="005E0F4C">
            <w:r w:rsidRPr="00C459FF">
              <w:t>TE: Ismeri a számviteli munka szakaszait, és a számviteli bizonylatok fogalmát, kellékeit.</w:t>
            </w:r>
          </w:p>
        </w:tc>
      </w:tr>
      <w:tr w:rsidR="00886B47" w:rsidRPr="007317D2" w:rsidTr="00812A67">
        <w:tc>
          <w:tcPr>
            <w:tcW w:w="383" w:type="dxa"/>
            <w:vMerge w:val="restart"/>
            <w:shd w:val="clear" w:color="auto" w:fill="auto"/>
          </w:tcPr>
          <w:p w:rsidR="00886B47" w:rsidRPr="007317D2" w:rsidRDefault="00886B47" w:rsidP="00427059">
            <w:pPr>
              <w:ind w:left="720"/>
              <w:jc w:val="center"/>
            </w:pPr>
            <w:r>
              <w:t>10</w:t>
            </w:r>
          </w:p>
        </w:tc>
        <w:tc>
          <w:tcPr>
            <w:tcW w:w="8698" w:type="dxa"/>
            <w:shd w:val="clear" w:color="auto" w:fill="auto"/>
          </w:tcPr>
          <w:p w:rsidR="00886B47" w:rsidRPr="00C459FF" w:rsidRDefault="00886B47" w:rsidP="005E0F4C">
            <w:r w:rsidRPr="00C714CB">
              <w:t>Az éves beszámolóra vonatkozó általános szabályok. Az éves beszámoló tartalma, részei</w:t>
            </w:r>
          </w:p>
        </w:tc>
      </w:tr>
      <w:tr w:rsidR="00886B47" w:rsidRPr="007317D2" w:rsidTr="00812A67">
        <w:tc>
          <w:tcPr>
            <w:tcW w:w="383" w:type="dxa"/>
            <w:vMerge/>
            <w:shd w:val="clear" w:color="auto" w:fill="auto"/>
          </w:tcPr>
          <w:p w:rsidR="00886B47" w:rsidRPr="007317D2" w:rsidRDefault="00886B47" w:rsidP="00427059">
            <w:pPr>
              <w:numPr>
                <w:ilvl w:val="0"/>
                <w:numId w:val="1"/>
              </w:numPr>
              <w:jc w:val="center"/>
            </w:pPr>
          </w:p>
        </w:tc>
        <w:tc>
          <w:tcPr>
            <w:tcW w:w="8698" w:type="dxa"/>
            <w:shd w:val="clear" w:color="auto" w:fill="auto"/>
          </w:tcPr>
          <w:p w:rsidR="00886B47" w:rsidRPr="00C459FF" w:rsidRDefault="00886B47" w:rsidP="005E0F4C">
            <w:r w:rsidRPr="00C714CB">
              <w:t>TE: Ismeri az éves beszámoló tartalmát, részeit, képes azokat értékelni.</w:t>
            </w:r>
          </w:p>
        </w:tc>
      </w:tr>
      <w:tr w:rsidR="00886B47" w:rsidRPr="007317D2" w:rsidTr="00812A67">
        <w:tc>
          <w:tcPr>
            <w:tcW w:w="383" w:type="dxa"/>
            <w:vMerge w:val="restart"/>
            <w:shd w:val="clear" w:color="auto" w:fill="auto"/>
          </w:tcPr>
          <w:p w:rsidR="00886B47" w:rsidRPr="007317D2" w:rsidRDefault="00886B47" w:rsidP="00427059">
            <w:pPr>
              <w:ind w:left="720"/>
              <w:jc w:val="center"/>
            </w:pPr>
            <w:r>
              <w:t>11</w:t>
            </w:r>
          </w:p>
        </w:tc>
        <w:tc>
          <w:tcPr>
            <w:tcW w:w="8698" w:type="dxa"/>
            <w:shd w:val="clear" w:color="auto" w:fill="auto"/>
          </w:tcPr>
          <w:p w:rsidR="00886B47" w:rsidRPr="00C459FF" w:rsidRDefault="00886B47" w:rsidP="005E0F4C">
            <w:r w:rsidRPr="00C714CB">
              <w:t>Az éves beszámoló adattartalma, szerkezeti felépítése. Kiegészítő Melléklet. Üzleti jelentés.</w:t>
            </w:r>
          </w:p>
        </w:tc>
      </w:tr>
      <w:tr w:rsidR="00886B47" w:rsidRPr="007317D2" w:rsidTr="00812A67">
        <w:tc>
          <w:tcPr>
            <w:tcW w:w="383" w:type="dxa"/>
            <w:vMerge/>
            <w:shd w:val="clear" w:color="auto" w:fill="auto"/>
          </w:tcPr>
          <w:p w:rsidR="00886B47" w:rsidRPr="007317D2" w:rsidRDefault="00886B47" w:rsidP="00427059">
            <w:pPr>
              <w:numPr>
                <w:ilvl w:val="0"/>
                <w:numId w:val="1"/>
              </w:numPr>
              <w:jc w:val="center"/>
            </w:pPr>
          </w:p>
        </w:tc>
        <w:tc>
          <w:tcPr>
            <w:tcW w:w="8698" w:type="dxa"/>
            <w:shd w:val="clear" w:color="auto" w:fill="auto"/>
          </w:tcPr>
          <w:p w:rsidR="00886B47" w:rsidRPr="00C459FF" w:rsidRDefault="00886B47" w:rsidP="005E0F4C">
            <w:r w:rsidRPr="00C714CB">
              <w:t>TE: Ismeri az éves beszámoló tartalmát, részeit, képes azokat értékelni.</w:t>
            </w:r>
          </w:p>
        </w:tc>
      </w:tr>
      <w:tr w:rsidR="00886B47" w:rsidRPr="007317D2" w:rsidTr="00812A67">
        <w:tc>
          <w:tcPr>
            <w:tcW w:w="383" w:type="dxa"/>
            <w:vMerge w:val="restart"/>
            <w:shd w:val="clear" w:color="auto" w:fill="auto"/>
          </w:tcPr>
          <w:p w:rsidR="00886B47" w:rsidRDefault="00886B47" w:rsidP="00427059">
            <w:pPr>
              <w:ind w:left="720"/>
              <w:jc w:val="center"/>
            </w:pPr>
            <w:r>
              <w:t>12</w:t>
            </w:r>
          </w:p>
          <w:p w:rsidR="00886B47" w:rsidRPr="007317D2" w:rsidRDefault="00886B47" w:rsidP="00427059">
            <w:pPr>
              <w:ind w:left="720"/>
              <w:jc w:val="center"/>
            </w:pPr>
          </w:p>
        </w:tc>
        <w:tc>
          <w:tcPr>
            <w:tcW w:w="8698" w:type="dxa"/>
            <w:shd w:val="clear" w:color="auto" w:fill="auto"/>
          </w:tcPr>
          <w:p w:rsidR="00886B47" w:rsidRPr="00C459FF" w:rsidRDefault="00886B47" w:rsidP="005E0F4C">
            <w:r w:rsidRPr="00C714CB">
              <w:t>Az értékcsökkenési fajtái, kiszámításuk, a leírás módja</w:t>
            </w:r>
            <w:r>
              <w:t xml:space="preserve">. </w:t>
            </w:r>
          </w:p>
        </w:tc>
      </w:tr>
      <w:tr w:rsidR="00886B47" w:rsidRPr="007317D2" w:rsidTr="00812A67">
        <w:tc>
          <w:tcPr>
            <w:tcW w:w="383" w:type="dxa"/>
            <w:vMerge/>
            <w:shd w:val="clear" w:color="auto" w:fill="auto"/>
          </w:tcPr>
          <w:p w:rsidR="00886B47" w:rsidRPr="007317D2" w:rsidRDefault="00886B47" w:rsidP="00427059">
            <w:pPr>
              <w:numPr>
                <w:ilvl w:val="0"/>
                <w:numId w:val="1"/>
              </w:numPr>
              <w:jc w:val="center"/>
            </w:pPr>
          </w:p>
        </w:tc>
        <w:tc>
          <w:tcPr>
            <w:tcW w:w="8698" w:type="dxa"/>
            <w:shd w:val="clear" w:color="auto" w:fill="auto"/>
          </w:tcPr>
          <w:p w:rsidR="00886B47" w:rsidRDefault="00886B47" w:rsidP="005E0F4C">
            <w:r w:rsidRPr="00C714CB">
              <w:t>TE: Ismeri az értékcsökkenés fajtáit, kiszámításuk menetét, a leírás módját.</w:t>
            </w:r>
            <w:r>
              <w:t xml:space="preserve"> </w:t>
            </w:r>
          </w:p>
        </w:tc>
      </w:tr>
      <w:tr w:rsidR="00886B47" w:rsidRPr="007317D2" w:rsidTr="00812A67">
        <w:tc>
          <w:tcPr>
            <w:tcW w:w="383" w:type="dxa"/>
            <w:vMerge w:val="restart"/>
            <w:shd w:val="clear" w:color="auto" w:fill="auto"/>
          </w:tcPr>
          <w:p w:rsidR="00886B47" w:rsidRDefault="00886B47" w:rsidP="00427059">
            <w:pPr>
              <w:ind w:left="720"/>
              <w:jc w:val="center"/>
            </w:pPr>
            <w:r>
              <w:t>13</w:t>
            </w:r>
          </w:p>
          <w:p w:rsidR="00886B47" w:rsidRPr="007317D2" w:rsidRDefault="00886B47" w:rsidP="00427059">
            <w:pPr>
              <w:ind w:left="720"/>
              <w:jc w:val="center"/>
            </w:pPr>
          </w:p>
        </w:tc>
        <w:tc>
          <w:tcPr>
            <w:tcW w:w="8698" w:type="dxa"/>
            <w:shd w:val="clear" w:color="auto" w:fill="auto"/>
          </w:tcPr>
          <w:p w:rsidR="00886B47" w:rsidRPr="00C459FF" w:rsidRDefault="00886B47" w:rsidP="005E0F4C">
            <w:r>
              <w:rPr>
                <w:rFonts w:eastAsia="Times New Roman"/>
                <w:color w:val="000000"/>
                <w:lang w:eastAsia="en-US"/>
              </w:rPr>
              <w:t xml:space="preserve">Az adók szerepe a vállalati gazdálkodásban, számviteli megjelenítésük, </w:t>
            </w:r>
            <w:r>
              <w:t>2. gyakorlati feladatmegoldó zárthelyi dolgozat</w:t>
            </w:r>
          </w:p>
        </w:tc>
      </w:tr>
      <w:tr w:rsidR="00886B47" w:rsidRPr="007317D2" w:rsidTr="00812A67">
        <w:tc>
          <w:tcPr>
            <w:tcW w:w="383" w:type="dxa"/>
            <w:vMerge/>
            <w:shd w:val="clear" w:color="auto" w:fill="auto"/>
          </w:tcPr>
          <w:p w:rsidR="00886B47" w:rsidRPr="007317D2" w:rsidRDefault="00886B47" w:rsidP="00427059">
            <w:pPr>
              <w:numPr>
                <w:ilvl w:val="0"/>
                <w:numId w:val="1"/>
              </w:numPr>
              <w:jc w:val="center"/>
            </w:pPr>
          </w:p>
        </w:tc>
        <w:tc>
          <w:tcPr>
            <w:tcW w:w="8698" w:type="dxa"/>
            <w:shd w:val="clear" w:color="auto" w:fill="auto"/>
          </w:tcPr>
          <w:p w:rsidR="00886B47" w:rsidRDefault="00886B47" w:rsidP="005E0F4C">
            <w:r w:rsidRPr="0084758C">
              <w:rPr>
                <w:rFonts w:eastAsia="Times New Roman"/>
                <w:color w:val="000000"/>
                <w:lang w:eastAsia="en-US"/>
              </w:rPr>
              <w:t>TE: Ismeri a</w:t>
            </w:r>
            <w:r>
              <w:rPr>
                <w:rFonts w:eastAsia="Times New Roman"/>
                <w:color w:val="000000"/>
                <w:lang w:eastAsia="en-US"/>
              </w:rPr>
              <w:t>z adók szerepét a vállalati gazdálkodásban, és számviteli megjelenítését.</w:t>
            </w:r>
          </w:p>
        </w:tc>
      </w:tr>
      <w:tr w:rsidR="00886B47" w:rsidRPr="007317D2" w:rsidTr="00812A67">
        <w:tc>
          <w:tcPr>
            <w:tcW w:w="383" w:type="dxa"/>
            <w:vMerge w:val="restart"/>
            <w:shd w:val="clear" w:color="auto" w:fill="auto"/>
          </w:tcPr>
          <w:p w:rsidR="00886B47" w:rsidRDefault="00886B47" w:rsidP="00427059">
            <w:pPr>
              <w:ind w:left="720"/>
              <w:jc w:val="center"/>
            </w:pPr>
            <w:r>
              <w:t>14</w:t>
            </w:r>
          </w:p>
          <w:p w:rsidR="00886B47" w:rsidRPr="007317D2" w:rsidRDefault="00886B47" w:rsidP="00427059">
            <w:pPr>
              <w:ind w:left="720"/>
              <w:jc w:val="center"/>
            </w:pPr>
          </w:p>
        </w:tc>
        <w:tc>
          <w:tcPr>
            <w:tcW w:w="8698" w:type="dxa"/>
            <w:shd w:val="clear" w:color="auto" w:fill="auto"/>
          </w:tcPr>
          <w:p w:rsidR="00886B47" w:rsidRPr="00C459FF" w:rsidRDefault="00886B47" w:rsidP="005E0F4C">
            <w:r>
              <w:rPr>
                <w:rFonts w:eastAsia="Times New Roman"/>
                <w:color w:val="000000"/>
                <w:lang w:eastAsia="en-US"/>
              </w:rPr>
              <w:t xml:space="preserve">Összefoglalás, gyakorlás </w:t>
            </w:r>
            <w:r>
              <w:t>Félév zárás, pótlás, javítás</w:t>
            </w:r>
          </w:p>
        </w:tc>
      </w:tr>
      <w:tr w:rsidR="00886B47" w:rsidRPr="007317D2" w:rsidTr="00812A67">
        <w:tc>
          <w:tcPr>
            <w:tcW w:w="383" w:type="dxa"/>
            <w:vMerge/>
            <w:shd w:val="clear" w:color="auto" w:fill="auto"/>
          </w:tcPr>
          <w:p w:rsidR="00886B47" w:rsidRPr="007317D2" w:rsidRDefault="00886B47" w:rsidP="005E0F4C">
            <w:pPr>
              <w:numPr>
                <w:ilvl w:val="0"/>
                <w:numId w:val="1"/>
              </w:numPr>
            </w:pPr>
          </w:p>
        </w:tc>
        <w:tc>
          <w:tcPr>
            <w:tcW w:w="8698" w:type="dxa"/>
            <w:shd w:val="clear" w:color="auto" w:fill="auto"/>
          </w:tcPr>
          <w:p w:rsidR="00886B47" w:rsidRDefault="00886B47" w:rsidP="005E0F4C">
            <w:r>
              <w:t>TE</w:t>
            </w:r>
            <w:r w:rsidRPr="0084758C">
              <w:rPr>
                <w:rFonts w:eastAsia="Times New Roman"/>
                <w:color w:val="000000"/>
                <w:lang w:eastAsia="en-US"/>
              </w:rPr>
              <w:t xml:space="preserve">: Ismeri </w:t>
            </w:r>
            <w:r>
              <w:rPr>
                <w:rFonts w:eastAsia="Times New Roman"/>
                <w:color w:val="000000"/>
                <w:lang w:eastAsia="en-US"/>
              </w:rPr>
              <w:t>a számvitel értelmezését vezetői megközelítésben</w:t>
            </w:r>
          </w:p>
        </w:tc>
      </w:tr>
    </w:tbl>
    <w:p w:rsidR="00886B47" w:rsidRDefault="00886B47" w:rsidP="00886B47">
      <w:r>
        <w:t>*TE tanulási eredmények</w:t>
      </w:r>
    </w:p>
    <w:p w:rsidR="00886B47" w:rsidRDefault="00886B47" w:rsidP="00886B47"/>
    <w:p w:rsidR="00886B47" w:rsidRDefault="00886B47">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E0F4C" w:rsidRPr="0087262E" w:rsidTr="005E0F4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E0F4C" w:rsidRPr="00AE0790" w:rsidRDefault="005E0F4C" w:rsidP="005E0F4C">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E0F4C" w:rsidRPr="00885992" w:rsidRDefault="005E0F4C" w:rsidP="005E0F4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0F4C" w:rsidRPr="00885992" w:rsidRDefault="005E0F4C" w:rsidP="005E0F4C">
            <w:pPr>
              <w:jc w:val="center"/>
              <w:rPr>
                <w:rFonts w:eastAsia="Arial Unicode MS"/>
                <w:b/>
                <w:szCs w:val="16"/>
              </w:rPr>
            </w:pPr>
            <w:r>
              <w:rPr>
                <w:rFonts w:eastAsia="Arial Unicode MS"/>
                <w:b/>
                <w:szCs w:val="16"/>
              </w:rPr>
              <w:t>Pénzügyi kimutatások elemzése</w:t>
            </w:r>
          </w:p>
        </w:tc>
        <w:tc>
          <w:tcPr>
            <w:tcW w:w="855" w:type="dxa"/>
            <w:vMerge w:val="restart"/>
            <w:tcBorders>
              <w:top w:val="single" w:sz="4" w:space="0" w:color="auto"/>
              <w:left w:val="single" w:sz="4" w:space="0" w:color="auto"/>
              <w:right w:val="single" w:sz="4" w:space="0" w:color="auto"/>
            </w:tcBorders>
            <w:vAlign w:val="center"/>
          </w:tcPr>
          <w:p w:rsidR="005E0F4C" w:rsidRPr="0087262E" w:rsidRDefault="005E0F4C" w:rsidP="005E0F4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0F4C" w:rsidRDefault="005E0F4C" w:rsidP="005E0F4C">
            <w:pPr>
              <w:jc w:val="center"/>
              <w:rPr>
                <w:rFonts w:eastAsia="Arial Unicode MS"/>
                <w:b/>
              </w:rPr>
            </w:pPr>
            <w:r>
              <w:rPr>
                <w:rFonts w:eastAsia="Arial Unicode MS"/>
                <w:b/>
              </w:rPr>
              <w:t>GT_MVAN028-17</w:t>
            </w:r>
          </w:p>
          <w:p w:rsidR="005E0F4C" w:rsidRPr="0087262E" w:rsidRDefault="005E0F4C" w:rsidP="005E0F4C">
            <w:pPr>
              <w:jc w:val="center"/>
              <w:rPr>
                <w:rFonts w:eastAsia="Arial Unicode MS"/>
                <w:b/>
              </w:rPr>
            </w:pPr>
            <w:r w:rsidRPr="0065149C">
              <w:rPr>
                <w:rFonts w:eastAsia="Arial Unicode MS"/>
                <w:b/>
              </w:rPr>
              <w:t>GT_MVANS028-17</w:t>
            </w:r>
          </w:p>
        </w:tc>
      </w:tr>
      <w:tr w:rsidR="005E0F4C" w:rsidRPr="0087262E" w:rsidTr="005E0F4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E0F4C" w:rsidRPr="00AE0790" w:rsidRDefault="005E0F4C" w:rsidP="005E0F4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E0F4C" w:rsidRPr="0084731C" w:rsidRDefault="005E0F4C" w:rsidP="005E0F4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0F4C" w:rsidRPr="00255C03" w:rsidRDefault="005E0F4C" w:rsidP="005E0F4C">
            <w:pPr>
              <w:jc w:val="center"/>
              <w:rPr>
                <w:b/>
                <w:lang w:val="en-US"/>
              </w:rPr>
            </w:pPr>
            <w:r w:rsidRPr="00255C03">
              <w:rPr>
                <w:b/>
                <w:lang w:val="en-US"/>
              </w:rPr>
              <w:t>Financial analysis</w:t>
            </w:r>
          </w:p>
        </w:tc>
        <w:tc>
          <w:tcPr>
            <w:tcW w:w="855" w:type="dxa"/>
            <w:vMerge/>
            <w:tcBorders>
              <w:left w:val="single" w:sz="4" w:space="0" w:color="auto"/>
              <w:bottom w:val="single" w:sz="4" w:space="0" w:color="auto"/>
              <w:right w:val="single" w:sz="4" w:space="0" w:color="auto"/>
            </w:tcBorders>
            <w:vAlign w:val="center"/>
          </w:tcPr>
          <w:p w:rsidR="005E0F4C" w:rsidRPr="0087262E" w:rsidRDefault="005E0F4C" w:rsidP="005E0F4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0F4C" w:rsidRPr="0087262E" w:rsidRDefault="005E0F4C" w:rsidP="005E0F4C">
            <w:pPr>
              <w:rPr>
                <w:rFonts w:eastAsia="Arial Unicode MS"/>
                <w:sz w:val="16"/>
                <w:szCs w:val="16"/>
              </w:rPr>
            </w:pPr>
          </w:p>
        </w:tc>
      </w:tr>
      <w:tr w:rsidR="005E0F4C" w:rsidRPr="0087262E" w:rsidTr="005E0F4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b/>
                <w:bCs/>
                <w:sz w:val="24"/>
                <w:szCs w:val="24"/>
              </w:rPr>
            </w:pPr>
          </w:p>
        </w:tc>
      </w:tr>
      <w:tr w:rsidR="005E0F4C" w:rsidRPr="0087262E" w:rsidTr="005E0F4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87262E" w:rsidRDefault="005E0F4C" w:rsidP="005E0F4C">
            <w:pPr>
              <w:jc w:val="center"/>
              <w:rPr>
                <w:b/>
              </w:rPr>
            </w:pPr>
            <w:r>
              <w:rPr>
                <w:b/>
              </w:rPr>
              <w:t>DE GTK Számviteli és Pénzügyi Intézet</w:t>
            </w:r>
          </w:p>
        </w:tc>
      </w:tr>
      <w:tr w:rsidR="005E0F4C" w:rsidRPr="0087262E" w:rsidTr="005E0F4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0F4C" w:rsidRPr="00AE0790" w:rsidRDefault="005E0F4C" w:rsidP="005E0F4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0F4C" w:rsidRPr="00AE0790" w:rsidRDefault="005E0F4C" w:rsidP="005E0F4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5E0F4C" w:rsidRPr="00AE0790" w:rsidRDefault="005E0F4C" w:rsidP="005E0F4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0F4C" w:rsidRPr="00AE0790" w:rsidRDefault="005E0F4C" w:rsidP="005E0F4C">
            <w:pPr>
              <w:jc w:val="center"/>
              <w:rPr>
                <w:rFonts w:eastAsia="Arial Unicode MS"/>
              </w:rPr>
            </w:pPr>
          </w:p>
        </w:tc>
      </w:tr>
      <w:tr w:rsidR="005E0F4C" w:rsidRPr="0087262E" w:rsidTr="005E0F4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E0F4C" w:rsidRPr="00AE0790" w:rsidRDefault="005E0F4C" w:rsidP="005E0F4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E0F4C" w:rsidRPr="00AE0790" w:rsidRDefault="005E0F4C" w:rsidP="005E0F4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5E0F4C" w:rsidRPr="00AE0790" w:rsidRDefault="005E0F4C" w:rsidP="005E0F4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5E0F4C" w:rsidRPr="00AE0790" w:rsidRDefault="005E0F4C" w:rsidP="005E0F4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5E0F4C" w:rsidRPr="00AE0790" w:rsidRDefault="005E0F4C" w:rsidP="005E0F4C">
            <w:pPr>
              <w:jc w:val="center"/>
            </w:pPr>
            <w:r w:rsidRPr="00AE0790">
              <w:t>Oktatás nyelve</w:t>
            </w:r>
          </w:p>
        </w:tc>
      </w:tr>
      <w:tr w:rsidR="005E0F4C" w:rsidRPr="0087262E" w:rsidTr="005E0F4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E0F4C" w:rsidRPr="0087262E" w:rsidRDefault="005E0F4C" w:rsidP="005E0F4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5E0F4C" w:rsidRPr="0087262E" w:rsidRDefault="005E0F4C" w:rsidP="005E0F4C">
            <w:pPr>
              <w:rPr>
                <w:sz w:val="16"/>
                <w:szCs w:val="16"/>
              </w:rPr>
            </w:pPr>
          </w:p>
        </w:tc>
        <w:tc>
          <w:tcPr>
            <w:tcW w:w="855" w:type="dxa"/>
            <w:vMerge/>
            <w:tcBorders>
              <w:left w:val="single" w:sz="4" w:space="0" w:color="auto"/>
              <w:bottom w:val="single" w:sz="4" w:space="0" w:color="auto"/>
              <w:right w:val="single" w:sz="4" w:space="0" w:color="auto"/>
            </w:tcBorders>
            <w:vAlign w:val="center"/>
          </w:tcPr>
          <w:p w:rsidR="005E0F4C" w:rsidRPr="0087262E" w:rsidRDefault="005E0F4C" w:rsidP="005E0F4C">
            <w:pPr>
              <w:rPr>
                <w:sz w:val="16"/>
                <w:szCs w:val="16"/>
              </w:rPr>
            </w:pPr>
          </w:p>
        </w:tc>
        <w:tc>
          <w:tcPr>
            <w:tcW w:w="2411" w:type="dxa"/>
            <w:vMerge/>
            <w:tcBorders>
              <w:left w:val="single" w:sz="4" w:space="0" w:color="auto"/>
              <w:bottom w:val="single" w:sz="4" w:space="0" w:color="auto"/>
              <w:right w:val="single" w:sz="4" w:space="0" w:color="auto"/>
            </w:tcBorders>
            <w:vAlign w:val="center"/>
          </w:tcPr>
          <w:p w:rsidR="005E0F4C" w:rsidRPr="0087262E" w:rsidRDefault="005E0F4C" w:rsidP="005E0F4C">
            <w:pPr>
              <w:rPr>
                <w:sz w:val="16"/>
                <w:szCs w:val="16"/>
              </w:rPr>
            </w:pPr>
          </w:p>
        </w:tc>
      </w:tr>
      <w:tr w:rsidR="005E0F4C" w:rsidRPr="0087262E" w:rsidTr="005E0F4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930297" w:rsidRDefault="005E0F4C" w:rsidP="005E0F4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87262E" w:rsidRDefault="005E0F4C" w:rsidP="005E0F4C">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87262E" w:rsidRDefault="005E0F4C" w:rsidP="005E0F4C">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E0F4C" w:rsidRPr="0087262E" w:rsidRDefault="005E0F4C" w:rsidP="005E0F4C">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5E0F4C" w:rsidRPr="0087262E" w:rsidRDefault="005E0F4C" w:rsidP="005E0F4C">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0F4C" w:rsidRPr="0087262E" w:rsidRDefault="005E0F4C" w:rsidP="005E0F4C">
            <w:pPr>
              <w:jc w:val="center"/>
              <w:rPr>
                <w:b/>
              </w:rPr>
            </w:pPr>
            <w:r>
              <w:rPr>
                <w:b/>
              </w:rPr>
              <w:t>magyar</w:t>
            </w:r>
          </w:p>
        </w:tc>
      </w:tr>
      <w:tr w:rsidR="005E0F4C" w:rsidRPr="0087262E" w:rsidTr="005E0F4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930297" w:rsidRDefault="005E0F4C" w:rsidP="005E0F4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0F4C" w:rsidRPr="00282AFF" w:rsidRDefault="005E0F4C" w:rsidP="005E0F4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DA5E3F" w:rsidRDefault="005E0F4C" w:rsidP="005E0F4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191C71" w:rsidRDefault="005E0F4C" w:rsidP="005E0F4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E0F4C" w:rsidRPr="0087262E" w:rsidRDefault="005E0F4C" w:rsidP="005E0F4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0F4C" w:rsidRPr="0087262E" w:rsidRDefault="005E0F4C" w:rsidP="005E0F4C">
            <w:pPr>
              <w:jc w:val="center"/>
              <w:rPr>
                <w:sz w:val="16"/>
                <w:szCs w:val="16"/>
              </w:rPr>
            </w:pPr>
          </w:p>
        </w:tc>
      </w:tr>
      <w:tr w:rsidR="005E0F4C" w:rsidRPr="0087262E" w:rsidTr="005E0F4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E0F4C" w:rsidRPr="00AE0790" w:rsidRDefault="005E0F4C" w:rsidP="005E0F4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5E0F4C" w:rsidRPr="00AE0790" w:rsidRDefault="005E0F4C" w:rsidP="005E0F4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E0F4C" w:rsidRPr="00740E47" w:rsidRDefault="005E0F4C" w:rsidP="005E0F4C">
            <w:pPr>
              <w:jc w:val="center"/>
              <w:rPr>
                <w:b/>
                <w:sz w:val="16"/>
                <w:szCs w:val="16"/>
              </w:rPr>
            </w:pPr>
            <w:r>
              <w:rPr>
                <w:b/>
                <w:sz w:val="16"/>
                <w:szCs w:val="16"/>
              </w:rPr>
              <w:t>Dr. Fenyves Veronika</w:t>
            </w:r>
          </w:p>
        </w:tc>
        <w:tc>
          <w:tcPr>
            <w:tcW w:w="855" w:type="dxa"/>
            <w:tcBorders>
              <w:top w:val="single" w:sz="4" w:space="0" w:color="auto"/>
              <w:left w:val="nil"/>
              <w:bottom w:val="single" w:sz="4" w:space="0" w:color="auto"/>
              <w:right w:val="single" w:sz="4" w:space="0" w:color="auto"/>
            </w:tcBorders>
            <w:vAlign w:val="center"/>
          </w:tcPr>
          <w:p w:rsidR="005E0F4C" w:rsidRPr="0087262E" w:rsidRDefault="005E0F4C" w:rsidP="005E0F4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0F4C" w:rsidRPr="00191C71" w:rsidRDefault="005E0F4C" w:rsidP="005E0F4C">
            <w:pPr>
              <w:jc w:val="center"/>
              <w:rPr>
                <w:b/>
              </w:rPr>
            </w:pPr>
            <w:r>
              <w:rPr>
                <w:b/>
              </w:rPr>
              <w:t>egyetemi docens</w:t>
            </w:r>
          </w:p>
        </w:tc>
      </w:tr>
      <w:tr w:rsidR="005E0F4C" w:rsidRPr="0087262E" w:rsidTr="005E0F4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0F4C" w:rsidRPr="00B21A18" w:rsidRDefault="005E0F4C" w:rsidP="005E0F4C">
            <w:r w:rsidRPr="00B21A18">
              <w:rPr>
                <w:b/>
                <w:bCs/>
              </w:rPr>
              <w:t xml:space="preserve">A kurzus célja, </w:t>
            </w:r>
            <w:r w:rsidRPr="00B21A18">
              <w:t>hogy a hallgatók</w:t>
            </w:r>
          </w:p>
          <w:p w:rsidR="005E0F4C" w:rsidRDefault="005E0F4C" w:rsidP="005E0F4C">
            <w:pPr>
              <w:numPr>
                <w:ilvl w:val="0"/>
                <w:numId w:val="6"/>
              </w:numPr>
              <w:shd w:val="clear" w:color="auto" w:fill="E5DFEC"/>
              <w:suppressAutoHyphens/>
              <w:autoSpaceDE w:val="0"/>
              <w:spacing w:before="60" w:after="60"/>
              <w:ind w:right="113"/>
              <w:jc w:val="both"/>
            </w:pPr>
            <w:r>
              <w:t xml:space="preserve">A </w:t>
            </w:r>
            <w:r w:rsidRPr="007103C2">
              <w:t>hallgatók megismer</w:t>
            </w:r>
            <w:r>
              <w:t xml:space="preserve">jék </w:t>
            </w:r>
            <w:r w:rsidRPr="007103C2">
              <w:t>a vállalkozások pénzügyi elemzésének módszertaná</w:t>
            </w:r>
            <w:r>
              <w:t>t</w:t>
            </w:r>
            <w:r w:rsidRPr="007103C2">
              <w:t>, a pénzügyi elemzések végrehajtásá</w:t>
            </w:r>
            <w:r>
              <w:t xml:space="preserve">t és a megkapott </w:t>
            </w:r>
            <w:r w:rsidRPr="007103C2">
              <w:t>eredmények</w:t>
            </w:r>
            <w:r>
              <w:t>et képesek legyenek kié</w:t>
            </w:r>
            <w:r w:rsidRPr="007103C2">
              <w:t>rtékel</w:t>
            </w:r>
            <w:r>
              <w:t xml:space="preserve">ni. </w:t>
            </w:r>
          </w:p>
          <w:p w:rsidR="005E0F4C" w:rsidRDefault="005E0F4C" w:rsidP="005E0F4C">
            <w:pPr>
              <w:numPr>
                <w:ilvl w:val="0"/>
                <w:numId w:val="6"/>
              </w:numPr>
              <w:shd w:val="clear" w:color="auto" w:fill="E5DFEC"/>
              <w:suppressAutoHyphens/>
              <w:autoSpaceDE w:val="0"/>
              <w:spacing w:before="60" w:after="60"/>
              <w:ind w:right="113"/>
              <w:jc w:val="both"/>
            </w:pPr>
            <w:r>
              <w:t>A hallgatók megismerkedjenek a különböző pénzügyi modellekkel</w:t>
            </w:r>
            <w:r w:rsidRPr="007103C2">
              <w:t xml:space="preserve">. </w:t>
            </w:r>
          </w:p>
          <w:p w:rsidR="005E0F4C" w:rsidRPr="00B21A18" w:rsidRDefault="005E0F4C" w:rsidP="005E0F4C">
            <w:pPr>
              <w:numPr>
                <w:ilvl w:val="0"/>
                <w:numId w:val="6"/>
              </w:numPr>
              <w:shd w:val="clear" w:color="auto" w:fill="E5DFEC"/>
              <w:suppressAutoHyphens/>
              <w:autoSpaceDE w:val="0"/>
              <w:spacing w:before="60" w:after="60"/>
              <w:ind w:right="113"/>
              <w:jc w:val="both"/>
            </w:pPr>
            <w:r w:rsidRPr="007103C2">
              <w:t>A</w:t>
            </w:r>
            <w:r>
              <w:t xml:space="preserve"> hallgatók megismerkedjenek, felhasználói szinten tudják alkalmazni a</w:t>
            </w:r>
            <w:r w:rsidRPr="007103C2">
              <w:t xml:space="preserve"> Microsoft Of</w:t>
            </w:r>
            <w:r>
              <w:t>fice 2007 Excel programját</w:t>
            </w:r>
          </w:p>
          <w:p w:rsidR="005E0F4C" w:rsidRPr="00B21A18" w:rsidRDefault="005E0F4C" w:rsidP="005E0F4C"/>
        </w:tc>
      </w:tr>
      <w:tr w:rsidR="005E0F4C" w:rsidRPr="0087262E" w:rsidTr="005E0F4C">
        <w:trPr>
          <w:cantSplit/>
          <w:trHeight w:val="1400"/>
        </w:trPr>
        <w:tc>
          <w:tcPr>
            <w:tcW w:w="9939" w:type="dxa"/>
            <w:gridSpan w:val="10"/>
            <w:tcBorders>
              <w:top w:val="single" w:sz="4" w:space="0" w:color="auto"/>
              <w:left w:val="single" w:sz="4" w:space="0" w:color="auto"/>
              <w:right w:val="single" w:sz="4" w:space="0" w:color="000000"/>
            </w:tcBorders>
            <w:vAlign w:val="center"/>
          </w:tcPr>
          <w:p w:rsidR="005E0F4C" w:rsidRDefault="005E0F4C" w:rsidP="005E0F4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5E0F4C" w:rsidRDefault="005E0F4C" w:rsidP="005E0F4C">
            <w:pPr>
              <w:jc w:val="both"/>
              <w:rPr>
                <w:b/>
                <w:bCs/>
              </w:rPr>
            </w:pPr>
          </w:p>
          <w:p w:rsidR="005E0F4C" w:rsidRPr="00B21A18" w:rsidRDefault="005E0F4C" w:rsidP="005E0F4C">
            <w:pPr>
              <w:ind w:left="402"/>
              <w:jc w:val="both"/>
              <w:rPr>
                <w:i/>
              </w:rPr>
            </w:pPr>
            <w:r w:rsidRPr="00B21A18">
              <w:rPr>
                <w:i/>
              </w:rPr>
              <w:t xml:space="preserve">Tudás: </w:t>
            </w:r>
          </w:p>
          <w:p w:rsidR="005E0F4C" w:rsidRPr="00B21A18" w:rsidRDefault="005E0F4C" w:rsidP="005E0F4C">
            <w:pPr>
              <w:shd w:val="clear" w:color="auto" w:fill="E5DFEC"/>
              <w:suppressAutoHyphens/>
              <w:autoSpaceDE w:val="0"/>
              <w:spacing w:before="60" w:after="60"/>
              <w:ind w:left="417" w:right="113"/>
              <w:jc w:val="both"/>
            </w:pPr>
            <w:r w:rsidRPr="00D62CCB">
              <w:t>Ismeri</w:t>
            </w:r>
            <w:r>
              <w:t xml:space="preserve"> </w:t>
            </w:r>
            <w:r w:rsidRPr="00A5050C">
              <w:t>a fejlesztés (változás) megvalósításához szükséges finanszírozási források értékelését és pénzügyi elemzések módjait</w:t>
            </w:r>
            <w:r>
              <w:t xml:space="preserve">. </w:t>
            </w:r>
            <w:r w:rsidRPr="0008015A">
              <w:t>Birtokában van a problémafelismerés, -megfogalmazás és -megoldás, az információgyűjtés és -feldolgozás korszerű, elméletileg is igényes pénzügyi modellezési módszereinek, ismeri azok korlátait is.</w:t>
            </w:r>
          </w:p>
          <w:p w:rsidR="005E0F4C" w:rsidRPr="00B21A18" w:rsidRDefault="005E0F4C" w:rsidP="005E0F4C">
            <w:pPr>
              <w:ind w:left="402"/>
              <w:jc w:val="both"/>
              <w:rPr>
                <w:i/>
              </w:rPr>
            </w:pPr>
            <w:r w:rsidRPr="00B21A18">
              <w:rPr>
                <w:i/>
              </w:rPr>
              <w:t>Képesség:</w:t>
            </w:r>
          </w:p>
          <w:p w:rsidR="005E0F4C" w:rsidRPr="00B21A18" w:rsidRDefault="005E0F4C" w:rsidP="005E0F4C">
            <w:pPr>
              <w:shd w:val="clear" w:color="auto" w:fill="E5DFEC"/>
              <w:suppressAutoHyphens/>
              <w:autoSpaceDE w:val="0"/>
              <w:spacing w:before="60" w:after="60"/>
              <w:ind w:left="417" w:right="113"/>
              <w:jc w:val="both"/>
            </w:pPr>
            <w:r>
              <w:t xml:space="preserve">Képes a </w:t>
            </w:r>
            <w:r w:rsidRPr="00936CD2">
              <w:t>vállalati gazdálkodás összefüggésrendszerének és kölcsönhatásainak felismerésére, a jövőbeli jövedelmezőségre ható tényezők mindenkori jelentőségük szerinti értékelésére</w:t>
            </w:r>
            <w:r>
              <w:t xml:space="preserve">. </w:t>
            </w:r>
            <w:r w:rsidRPr="00936CD2">
              <w:t>Saját elemzésen alapuló egyéni álláspontot alakít ki, azt képes bemutatni és azt vitában is képviselni.</w:t>
            </w:r>
          </w:p>
          <w:p w:rsidR="005E0F4C" w:rsidRPr="00B21A18" w:rsidRDefault="005E0F4C" w:rsidP="005E0F4C">
            <w:pPr>
              <w:ind w:left="402"/>
              <w:jc w:val="both"/>
              <w:rPr>
                <w:i/>
              </w:rPr>
            </w:pPr>
            <w:r w:rsidRPr="00B21A18">
              <w:rPr>
                <w:i/>
              </w:rPr>
              <w:t>Attitűd:</w:t>
            </w:r>
          </w:p>
          <w:p w:rsidR="005E0F4C" w:rsidRDefault="005E0F4C" w:rsidP="005E0F4C">
            <w:pPr>
              <w:shd w:val="clear" w:color="auto" w:fill="E5DFEC"/>
              <w:suppressAutoHyphens/>
              <w:autoSpaceDE w:val="0"/>
              <w:spacing w:before="60" w:after="60"/>
              <w:ind w:left="417" w:right="113"/>
              <w:jc w:val="both"/>
            </w:pPr>
            <w:r w:rsidRPr="00936CD2">
              <w:t>Nyitott a vállalkozásfejlesztést érintő gazdasági, társadalmi változások iránt, társadalmi és szociális érzékenységgel rendelkezik</w:t>
            </w:r>
          </w:p>
          <w:p w:rsidR="005E0F4C" w:rsidRPr="00B21A18" w:rsidRDefault="005E0F4C" w:rsidP="005E0F4C">
            <w:pPr>
              <w:ind w:left="402"/>
              <w:jc w:val="both"/>
              <w:rPr>
                <w:i/>
              </w:rPr>
            </w:pPr>
            <w:r w:rsidRPr="00B21A18">
              <w:rPr>
                <w:i/>
              </w:rPr>
              <w:t>Autonómia és felelősség:</w:t>
            </w:r>
          </w:p>
          <w:p w:rsidR="005E0F4C" w:rsidRPr="00B21A18" w:rsidRDefault="005E0F4C" w:rsidP="005E0F4C">
            <w:pPr>
              <w:shd w:val="clear" w:color="auto" w:fill="E5DFEC"/>
              <w:suppressAutoHyphens/>
              <w:autoSpaceDE w:val="0"/>
              <w:spacing w:before="60" w:after="60"/>
              <w:ind w:left="417" w:right="113"/>
              <w:jc w:val="both"/>
              <w:rPr>
                <w:rFonts w:eastAsia="Arial Unicode MS"/>
                <w:b/>
                <w:bCs/>
              </w:rPr>
            </w:pPr>
            <w:proofErr w:type="spellStart"/>
            <w:r w:rsidRPr="00936CD2">
              <w:t>Elemzi</w:t>
            </w:r>
            <w:proofErr w:type="spellEnd"/>
            <w:r w:rsidRPr="00936CD2">
              <w:t xml:space="preserve"> és értékeli a vállalkozás működésének tapasztalatait, kezeli annak a felelősségét, hogy az elemzések és gyakorlati eljárások során kapott eredmények a választott módszertől is függnek.</w:t>
            </w:r>
          </w:p>
        </w:tc>
      </w:tr>
      <w:tr w:rsidR="005E0F4C" w:rsidRPr="0087262E" w:rsidTr="005E0F4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0F4C" w:rsidRPr="00B21A18" w:rsidRDefault="005E0F4C" w:rsidP="005E0F4C">
            <w:pPr>
              <w:rPr>
                <w:b/>
                <w:bCs/>
              </w:rPr>
            </w:pPr>
            <w:r w:rsidRPr="00B21A18">
              <w:rPr>
                <w:b/>
                <w:bCs/>
              </w:rPr>
              <w:t xml:space="preserve">A kurzus </w:t>
            </w:r>
            <w:r>
              <w:rPr>
                <w:b/>
                <w:bCs/>
              </w:rPr>
              <w:t xml:space="preserve">rövid </w:t>
            </w:r>
            <w:r w:rsidRPr="00B21A18">
              <w:rPr>
                <w:b/>
                <w:bCs/>
              </w:rPr>
              <w:t>tartalma, témakörei</w:t>
            </w:r>
          </w:p>
          <w:p w:rsidR="005E0F4C" w:rsidRPr="00B21A18" w:rsidRDefault="005E0F4C" w:rsidP="005E0F4C">
            <w:pPr>
              <w:jc w:val="both"/>
            </w:pPr>
          </w:p>
          <w:p w:rsidR="005E0F4C" w:rsidRPr="00B21A18" w:rsidRDefault="005E0F4C" w:rsidP="005E0F4C">
            <w:pPr>
              <w:shd w:val="clear" w:color="auto" w:fill="E5DFEC"/>
              <w:suppressAutoHyphens/>
              <w:autoSpaceDE w:val="0"/>
              <w:spacing w:before="60" w:after="60"/>
              <w:ind w:left="417" w:right="113"/>
              <w:jc w:val="both"/>
            </w:pPr>
            <w:r w:rsidRPr="007103C2">
              <w:t>A hallgatók megismertetése a vállalkozások pénzügyi elemzésének módszertanával, a pénzügyi elemzések végrehajtásával és az eredmények értékelésével, illetve azok felhasználási lehetőségeivel. A hallgatók számára lehetőséget biztosítani különböző pénzügyi modellek megismerésére. Az ismeretek elmélyítése érdekében a szemináriumokon a hallgatók az elméleti anyaghoz kapcsolódó feladatokat, esettanulmányokat oldanak meg a Microsoft Office 2007 Excel programjának a felhasználásával</w:t>
            </w:r>
          </w:p>
          <w:p w:rsidR="005E0F4C" w:rsidRPr="00B21A18" w:rsidRDefault="005E0F4C" w:rsidP="005E0F4C">
            <w:pPr>
              <w:shd w:val="clear" w:color="auto" w:fill="E5DFEC"/>
              <w:suppressAutoHyphens/>
              <w:autoSpaceDE w:val="0"/>
              <w:spacing w:before="60" w:after="60"/>
              <w:ind w:left="417" w:right="113"/>
              <w:jc w:val="both"/>
            </w:pPr>
          </w:p>
          <w:p w:rsidR="005E0F4C" w:rsidRPr="00B21A18" w:rsidRDefault="005E0F4C" w:rsidP="005E0F4C">
            <w:pPr>
              <w:ind w:right="138"/>
              <w:jc w:val="both"/>
            </w:pPr>
          </w:p>
        </w:tc>
      </w:tr>
      <w:tr w:rsidR="005E0F4C" w:rsidRPr="0087262E" w:rsidTr="005E0F4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E0F4C" w:rsidRPr="00B21A18" w:rsidRDefault="005E0F4C" w:rsidP="005E0F4C">
            <w:pPr>
              <w:rPr>
                <w:b/>
                <w:bCs/>
              </w:rPr>
            </w:pPr>
            <w:r w:rsidRPr="00B21A18">
              <w:rPr>
                <w:b/>
                <w:bCs/>
              </w:rPr>
              <w:t>Tervezett tanulási tevékenységek, tanítási módszerek</w:t>
            </w:r>
          </w:p>
          <w:p w:rsidR="005E0F4C" w:rsidRPr="00B21A18" w:rsidRDefault="005E0F4C" w:rsidP="005E0F4C">
            <w:pPr>
              <w:shd w:val="clear" w:color="auto" w:fill="E5DFEC"/>
              <w:suppressAutoHyphens/>
              <w:autoSpaceDE w:val="0"/>
              <w:spacing w:before="60" w:after="60"/>
              <w:ind w:left="417" w:right="113"/>
            </w:pPr>
            <w:r w:rsidRPr="001509DB">
              <w:t xml:space="preserve">Az előadások keretében a hallgatók a pénzügyi </w:t>
            </w:r>
            <w:r>
              <w:t>kimutatásokkal és a pénzügyi elemzéssel</w:t>
            </w:r>
            <w:r w:rsidRPr="001509DB">
              <w:t xml:space="preserve"> kapcsolatos jellemzőkkel, feladatokkal és módszerekkel ismerkednek meg. A gyakorlatokon pedig olyan számításokat végeznek, és olyan esettanulmányokat oldanak meg, amelyek biztosítják, hogy kellő gyakorlatot szerezzenek a pénzügyi </w:t>
            </w:r>
            <w:r>
              <w:t>kimutatások értelmezéséhez, elemzéséhez, ok-okozati összefüggések feltárásához.</w:t>
            </w:r>
          </w:p>
        </w:tc>
      </w:tr>
      <w:tr w:rsidR="005E0F4C" w:rsidRPr="0087262E" w:rsidTr="005E0F4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E0F4C" w:rsidRPr="00B21A18" w:rsidRDefault="005E0F4C" w:rsidP="005E0F4C">
            <w:pPr>
              <w:rPr>
                <w:b/>
                <w:bCs/>
              </w:rPr>
            </w:pPr>
            <w:r w:rsidRPr="00B21A18">
              <w:rPr>
                <w:b/>
                <w:bCs/>
              </w:rPr>
              <w:lastRenderedPageBreak/>
              <w:t>Értékelés</w:t>
            </w:r>
          </w:p>
          <w:p w:rsidR="005E0F4C" w:rsidRDefault="005E0F4C" w:rsidP="005E0F4C">
            <w:pPr>
              <w:shd w:val="clear" w:color="auto" w:fill="E5DFEC"/>
              <w:suppressAutoHyphens/>
              <w:autoSpaceDE w:val="0"/>
              <w:spacing w:before="60" w:after="60"/>
              <w:ind w:left="417" w:right="113"/>
            </w:pPr>
            <w:r>
              <w:t>A hallgatók számonkérése 3 részből tevődik össze:</w:t>
            </w:r>
          </w:p>
          <w:p w:rsidR="005E0F4C" w:rsidRDefault="005E0F4C" w:rsidP="005E0F4C">
            <w:pPr>
              <w:shd w:val="clear" w:color="auto" w:fill="E5DFEC"/>
              <w:suppressAutoHyphens/>
              <w:autoSpaceDE w:val="0"/>
              <w:spacing w:before="60" w:after="60"/>
              <w:ind w:left="417" w:right="113"/>
            </w:pPr>
            <w:r>
              <w:t>1.</w:t>
            </w:r>
            <w:r>
              <w:tab/>
              <w:t xml:space="preserve">az elméleti tananyagból megírt 2 </w:t>
            </w:r>
            <w:proofErr w:type="spellStart"/>
            <w:r>
              <w:t>Moodle</w:t>
            </w:r>
            <w:proofErr w:type="spellEnd"/>
            <w:r>
              <w:t xml:space="preserve"> teszt (15-15%),</w:t>
            </w:r>
          </w:p>
          <w:p w:rsidR="005E0F4C" w:rsidRDefault="005E0F4C" w:rsidP="005E0F4C">
            <w:pPr>
              <w:shd w:val="clear" w:color="auto" w:fill="E5DFEC"/>
              <w:suppressAutoHyphens/>
              <w:autoSpaceDE w:val="0"/>
              <w:spacing w:before="60" w:after="60"/>
              <w:ind w:left="417" w:right="113"/>
            </w:pPr>
            <w:r>
              <w:t>2.</w:t>
            </w:r>
            <w:r>
              <w:tab/>
              <w:t>a gyakorlatokon megoldott feladatokhoz hasonló feladatok megoldása MS Excelben (30%),</w:t>
            </w:r>
          </w:p>
          <w:p w:rsidR="005E0F4C" w:rsidRDefault="005E0F4C" w:rsidP="005E0F4C">
            <w:pPr>
              <w:shd w:val="clear" w:color="auto" w:fill="E5DFEC"/>
              <w:suppressAutoHyphens/>
              <w:autoSpaceDE w:val="0"/>
              <w:spacing w:before="60" w:after="60"/>
              <w:ind w:left="417" w:right="113"/>
            </w:pPr>
            <w:r>
              <w:t>3.   önálló elemzés elvégzése és bemutatása (40%).</w:t>
            </w:r>
          </w:p>
          <w:p w:rsidR="005E0F4C" w:rsidRDefault="005E0F4C" w:rsidP="005E0F4C">
            <w:pPr>
              <w:shd w:val="clear" w:color="auto" w:fill="E5DFEC"/>
              <w:suppressAutoHyphens/>
              <w:autoSpaceDE w:val="0"/>
              <w:spacing w:before="60" w:after="60"/>
              <w:ind w:left="417" w:right="113"/>
            </w:pPr>
            <w:r>
              <w:t xml:space="preserve">A félév során a hallgatóknak el kell készíteniük egy - maguk által kiválasztott - vállalkozás legalább 20 oldalas elemzését, amit a szorgalmi időszak utolsó két hetében 10 perces prezentáción be is kell mutatniuk, a témával kapcsolatban kéréseket kaphatnak.. Ennek az értékelése adja a félévvégi jegy másik 60 %-át. Az elkészített dolgozat formai követelményei megegyeznek a diplomadolgozattal szemben támasztott formai követelményekkel. Tartalmi követelmény 1 oldal bevezetés, 1 oldal cégbemutatás, 2-3 oldal szakirodalom, 14-15 oldal elemzés és 1 oldal összefoglalás, dolgozat mellékleteként csatolni kell az elemzés alapjául szolgáló mérleget és eredménykimutatást. Az elkészített elemzést fel kell tölteni a </w:t>
            </w:r>
            <w:proofErr w:type="spellStart"/>
            <w:r>
              <w:t>moodle</w:t>
            </w:r>
            <w:proofErr w:type="spellEnd"/>
            <w:r>
              <w:t xml:space="preserve"> rendszerbe a vizsga 2018. november végéig, a félév elején megbeszélt időpontban. </w:t>
            </w:r>
          </w:p>
          <w:p w:rsidR="005E0F4C" w:rsidRDefault="005E0F4C" w:rsidP="005E0F4C">
            <w:pPr>
              <w:shd w:val="clear" w:color="auto" w:fill="E5DFEC"/>
              <w:suppressAutoHyphens/>
              <w:autoSpaceDE w:val="0"/>
              <w:spacing w:before="60" w:after="60"/>
              <w:ind w:left="417" w:right="113"/>
            </w:pPr>
          </w:p>
          <w:p w:rsidR="005E0F4C" w:rsidRDefault="005E0F4C" w:rsidP="005E0F4C">
            <w:pPr>
              <w:shd w:val="clear" w:color="auto" w:fill="E5DFEC"/>
              <w:suppressAutoHyphens/>
              <w:autoSpaceDE w:val="0"/>
              <w:spacing w:before="60" w:after="60"/>
              <w:ind w:left="417" w:right="113"/>
            </w:pPr>
            <w:r>
              <w:t xml:space="preserve">Pótlás, és javítás (feladatmegoldás): </w:t>
            </w:r>
          </w:p>
          <w:p w:rsidR="005E0F4C" w:rsidRDefault="005E0F4C" w:rsidP="005E0F4C">
            <w:pPr>
              <w:shd w:val="clear" w:color="auto" w:fill="E5DFEC"/>
              <w:suppressAutoHyphens/>
              <w:autoSpaceDE w:val="0"/>
              <w:spacing w:before="60" w:after="60"/>
              <w:ind w:left="417" w:right="113"/>
            </w:pPr>
            <w:r>
              <w:t>Pótlás: igazolt hiányzás esetén vehető igénybe; az utolsó héten; előre kijelölt időpontban (1 időpont). A hiányzó részt kell pótolni!</w:t>
            </w:r>
          </w:p>
          <w:p w:rsidR="005E0F4C" w:rsidRDefault="005E0F4C" w:rsidP="005E0F4C">
            <w:pPr>
              <w:shd w:val="clear" w:color="auto" w:fill="E5DFEC"/>
              <w:suppressAutoHyphens/>
              <w:autoSpaceDE w:val="0"/>
              <w:spacing w:before="60" w:after="60"/>
              <w:ind w:left="417" w:right="113"/>
            </w:pPr>
            <w:r>
              <w:t xml:space="preserve">Javítás: vizsgaidőszak 1. és 2. hetében (2 időpont közül lehet választani) </w:t>
            </w:r>
          </w:p>
          <w:p w:rsidR="005E0F4C" w:rsidRDefault="005E0F4C" w:rsidP="005E0F4C">
            <w:pPr>
              <w:shd w:val="clear" w:color="auto" w:fill="E5DFEC"/>
              <w:suppressAutoHyphens/>
              <w:autoSpaceDE w:val="0"/>
              <w:spacing w:before="60" w:after="60"/>
              <w:ind w:left="417" w:right="113"/>
            </w:pPr>
            <w:r>
              <w:t xml:space="preserve">Javító feladatmegoldás: teljes féléves anyagból: ebben az esetben mindkét feladatmegoldást újra kell írni, 60 perc (az itt elért eredmény lesz a végleges!).  </w:t>
            </w:r>
          </w:p>
          <w:p w:rsidR="005E0F4C" w:rsidRPr="00B21A18" w:rsidRDefault="005E0F4C" w:rsidP="005E0F4C"/>
        </w:tc>
      </w:tr>
      <w:tr w:rsidR="005E0F4C" w:rsidRPr="0087262E" w:rsidTr="005E0F4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0F4C" w:rsidRPr="00B21A18" w:rsidRDefault="005E0F4C" w:rsidP="005E0F4C">
            <w:pPr>
              <w:rPr>
                <w:b/>
                <w:bCs/>
              </w:rPr>
            </w:pPr>
            <w:r w:rsidRPr="00B21A18">
              <w:rPr>
                <w:b/>
                <w:bCs/>
              </w:rPr>
              <w:t xml:space="preserve">Kötelező </w:t>
            </w:r>
            <w:r>
              <w:rPr>
                <w:b/>
                <w:bCs/>
              </w:rPr>
              <w:t>szakirodalom</w:t>
            </w:r>
            <w:r w:rsidRPr="00B21A18">
              <w:rPr>
                <w:b/>
                <w:bCs/>
              </w:rPr>
              <w:t>:</w:t>
            </w:r>
          </w:p>
          <w:p w:rsidR="005E0F4C" w:rsidRDefault="005E0F4C" w:rsidP="005E0F4C">
            <w:pPr>
              <w:shd w:val="clear" w:color="auto" w:fill="E5DFEC"/>
              <w:suppressAutoHyphens/>
              <w:autoSpaceDE w:val="0"/>
              <w:spacing w:before="60" w:after="60"/>
              <w:ind w:left="417" w:right="113"/>
              <w:jc w:val="both"/>
            </w:pPr>
            <w:r>
              <w:t xml:space="preserve">Órai tananyag és a </w:t>
            </w:r>
            <w:proofErr w:type="spellStart"/>
            <w:r>
              <w:t>Moodle-ra</w:t>
            </w:r>
            <w:proofErr w:type="spellEnd"/>
            <w:r>
              <w:t xml:space="preserve"> feltett anyagok.</w:t>
            </w:r>
          </w:p>
          <w:p w:rsidR="005E0F4C" w:rsidRDefault="005E0F4C" w:rsidP="005E0F4C">
            <w:pPr>
              <w:shd w:val="clear" w:color="auto" w:fill="E5DFEC"/>
              <w:suppressAutoHyphens/>
              <w:autoSpaceDE w:val="0"/>
              <w:spacing w:before="60" w:after="60"/>
              <w:ind w:left="417" w:right="113"/>
              <w:jc w:val="both"/>
            </w:pPr>
            <w:proofErr w:type="spellStart"/>
            <w:r>
              <w:t>Béhm</w:t>
            </w:r>
            <w:proofErr w:type="spellEnd"/>
            <w:r>
              <w:t xml:space="preserve"> I. - </w:t>
            </w:r>
            <w:proofErr w:type="spellStart"/>
            <w:r>
              <w:t>Zémán</w:t>
            </w:r>
            <w:proofErr w:type="spellEnd"/>
            <w:r>
              <w:t xml:space="preserve"> Z. (2016): A pénzügyi menedzsment </w:t>
            </w:r>
            <w:proofErr w:type="spellStart"/>
            <w:r>
              <w:t>controll</w:t>
            </w:r>
            <w:proofErr w:type="spellEnd"/>
            <w:r>
              <w:t xml:space="preserve"> elemzési eszköztára Akadémia Kiadó </w:t>
            </w:r>
            <w:proofErr w:type="spellStart"/>
            <w:r>
              <w:t>Zrt</w:t>
            </w:r>
            <w:proofErr w:type="spellEnd"/>
            <w:r>
              <w:t xml:space="preserve">. ISBN: </w:t>
            </w:r>
            <w:r w:rsidRPr="00361731">
              <w:t>9789630597746</w:t>
            </w:r>
          </w:p>
          <w:p w:rsidR="005E0F4C" w:rsidRDefault="005E0F4C" w:rsidP="005E0F4C">
            <w:pPr>
              <w:shd w:val="clear" w:color="auto" w:fill="E5DFEC"/>
              <w:suppressAutoHyphens/>
              <w:autoSpaceDE w:val="0"/>
              <w:spacing w:before="60" w:after="60"/>
              <w:ind w:left="417" w:right="113"/>
              <w:jc w:val="both"/>
            </w:pPr>
            <w:r>
              <w:t xml:space="preserve">Adorján et </w:t>
            </w:r>
            <w:proofErr w:type="spellStart"/>
            <w:r>
              <w:t>al</w:t>
            </w:r>
            <w:proofErr w:type="spellEnd"/>
            <w:r>
              <w:t xml:space="preserve"> (2003): Számvitel és elemzés II. kötet, Magyar Könyvvizsgálói Kamara, </w:t>
            </w:r>
          </w:p>
          <w:p w:rsidR="005E0F4C" w:rsidRDefault="005E0F4C" w:rsidP="005E0F4C">
            <w:pPr>
              <w:shd w:val="clear" w:color="auto" w:fill="E5DFEC"/>
              <w:suppressAutoHyphens/>
              <w:autoSpaceDE w:val="0"/>
              <w:spacing w:before="60" w:after="60"/>
              <w:ind w:left="417" w:right="113"/>
              <w:jc w:val="both"/>
            </w:pPr>
            <w:proofErr w:type="spellStart"/>
            <w:r>
              <w:t>Sztanó</w:t>
            </w:r>
            <w:proofErr w:type="spellEnd"/>
            <w:r>
              <w:t xml:space="preserve">, I. − Korom, E. (2005): Amit a mérleg mutat I -II., </w:t>
            </w:r>
            <w:proofErr w:type="spellStart"/>
            <w:r>
              <w:t>Saldo</w:t>
            </w:r>
            <w:proofErr w:type="spellEnd"/>
          </w:p>
          <w:p w:rsidR="005E0F4C" w:rsidRDefault="005E0F4C" w:rsidP="005E0F4C">
            <w:pPr>
              <w:shd w:val="clear" w:color="auto" w:fill="E5DFEC"/>
              <w:suppressAutoHyphens/>
              <w:autoSpaceDE w:val="0"/>
              <w:spacing w:before="60" w:after="60"/>
              <w:ind w:left="417" w:right="113"/>
              <w:jc w:val="both"/>
            </w:pPr>
            <w:r>
              <w:t xml:space="preserve">A </w:t>
            </w:r>
            <w:proofErr w:type="spellStart"/>
            <w:r>
              <w:t>Controller</w:t>
            </w:r>
            <w:proofErr w:type="spellEnd"/>
            <w:r>
              <w:t xml:space="preserve"> és a </w:t>
            </w:r>
            <w:proofErr w:type="spellStart"/>
            <w:r>
              <w:t>Controller</w:t>
            </w:r>
            <w:proofErr w:type="spellEnd"/>
            <w:r>
              <w:t xml:space="preserve"> </w:t>
            </w:r>
            <w:proofErr w:type="spellStart"/>
            <w:r>
              <w:t>Info</w:t>
            </w:r>
            <w:proofErr w:type="spellEnd"/>
            <w:r>
              <w:t xml:space="preserve"> c. folyóiratok témához kapcsolódó cikkei</w:t>
            </w:r>
          </w:p>
          <w:p w:rsidR="005E0F4C" w:rsidRPr="00B21A18" w:rsidRDefault="005E0F4C" w:rsidP="005E0F4C">
            <w:pPr>
              <w:shd w:val="clear" w:color="auto" w:fill="E5DFEC"/>
              <w:suppressAutoHyphens/>
              <w:autoSpaceDE w:val="0"/>
              <w:spacing w:before="60" w:after="60"/>
              <w:ind w:left="417" w:right="113"/>
              <w:jc w:val="both"/>
            </w:pPr>
          </w:p>
          <w:p w:rsidR="005E0F4C" w:rsidRPr="00740E47" w:rsidRDefault="005E0F4C" w:rsidP="005E0F4C">
            <w:pPr>
              <w:rPr>
                <w:b/>
                <w:bCs/>
              </w:rPr>
            </w:pPr>
            <w:r w:rsidRPr="00740E47">
              <w:rPr>
                <w:b/>
                <w:bCs/>
              </w:rPr>
              <w:t>Ajánlott szakirodalom:</w:t>
            </w:r>
          </w:p>
          <w:p w:rsidR="005E0F4C" w:rsidRDefault="005E0F4C" w:rsidP="005E0F4C">
            <w:pPr>
              <w:shd w:val="clear" w:color="auto" w:fill="E5DFEC"/>
              <w:suppressAutoHyphens/>
              <w:autoSpaceDE w:val="0"/>
              <w:spacing w:before="60" w:after="60"/>
              <w:ind w:left="417" w:right="113"/>
            </w:pPr>
          </w:p>
          <w:p w:rsidR="005E0F4C" w:rsidRDefault="005E0F4C" w:rsidP="005E0F4C">
            <w:pPr>
              <w:shd w:val="clear" w:color="auto" w:fill="E5DFEC"/>
              <w:suppressAutoHyphens/>
              <w:autoSpaceDE w:val="0"/>
              <w:spacing w:before="60" w:after="60"/>
              <w:ind w:left="417" w:right="113"/>
              <w:rPr>
                <w:rStyle w:val="a-size-base"/>
              </w:rPr>
            </w:pPr>
            <w:r>
              <w:rPr>
                <w:rStyle w:val="a-size-large"/>
              </w:rPr>
              <w:t xml:space="preserve">K. R. </w:t>
            </w:r>
            <w:proofErr w:type="spellStart"/>
            <w:r>
              <w:rPr>
                <w:rStyle w:val="a-size-large"/>
              </w:rPr>
              <w:t>Subramanyam</w:t>
            </w:r>
            <w:proofErr w:type="spellEnd"/>
            <w:r>
              <w:t xml:space="preserve">, </w:t>
            </w:r>
            <w:r>
              <w:rPr>
                <w:rStyle w:val="a-size-small"/>
              </w:rPr>
              <w:t>John W (2014)</w:t>
            </w:r>
            <w:r>
              <w:t xml:space="preserve">: Financial </w:t>
            </w:r>
            <w:proofErr w:type="spellStart"/>
            <w:r>
              <w:t>Statement</w:t>
            </w:r>
            <w:proofErr w:type="spellEnd"/>
            <w:r>
              <w:t xml:space="preserve"> </w:t>
            </w:r>
            <w:proofErr w:type="spellStart"/>
            <w:r>
              <w:t>Analysis</w:t>
            </w:r>
            <w:proofErr w:type="spellEnd"/>
            <w:r>
              <w:t xml:space="preserve"> 11th Edition, ISBN</w:t>
            </w:r>
            <w:r>
              <w:rPr>
                <w:rStyle w:val="a-size-base"/>
              </w:rPr>
              <w:t>978-0078110962</w:t>
            </w:r>
          </w:p>
          <w:p w:rsidR="005E0F4C" w:rsidRDefault="005E0F4C" w:rsidP="005E0F4C">
            <w:pPr>
              <w:shd w:val="clear" w:color="auto" w:fill="E5DFEC"/>
              <w:suppressAutoHyphens/>
              <w:autoSpaceDE w:val="0"/>
              <w:spacing w:before="60" w:after="60"/>
              <w:ind w:left="417" w:right="113"/>
            </w:pPr>
            <w:r>
              <w:t xml:space="preserve">TS </w:t>
            </w:r>
            <w:proofErr w:type="spellStart"/>
            <w:r>
              <w:t>Grewal's</w:t>
            </w:r>
            <w:proofErr w:type="spellEnd"/>
            <w:r>
              <w:t xml:space="preserve"> (2016):</w:t>
            </w:r>
            <w:proofErr w:type="spellStart"/>
            <w:r>
              <w:t>Analysis</w:t>
            </w:r>
            <w:proofErr w:type="spellEnd"/>
            <w:r>
              <w:t xml:space="preserve"> of Financial </w:t>
            </w:r>
            <w:proofErr w:type="spellStart"/>
            <w:r>
              <w:t>Statements</w:t>
            </w:r>
            <w:proofErr w:type="spellEnd"/>
            <w:r>
              <w:t xml:space="preserve"> </w:t>
            </w:r>
            <w:proofErr w:type="spellStart"/>
            <w:r>
              <w:t>for</w:t>
            </w:r>
            <w:proofErr w:type="spellEnd"/>
            <w:r>
              <w:t xml:space="preserve"> </w:t>
            </w:r>
            <w:proofErr w:type="spellStart"/>
            <w:r>
              <w:t>Class</w:t>
            </w:r>
            <w:proofErr w:type="spellEnd"/>
            <w:r>
              <w:t xml:space="preserve"> 12 - </w:t>
            </w:r>
            <w:proofErr w:type="spellStart"/>
            <w:r>
              <w:t>with</w:t>
            </w:r>
            <w:proofErr w:type="spellEnd"/>
            <w:r>
              <w:t xml:space="preserve"> CD : CBSE : 2016 Edition</w:t>
            </w:r>
          </w:p>
          <w:p w:rsidR="005E0F4C" w:rsidRPr="00B21A18" w:rsidRDefault="005E0F4C" w:rsidP="005E0F4C">
            <w:pPr>
              <w:shd w:val="clear" w:color="auto" w:fill="E5DFEC"/>
              <w:suppressAutoHyphens/>
              <w:autoSpaceDE w:val="0"/>
              <w:spacing w:before="60" w:after="60"/>
              <w:ind w:left="417" w:right="113"/>
            </w:pPr>
            <w:r>
              <w:t>ISBN: 9788183506038</w:t>
            </w:r>
          </w:p>
        </w:tc>
      </w:tr>
    </w:tbl>
    <w:p w:rsidR="005E0F4C" w:rsidRDefault="005E0F4C" w:rsidP="005E0F4C"/>
    <w:p w:rsidR="005E0F4C" w:rsidRDefault="005E0F4C" w:rsidP="005E0F4C"/>
    <w:p w:rsidR="005E0F4C" w:rsidRDefault="005E0F4C" w:rsidP="005E0F4C">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5E0F4C" w:rsidRPr="007317D2" w:rsidTr="005E0F4C">
        <w:tc>
          <w:tcPr>
            <w:tcW w:w="9250" w:type="dxa"/>
            <w:gridSpan w:val="2"/>
            <w:shd w:val="clear" w:color="auto" w:fill="auto"/>
          </w:tcPr>
          <w:p w:rsidR="005E0F4C" w:rsidRPr="007317D2" w:rsidRDefault="005E0F4C" w:rsidP="005E0F4C">
            <w:pPr>
              <w:jc w:val="center"/>
              <w:rPr>
                <w:sz w:val="28"/>
                <w:szCs w:val="28"/>
              </w:rPr>
            </w:pPr>
            <w:r w:rsidRPr="007317D2">
              <w:rPr>
                <w:sz w:val="28"/>
                <w:szCs w:val="28"/>
              </w:rPr>
              <w:lastRenderedPageBreak/>
              <w:t>Heti bontott tematika</w:t>
            </w:r>
          </w:p>
        </w:tc>
      </w:tr>
      <w:tr w:rsidR="005E0F4C" w:rsidRPr="007317D2" w:rsidTr="005E0F4C">
        <w:tc>
          <w:tcPr>
            <w:tcW w:w="1529" w:type="dxa"/>
            <w:vMerge w:val="restart"/>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rsidRPr="00D01FB4">
              <w:t>A pénzügyi/gazdasági döntéshozatal kihívásai.</w:t>
            </w:r>
            <w:r>
              <w:t xml:space="preserve"> </w:t>
            </w:r>
            <w:r w:rsidRPr="00D01FB4">
              <w:t>Az Excel 2007 alkalmazása pénzügyi számításokban.</w:t>
            </w:r>
          </w:p>
        </w:tc>
      </w:tr>
      <w:tr w:rsidR="005E0F4C" w:rsidRPr="007317D2" w:rsidTr="005E0F4C">
        <w:tc>
          <w:tcPr>
            <w:tcW w:w="1529" w:type="dxa"/>
            <w:vMerge/>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rsidRPr="00E734AF">
              <w:t xml:space="preserve">A hallgató képes lesz </w:t>
            </w:r>
            <w:r>
              <w:t>a pénzügyi/gazdasági döntéshozatal értelmezésére.</w:t>
            </w:r>
          </w:p>
        </w:tc>
      </w:tr>
      <w:tr w:rsidR="005E0F4C" w:rsidRPr="007317D2" w:rsidTr="005E0F4C">
        <w:tc>
          <w:tcPr>
            <w:tcW w:w="1529" w:type="dxa"/>
            <w:vMerge w:val="restart"/>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rsidRPr="00D01FB4">
              <w:t>A pénzügyi kimutatások készítése és szerepe.</w:t>
            </w:r>
            <w:r>
              <w:t xml:space="preserve"> </w:t>
            </w:r>
            <w:r w:rsidRPr="00D01FB4">
              <w:t>Kimutatás táblázatok (</w:t>
            </w:r>
            <w:proofErr w:type="spellStart"/>
            <w:r w:rsidRPr="00D01FB4">
              <w:t>pivot</w:t>
            </w:r>
            <w:proofErr w:type="spellEnd"/>
            <w:r w:rsidRPr="00D01FB4">
              <w:t xml:space="preserve"> táblák) készítése Excel 2007-ben.</w:t>
            </w:r>
          </w:p>
        </w:tc>
      </w:tr>
      <w:tr w:rsidR="005E0F4C" w:rsidRPr="007317D2" w:rsidTr="005E0F4C">
        <w:tc>
          <w:tcPr>
            <w:tcW w:w="1529" w:type="dxa"/>
            <w:vMerge/>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t xml:space="preserve">A hallgató képes lesz </w:t>
            </w:r>
            <w:proofErr w:type="spellStart"/>
            <w:r>
              <w:t>pivot</w:t>
            </w:r>
            <w:proofErr w:type="spellEnd"/>
            <w:r>
              <w:t xml:space="preserve"> táblák készítésére.</w:t>
            </w:r>
          </w:p>
        </w:tc>
      </w:tr>
      <w:tr w:rsidR="005E0F4C" w:rsidRPr="007317D2" w:rsidTr="005E0F4C">
        <w:tc>
          <w:tcPr>
            <w:tcW w:w="1529" w:type="dxa"/>
            <w:vMerge w:val="restart"/>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rsidRPr="00741CBF">
              <w:t>A pénzügyi elemzés keretei, módszerei.</w:t>
            </w:r>
            <w:r>
              <w:t xml:space="preserve"> </w:t>
            </w:r>
            <w:r w:rsidRPr="00741CBF">
              <w:t>Az Excel 2007 alkalmazása az elemzés eredményeinek ábrázolásában.</w:t>
            </w:r>
          </w:p>
        </w:tc>
      </w:tr>
      <w:tr w:rsidR="005E0F4C" w:rsidRPr="007317D2" w:rsidTr="005E0F4C">
        <w:tc>
          <w:tcPr>
            <w:tcW w:w="1529" w:type="dxa"/>
            <w:vMerge/>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t xml:space="preserve">A hallgató képes lesz eredményeit különbözőképpen ábrázolni az </w:t>
            </w:r>
            <w:proofErr w:type="spellStart"/>
            <w:r>
              <w:t>excel</w:t>
            </w:r>
            <w:proofErr w:type="spellEnd"/>
            <w:r>
              <w:t xml:space="preserve"> segítségével.</w:t>
            </w:r>
          </w:p>
        </w:tc>
      </w:tr>
      <w:tr w:rsidR="005E0F4C" w:rsidRPr="007317D2" w:rsidTr="005E0F4C">
        <w:tc>
          <w:tcPr>
            <w:tcW w:w="1529" w:type="dxa"/>
            <w:vMerge w:val="restart"/>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rsidRPr="00DD61C6">
              <w:t>Az eszközök elemzése.</w:t>
            </w:r>
            <w:r>
              <w:t xml:space="preserve"> </w:t>
            </w:r>
            <w:r w:rsidRPr="00DD61C6">
              <w:t>A pénzügyi elemzésben alkalmazható statisztikai módszerek az Excel 2007-ben.</w:t>
            </w:r>
          </w:p>
        </w:tc>
      </w:tr>
      <w:tr w:rsidR="005E0F4C" w:rsidRPr="007317D2" w:rsidTr="005E0F4C">
        <w:tc>
          <w:tcPr>
            <w:tcW w:w="1529" w:type="dxa"/>
            <w:vMerge/>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t>A hallgató képes lesz a pénzügyi kimutatások esetében használatos statisztikai módszerek alkalmazására.</w:t>
            </w:r>
          </w:p>
        </w:tc>
      </w:tr>
      <w:tr w:rsidR="005E0F4C" w:rsidRPr="007317D2" w:rsidTr="005E0F4C">
        <w:tc>
          <w:tcPr>
            <w:tcW w:w="1529" w:type="dxa"/>
            <w:vMerge w:val="restart"/>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rsidRPr="008F7FDC">
              <w:t>A saját tőke és a kötelezettségek elemzése.</w:t>
            </w:r>
            <w:r>
              <w:t xml:space="preserve"> </w:t>
            </w:r>
            <w:r w:rsidRPr="008F7FDC">
              <w:t>Az eszközök elemzése.</w:t>
            </w:r>
          </w:p>
        </w:tc>
      </w:tr>
      <w:tr w:rsidR="005E0F4C" w:rsidRPr="007317D2" w:rsidTr="005E0F4C">
        <w:tc>
          <w:tcPr>
            <w:tcW w:w="1529" w:type="dxa"/>
            <w:vMerge/>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t xml:space="preserve">A hallgató képes lesz az eszközök </w:t>
            </w:r>
            <w:proofErr w:type="spellStart"/>
            <w:r>
              <w:t>elemzésére,ok</w:t>
            </w:r>
            <w:proofErr w:type="spellEnd"/>
            <w:r>
              <w:t>-okozati összefüggések feltárására.</w:t>
            </w:r>
          </w:p>
        </w:tc>
      </w:tr>
      <w:tr w:rsidR="005E0F4C" w:rsidRPr="007317D2" w:rsidTr="005E0F4C">
        <w:tc>
          <w:tcPr>
            <w:tcW w:w="1529" w:type="dxa"/>
            <w:vMerge w:val="restart"/>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rsidRPr="00D33428">
              <w:t>Az eredménykimutatás elemzése.</w:t>
            </w:r>
            <w:r>
              <w:t xml:space="preserve"> </w:t>
            </w:r>
            <w:r w:rsidRPr="00D33428">
              <w:t>A saját tőke és a kötelezettségek elemzése.</w:t>
            </w:r>
          </w:p>
        </w:tc>
      </w:tr>
      <w:tr w:rsidR="005E0F4C" w:rsidRPr="007317D2" w:rsidTr="005E0F4C">
        <w:tc>
          <w:tcPr>
            <w:tcW w:w="1529" w:type="dxa"/>
            <w:vMerge/>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t xml:space="preserve">A hallgató képes lesz a források </w:t>
            </w:r>
            <w:proofErr w:type="spellStart"/>
            <w:r>
              <w:t>elemzésére,ok</w:t>
            </w:r>
            <w:proofErr w:type="spellEnd"/>
            <w:r>
              <w:t>-okozati összefüggések feltárására.</w:t>
            </w:r>
          </w:p>
        </w:tc>
      </w:tr>
      <w:tr w:rsidR="005E0F4C" w:rsidRPr="007317D2" w:rsidTr="005E0F4C">
        <w:tc>
          <w:tcPr>
            <w:tcW w:w="1529" w:type="dxa"/>
            <w:vMerge w:val="restart"/>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rsidRPr="00D33428">
              <w:t>A mérleg és eredménykimutatás komplex elemzése.</w:t>
            </w:r>
            <w:r>
              <w:t xml:space="preserve"> </w:t>
            </w:r>
            <w:r w:rsidRPr="00054DD7">
              <w:t>Az eredménykimutatás elemzése.</w:t>
            </w:r>
          </w:p>
        </w:tc>
      </w:tr>
      <w:tr w:rsidR="005E0F4C" w:rsidRPr="007317D2" w:rsidTr="005E0F4C">
        <w:tc>
          <w:tcPr>
            <w:tcW w:w="1529" w:type="dxa"/>
            <w:vMerge/>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t xml:space="preserve">A hallgató képes lesz az eredményt meghatározó tényezők </w:t>
            </w:r>
            <w:proofErr w:type="spellStart"/>
            <w:r>
              <w:t>elemzésére,ok</w:t>
            </w:r>
            <w:proofErr w:type="spellEnd"/>
            <w:r>
              <w:t>-okozati összefüggések feltárására.</w:t>
            </w:r>
          </w:p>
        </w:tc>
      </w:tr>
      <w:tr w:rsidR="005E0F4C" w:rsidRPr="007317D2" w:rsidTr="005E0F4C">
        <w:tc>
          <w:tcPr>
            <w:tcW w:w="1529" w:type="dxa"/>
            <w:vMerge w:val="restart"/>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rsidRPr="00D33428">
              <w:t>A mérleg és eredménykimutatás komplex elemzése.</w:t>
            </w:r>
            <w:r>
              <w:t xml:space="preserve"> </w:t>
            </w:r>
            <w:r w:rsidRPr="00054DD7">
              <w:t>Az eredménykimutatás elemzése.</w:t>
            </w:r>
          </w:p>
        </w:tc>
      </w:tr>
      <w:tr w:rsidR="005E0F4C" w:rsidRPr="007317D2" w:rsidTr="005E0F4C">
        <w:tc>
          <w:tcPr>
            <w:tcW w:w="1529" w:type="dxa"/>
            <w:vMerge/>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t xml:space="preserve">A hallgató képes lesz az eredményt meghatározó tényezők </w:t>
            </w:r>
            <w:proofErr w:type="spellStart"/>
            <w:r>
              <w:t>elemzésére,ok</w:t>
            </w:r>
            <w:proofErr w:type="spellEnd"/>
            <w:r>
              <w:t>-okozati összefüggések feltárására.</w:t>
            </w:r>
          </w:p>
        </w:tc>
      </w:tr>
      <w:tr w:rsidR="005E0F4C" w:rsidRPr="007317D2" w:rsidTr="005E0F4C">
        <w:tc>
          <w:tcPr>
            <w:tcW w:w="1529" w:type="dxa"/>
            <w:vMerge w:val="restart"/>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rsidRPr="00921B5B">
              <w:t xml:space="preserve">Vállalati válság, </w:t>
            </w:r>
            <w:proofErr w:type="spellStart"/>
            <w:r w:rsidRPr="00921B5B">
              <w:t>csődelőrejelzés</w:t>
            </w:r>
            <w:proofErr w:type="spellEnd"/>
            <w:r w:rsidRPr="00FD5E33">
              <w:t xml:space="preserve"> A mérleg és eredménykimutatás komplex elemzése.</w:t>
            </w:r>
          </w:p>
        </w:tc>
      </w:tr>
      <w:tr w:rsidR="005E0F4C" w:rsidRPr="007317D2" w:rsidTr="005E0F4C">
        <w:tc>
          <w:tcPr>
            <w:tcW w:w="1529" w:type="dxa"/>
            <w:vMerge/>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t xml:space="preserve">A hallgató képes lesz a vállalati vagyon komplex </w:t>
            </w:r>
            <w:proofErr w:type="spellStart"/>
            <w:r>
              <w:t>elemzésére,ok</w:t>
            </w:r>
            <w:proofErr w:type="spellEnd"/>
            <w:r>
              <w:t>-okozati összefüggések feltárására.</w:t>
            </w:r>
          </w:p>
        </w:tc>
      </w:tr>
      <w:tr w:rsidR="005E0F4C" w:rsidRPr="007317D2" w:rsidTr="005E0F4C">
        <w:tc>
          <w:tcPr>
            <w:tcW w:w="1529" w:type="dxa"/>
            <w:vMerge w:val="restart"/>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rsidRPr="00921B5B">
              <w:t xml:space="preserve">Vállalati válság, </w:t>
            </w:r>
            <w:proofErr w:type="spellStart"/>
            <w:r w:rsidRPr="00921B5B">
              <w:t>csődelőrejelzés</w:t>
            </w:r>
            <w:proofErr w:type="spellEnd"/>
            <w:r>
              <w:t xml:space="preserve">. </w:t>
            </w:r>
            <w:r w:rsidRPr="00FD5E33">
              <w:t>A mérleg és eredménykimutatás komplex elemzése</w:t>
            </w:r>
          </w:p>
        </w:tc>
      </w:tr>
      <w:tr w:rsidR="005E0F4C" w:rsidRPr="007317D2" w:rsidTr="005E0F4C">
        <w:tc>
          <w:tcPr>
            <w:tcW w:w="1529" w:type="dxa"/>
            <w:vMerge/>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t xml:space="preserve">A hallgató képes lesz a vállalati vagyon komplex </w:t>
            </w:r>
            <w:proofErr w:type="spellStart"/>
            <w:r>
              <w:t>elemzésére,ok</w:t>
            </w:r>
            <w:proofErr w:type="spellEnd"/>
            <w:r>
              <w:t>-okozati összefüggések feltárására.</w:t>
            </w:r>
          </w:p>
        </w:tc>
      </w:tr>
      <w:tr w:rsidR="005E0F4C" w:rsidRPr="007317D2" w:rsidTr="005E0F4C">
        <w:tc>
          <w:tcPr>
            <w:tcW w:w="1529" w:type="dxa"/>
            <w:vMerge w:val="restart"/>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rsidRPr="007D35A6">
              <w:t>A pénzügyi teljesítmény mérésének módszerei.</w:t>
            </w:r>
            <w:r>
              <w:t xml:space="preserve"> </w:t>
            </w:r>
            <w:r w:rsidRPr="007D35A6">
              <w:t xml:space="preserve">Vállalati válság, </w:t>
            </w:r>
            <w:proofErr w:type="spellStart"/>
            <w:r w:rsidRPr="007D35A6">
              <w:t>csődelőrejelzés</w:t>
            </w:r>
            <w:proofErr w:type="spellEnd"/>
          </w:p>
        </w:tc>
      </w:tr>
      <w:tr w:rsidR="005E0F4C" w:rsidRPr="007317D2" w:rsidTr="005E0F4C">
        <w:tc>
          <w:tcPr>
            <w:tcW w:w="1529" w:type="dxa"/>
            <w:vMerge/>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t xml:space="preserve">A hallgató képes lesz alkalmazni a </w:t>
            </w:r>
            <w:proofErr w:type="spellStart"/>
            <w:r>
              <w:t>csődelőrejelzési</w:t>
            </w:r>
            <w:proofErr w:type="spellEnd"/>
            <w:r>
              <w:t xml:space="preserve"> modelleket, felismerni a vállalati válság jeleit.</w:t>
            </w:r>
          </w:p>
        </w:tc>
      </w:tr>
      <w:tr w:rsidR="005E0F4C" w:rsidRPr="007317D2" w:rsidTr="005E0F4C">
        <w:tc>
          <w:tcPr>
            <w:tcW w:w="1529" w:type="dxa"/>
            <w:vMerge w:val="restart"/>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rsidRPr="002C4C16">
              <w:t>A pénzügyi teljesítmény mérésének módszerei.</w:t>
            </w:r>
            <w:r>
              <w:t xml:space="preserve"> </w:t>
            </w:r>
            <w:r w:rsidRPr="002C4C16">
              <w:t xml:space="preserve">Hitelelemzés, </w:t>
            </w:r>
            <w:proofErr w:type="spellStart"/>
            <w:r w:rsidRPr="002C4C16">
              <w:t>csődelőrejelzés</w:t>
            </w:r>
            <w:proofErr w:type="spellEnd"/>
            <w:r w:rsidRPr="002C4C16">
              <w:t>.</w:t>
            </w:r>
          </w:p>
        </w:tc>
      </w:tr>
      <w:tr w:rsidR="005E0F4C" w:rsidRPr="007317D2" w:rsidTr="005E0F4C">
        <w:tc>
          <w:tcPr>
            <w:tcW w:w="1529" w:type="dxa"/>
            <w:vMerge/>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t xml:space="preserve">A hallgató képes lesz alkalmazni a hitelemzés különböző módszereit. </w:t>
            </w:r>
          </w:p>
        </w:tc>
      </w:tr>
      <w:tr w:rsidR="005E0F4C" w:rsidRPr="007317D2" w:rsidTr="005E0F4C">
        <w:tc>
          <w:tcPr>
            <w:tcW w:w="1529" w:type="dxa"/>
            <w:vMerge w:val="restart"/>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rsidRPr="00090501">
              <w:t>Intellektuális tőke mérése</w:t>
            </w:r>
            <w:r>
              <w:t xml:space="preserve">. </w:t>
            </w:r>
            <w:r w:rsidRPr="00090501">
              <w:t>A pénzügyi teljesítmény mérése.</w:t>
            </w:r>
          </w:p>
        </w:tc>
      </w:tr>
      <w:tr w:rsidR="005E0F4C" w:rsidRPr="007317D2" w:rsidTr="005E0F4C">
        <w:tc>
          <w:tcPr>
            <w:tcW w:w="1529" w:type="dxa"/>
            <w:vMerge/>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t xml:space="preserve">A hallgató képes lesz alkalmazni a pénzügyi teljesítmény mérésének módszereit. </w:t>
            </w:r>
          </w:p>
        </w:tc>
      </w:tr>
      <w:tr w:rsidR="005E0F4C" w:rsidRPr="007317D2" w:rsidTr="005E0F4C">
        <w:tc>
          <w:tcPr>
            <w:tcW w:w="1529" w:type="dxa"/>
            <w:vMerge w:val="restart"/>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t xml:space="preserve">Intellektuális tőke mérése. </w:t>
            </w:r>
            <w:r w:rsidRPr="00090501">
              <w:t>Intellektuális tőke mérése</w:t>
            </w:r>
            <w:r>
              <w:t>.</w:t>
            </w:r>
          </w:p>
        </w:tc>
      </w:tr>
      <w:tr w:rsidR="005E0F4C" w:rsidRPr="007317D2" w:rsidTr="005E0F4C">
        <w:trPr>
          <w:trHeight w:val="70"/>
        </w:trPr>
        <w:tc>
          <w:tcPr>
            <w:tcW w:w="1529" w:type="dxa"/>
            <w:vMerge/>
            <w:shd w:val="clear" w:color="auto" w:fill="auto"/>
          </w:tcPr>
          <w:p w:rsidR="005E0F4C" w:rsidRPr="007317D2" w:rsidRDefault="005E0F4C" w:rsidP="005E0F4C">
            <w:pPr>
              <w:numPr>
                <w:ilvl w:val="0"/>
                <w:numId w:val="1"/>
              </w:numPr>
            </w:pPr>
          </w:p>
        </w:tc>
        <w:tc>
          <w:tcPr>
            <w:tcW w:w="7721" w:type="dxa"/>
            <w:shd w:val="clear" w:color="auto" w:fill="auto"/>
          </w:tcPr>
          <w:p w:rsidR="005E0F4C" w:rsidRPr="00BF1195" w:rsidRDefault="005E0F4C" w:rsidP="005E0F4C">
            <w:pPr>
              <w:jc w:val="both"/>
            </w:pPr>
            <w:r>
              <w:t xml:space="preserve">A hallgató képes lesz alkalmazni az intellektuális tőke mérésének különböző módszereit. </w:t>
            </w:r>
          </w:p>
        </w:tc>
      </w:tr>
    </w:tbl>
    <w:p w:rsidR="005E0F4C" w:rsidRDefault="005E0F4C" w:rsidP="005E0F4C">
      <w:r>
        <w:t>*TE tanulási eredmények</w:t>
      </w:r>
    </w:p>
    <w:p w:rsidR="00886B47" w:rsidRDefault="00886B47" w:rsidP="00886B47"/>
    <w:p w:rsidR="005E0F4C" w:rsidRDefault="005E0F4C">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E0F4C" w:rsidRPr="0087262E" w:rsidTr="005E0F4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E0F4C" w:rsidRPr="00AE0790" w:rsidRDefault="005E0F4C" w:rsidP="005E0F4C">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E0F4C" w:rsidRPr="00885992" w:rsidRDefault="005E0F4C" w:rsidP="005E0F4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0F4C" w:rsidRPr="00CB1A13" w:rsidRDefault="005E0F4C" w:rsidP="005E0F4C">
            <w:pPr>
              <w:jc w:val="center"/>
              <w:rPr>
                <w:rFonts w:eastAsia="Arial Unicode MS"/>
                <w:b/>
              </w:rPr>
            </w:pPr>
            <w:r>
              <w:rPr>
                <w:b/>
              </w:rPr>
              <w:t>Kutatásmódszertan</w:t>
            </w:r>
          </w:p>
        </w:tc>
        <w:tc>
          <w:tcPr>
            <w:tcW w:w="855" w:type="dxa"/>
            <w:vMerge w:val="restart"/>
            <w:tcBorders>
              <w:top w:val="single" w:sz="4" w:space="0" w:color="auto"/>
              <w:left w:val="single" w:sz="4" w:space="0" w:color="auto"/>
              <w:right w:val="single" w:sz="4" w:space="0" w:color="auto"/>
            </w:tcBorders>
            <w:vAlign w:val="center"/>
          </w:tcPr>
          <w:p w:rsidR="005E0F4C" w:rsidRPr="0087262E" w:rsidRDefault="005E0F4C" w:rsidP="005E0F4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0F4C" w:rsidRDefault="005E0F4C" w:rsidP="005E0F4C">
            <w:pPr>
              <w:jc w:val="center"/>
              <w:rPr>
                <w:rFonts w:eastAsia="Arial Unicode MS"/>
                <w:b/>
              </w:rPr>
            </w:pPr>
            <w:r>
              <w:rPr>
                <w:rFonts w:eastAsia="Arial Unicode MS"/>
                <w:b/>
              </w:rPr>
              <w:t>GT_MVAN001-17</w:t>
            </w:r>
          </w:p>
          <w:p w:rsidR="005E0F4C" w:rsidRPr="00CB1A13" w:rsidRDefault="005E0F4C" w:rsidP="005E0F4C">
            <w:pPr>
              <w:jc w:val="center"/>
              <w:rPr>
                <w:rFonts w:eastAsia="Arial Unicode MS"/>
                <w:b/>
              </w:rPr>
            </w:pPr>
            <w:r>
              <w:rPr>
                <w:rFonts w:eastAsia="Arial Unicode MS"/>
                <w:b/>
              </w:rPr>
              <w:t>GT_MVANS001-17</w:t>
            </w:r>
          </w:p>
        </w:tc>
      </w:tr>
      <w:tr w:rsidR="005E0F4C" w:rsidRPr="0087262E" w:rsidTr="005E0F4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E0F4C" w:rsidRPr="00AE0790" w:rsidRDefault="005E0F4C" w:rsidP="005E0F4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E0F4C" w:rsidRPr="0084731C" w:rsidRDefault="005E0F4C" w:rsidP="005E0F4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0F4C" w:rsidRPr="00191C71" w:rsidRDefault="005E0F4C" w:rsidP="005E0F4C">
            <w:pPr>
              <w:jc w:val="center"/>
              <w:rPr>
                <w:b/>
              </w:rPr>
            </w:pPr>
            <w:r w:rsidRPr="00762DF7">
              <w:rPr>
                <w:b/>
              </w:rPr>
              <w:t xml:space="preserve">Research </w:t>
            </w:r>
            <w:proofErr w:type="spellStart"/>
            <w:r w:rsidRPr="00762DF7">
              <w:rPr>
                <w:b/>
              </w:rPr>
              <w:t>methodology</w:t>
            </w:r>
            <w:proofErr w:type="spellEnd"/>
          </w:p>
        </w:tc>
        <w:tc>
          <w:tcPr>
            <w:tcW w:w="855" w:type="dxa"/>
            <w:vMerge/>
            <w:tcBorders>
              <w:left w:val="single" w:sz="4" w:space="0" w:color="auto"/>
              <w:bottom w:val="single" w:sz="4" w:space="0" w:color="auto"/>
              <w:right w:val="single" w:sz="4" w:space="0" w:color="auto"/>
            </w:tcBorders>
            <w:vAlign w:val="center"/>
          </w:tcPr>
          <w:p w:rsidR="005E0F4C" w:rsidRPr="0087262E" w:rsidRDefault="005E0F4C" w:rsidP="005E0F4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0F4C" w:rsidRPr="0087262E" w:rsidRDefault="005E0F4C" w:rsidP="005E0F4C">
            <w:pPr>
              <w:rPr>
                <w:rFonts w:eastAsia="Arial Unicode MS"/>
                <w:sz w:val="16"/>
                <w:szCs w:val="16"/>
              </w:rPr>
            </w:pPr>
          </w:p>
        </w:tc>
      </w:tr>
      <w:tr w:rsidR="005E0F4C" w:rsidRPr="0087262E" w:rsidTr="005E0F4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rPr>
                <w:b/>
                <w:bCs/>
                <w:sz w:val="24"/>
                <w:szCs w:val="24"/>
              </w:rPr>
            </w:pPr>
          </w:p>
        </w:tc>
      </w:tr>
      <w:tr w:rsidR="005E0F4C" w:rsidRPr="0087262E" w:rsidTr="005E0F4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87262E" w:rsidRDefault="005E0F4C" w:rsidP="005E0F4C">
            <w:pPr>
              <w:jc w:val="center"/>
              <w:rPr>
                <w:b/>
              </w:rPr>
            </w:pPr>
            <w:r>
              <w:rPr>
                <w:b/>
              </w:rPr>
              <w:t>Gazdálkodástudományi Intézet</w:t>
            </w:r>
          </w:p>
        </w:tc>
      </w:tr>
      <w:tr w:rsidR="005E0F4C" w:rsidRPr="0087262E" w:rsidTr="005E0F4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0F4C" w:rsidRPr="00AE0790" w:rsidRDefault="005E0F4C" w:rsidP="005E0F4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0F4C" w:rsidRPr="00AE0790" w:rsidRDefault="005E0F4C" w:rsidP="005E0F4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5E0F4C" w:rsidRPr="00AE0790" w:rsidRDefault="005E0F4C" w:rsidP="005E0F4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0F4C" w:rsidRPr="00AE0790" w:rsidRDefault="005E0F4C" w:rsidP="005E0F4C">
            <w:pPr>
              <w:jc w:val="center"/>
              <w:rPr>
                <w:rFonts w:eastAsia="Arial Unicode MS"/>
              </w:rPr>
            </w:pPr>
            <w:r>
              <w:rPr>
                <w:rFonts w:eastAsia="Arial Unicode MS"/>
              </w:rPr>
              <w:t>-</w:t>
            </w:r>
          </w:p>
        </w:tc>
      </w:tr>
      <w:tr w:rsidR="005E0F4C" w:rsidRPr="0087262E" w:rsidTr="005E0F4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E0F4C" w:rsidRPr="00AE0790" w:rsidRDefault="005E0F4C" w:rsidP="005E0F4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E0F4C" w:rsidRPr="00AE0790" w:rsidRDefault="005E0F4C" w:rsidP="005E0F4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5E0F4C" w:rsidRPr="00AE0790" w:rsidRDefault="005E0F4C" w:rsidP="005E0F4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5E0F4C" w:rsidRPr="00AE0790" w:rsidRDefault="005E0F4C" w:rsidP="005E0F4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5E0F4C" w:rsidRPr="00AE0790" w:rsidRDefault="005E0F4C" w:rsidP="005E0F4C">
            <w:pPr>
              <w:jc w:val="center"/>
            </w:pPr>
            <w:r w:rsidRPr="00AE0790">
              <w:t>Oktatás nyelve</w:t>
            </w:r>
          </w:p>
        </w:tc>
      </w:tr>
      <w:tr w:rsidR="005E0F4C" w:rsidRPr="0087262E" w:rsidTr="005E0F4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E0F4C" w:rsidRPr="0087262E" w:rsidRDefault="005E0F4C" w:rsidP="005E0F4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5E0F4C" w:rsidRPr="0087262E" w:rsidRDefault="005E0F4C" w:rsidP="005E0F4C">
            <w:pPr>
              <w:rPr>
                <w:sz w:val="16"/>
                <w:szCs w:val="16"/>
              </w:rPr>
            </w:pPr>
          </w:p>
        </w:tc>
        <w:tc>
          <w:tcPr>
            <w:tcW w:w="855" w:type="dxa"/>
            <w:vMerge/>
            <w:tcBorders>
              <w:left w:val="single" w:sz="4" w:space="0" w:color="auto"/>
              <w:bottom w:val="single" w:sz="4" w:space="0" w:color="auto"/>
              <w:right w:val="single" w:sz="4" w:space="0" w:color="auto"/>
            </w:tcBorders>
            <w:vAlign w:val="center"/>
          </w:tcPr>
          <w:p w:rsidR="005E0F4C" w:rsidRPr="0087262E" w:rsidRDefault="005E0F4C" w:rsidP="005E0F4C">
            <w:pPr>
              <w:rPr>
                <w:sz w:val="16"/>
                <w:szCs w:val="16"/>
              </w:rPr>
            </w:pPr>
          </w:p>
        </w:tc>
        <w:tc>
          <w:tcPr>
            <w:tcW w:w="2411" w:type="dxa"/>
            <w:vMerge/>
            <w:tcBorders>
              <w:left w:val="single" w:sz="4" w:space="0" w:color="auto"/>
              <w:bottom w:val="single" w:sz="4" w:space="0" w:color="auto"/>
              <w:right w:val="single" w:sz="4" w:space="0" w:color="auto"/>
            </w:tcBorders>
            <w:vAlign w:val="center"/>
          </w:tcPr>
          <w:p w:rsidR="005E0F4C" w:rsidRPr="0087262E" w:rsidRDefault="005E0F4C" w:rsidP="005E0F4C">
            <w:pPr>
              <w:rPr>
                <w:sz w:val="16"/>
                <w:szCs w:val="16"/>
              </w:rPr>
            </w:pPr>
          </w:p>
        </w:tc>
      </w:tr>
      <w:tr w:rsidR="005E0F4C" w:rsidRPr="0087262E" w:rsidTr="005E0F4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930297" w:rsidRDefault="005E0F4C" w:rsidP="005E0F4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87262E" w:rsidRDefault="005E0F4C" w:rsidP="005E0F4C">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87262E" w:rsidRDefault="005E0F4C" w:rsidP="005E0F4C">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E0F4C" w:rsidRPr="0087262E" w:rsidRDefault="005E0F4C" w:rsidP="005E0F4C">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5E0F4C" w:rsidRPr="0087262E" w:rsidRDefault="005E0F4C" w:rsidP="005E0F4C">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0F4C" w:rsidRPr="0087262E" w:rsidRDefault="005E0F4C" w:rsidP="005E0F4C">
            <w:pPr>
              <w:jc w:val="center"/>
              <w:rPr>
                <w:b/>
              </w:rPr>
            </w:pPr>
            <w:r>
              <w:rPr>
                <w:b/>
              </w:rPr>
              <w:t>magyar</w:t>
            </w:r>
          </w:p>
        </w:tc>
      </w:tr>
      <w:tr w:rsidR="005E0F4C" w:rsidRPr="0087262E" w:rsidTr="005E0F4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930297" w:rsidRDefault="005E0F4C" w:rsidP="005E0F4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0F4C" w:rsidRPr="00282AFF" w:rsidRDefault="005E0F4C" w:rsidP="005E0F4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DA5E3F" w:rsidRDefault="005E0F4C" w:rsidP="005E0F4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191C71" w:rsidRDefault="005E0F4C" w:rsidP="005E0F4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E0F4C" w:rsidRPr="0087262E" w:rsidRDefault="005E0F4C" w:rsidP="005E0F4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0F4C" w:rsidRPr="0087262E" w:rsidRDefault="005E0F4C" w:rsidP="005E0F4C">
            <w:pPr>
              <w:jc w:val="center"/>
              <w:rPr>
                <w:sz w:val="16"/>
                <w:szCs w:val="16"/>
              </w:rPr>
            </w:pPr>
          </w:p>
        </w:tc>
      </w:tr>
      <w:tr w:rsidR="005E0F4C" w:rsidRPr="0087262E" w:rsidTr="005E0F4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E0F4C" w:rsidRPr="00AE0790" w:rsidRDefault="005E0F4C" w:rsidP="005E0F4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5E0F4C" w:rsidRPr="00AE0790" w:rsidRDefault="005E0F4C" w:rsidP="005E0F4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E0F4C" w:rsidRPr="00740E47" w:rsidRDefault="005E0F4C" w:rsidP="005E0F4C">
            <w:pPr>
              <w:jc w:val="center"/>
              <w:rPr>
                <w:b/>
                <w:sz w:val="16"/>
                <w:szCs w:val="16"/>
              </w:rPr>
            </w:pPr>
            <w:r>
              <w:rPr>
                <w:b/>
                <w:sz w:val="16"/>
                <w:szCs w:val="16"/>
              </w:rPr>
              <w:t>Pergéné Szabó Enikő</w:t>
            </w:r>
          </w:p>
        </w:tc>
        <w:tc>
          <w:tcPr>
            <w:tcW w:w="855" w:type="dxa"/>
            <w:tcBorders>
              <w:top w:val="single" w:sz="4" w:space="0" w:color="auto"/>
              <w:left w:val="nil"/>
              <w:bottom w:val="single" w:sz="4" w:space="0" w:color="auto"/>
              <w:right w:val="single" w:sz="4" w:space="0" w:color="auto"/>
            </w:tcBorders>
            <w:vAlign w:val="center"/>
          </w:tcPr>
          <w:p w:rsidR="005E0F4C" w:rsidRPr="0087262E" w:rsidRDefault="005E0F4C" w:rsidP="005E0F4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0F4C" w:rsidRPr="00191C71" w:rsidRDefault="005E0F4C" w:rsidP="005E0F4C">
            <w:pPr>
              <w:jc w:val="center"/>
              <w:rPr>
                <w:b/>
              </w:rPr>
            </w:pPr>
            <w:r>
              <w:rPr>
                <w:b/>
              </w:rPr>
              <w:t>főigazgató-helyettes</w:t>
            </w:r>
          </w:p>
        </w:tc>
      </w:tr>
      <w:tr w:rsidR="005E0F4C" w:rsidRPr="0087262E" w:rsidTr="005E0F4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0F4C" w:rsidRPr="00B21A18" w:rsidRDefault="005E0F4C" w:rsidP="005E0F4C">
            <w:r w:rsidRPr="00B21A18">
              <w:rPr>
                <w:b/>
                <w:bCs/>
              </w:rPr>
              <w:t xml:space="preserve">A kurzus célja, </w:t>
            </w:r>
            <w:r w:rsidRPr="00B21A18">
              <w:t>hogy a hallgatók</w:t>
            </w:r>
            <w:r>
              <w:t xml:space="preserve"> elsajátítsák a h</w:t>
            </w:r>
            <w:r w:rsidRPr="000D382D">
              <w:t>atékony irodalomkutatá</w:t>
            </w:r>
            <w:r>
              <w:t xml:space="preserve">shoz, a szakdolgozatok és a tudományos publikációk </w:t>
            </w:r>
            <w:r w:rsidRPr="000D382D">
              <w:t>készítéséhez szükséges alapve</w:t>
            </w:r>
            <w:r>
              <w:t xml:space="preserve">tő kompetenciákat. </w:t>
            </w:r>
            <w:r w:rsidRPr="000D382D">
              <w:t xml:space="preserve"> Ismerjék meg a hazai és nemzetközi gazdaságtudományi, üzleti, menedzsment, valamint a hozzájuk kapcsolódó </w:t>
            </w:r>
            <w:r>
              <w:t xml:space="preserve">határterületek szakadatbázisait és az </w:t>
            </w:r>
            <w:proofErr w:type="spellStart"/>
            <w:r>
              <w:t>open</w:t>
            </w:r>
            <w:proofErr w:type="spellEnd"/>
            <w:r>
              <w:t xml:space="preserve"> </w:t>
            </w:r>
            <w:proofErr w:type="spellStart"/>
            <w:r>
              <w:t>science</w:t>
            </w:r>
            <w:proofErr w:type="spellEnd"/>
            <w:r>
              <w:t xml:space="preserve"> irányelveit, lehetőségeit.</w:t>
            </w:r>
            <w:r w:rsidRPr="000D382D">
              <w:t xml:space="preserve"> Sajátítsák el a szabályos hivatkozás és idézés módszereit</w:t>
            </w:r>
            <w:r>
              <w:t>.</w:t>
            </w:r>
          </w:p>
        </w:tc>
      </w:tr>
      <w:tr w:rsidR="005E0F4C" w:rsidRPr="0087262E" w:rsidTr="005E0F4C">
        <w:trPr>
          <w:cantSplit/>
          <w:trHeight w:val="1400"/>
        </w:trPr>
        <w:tc>
          <w:tcPr>
            <w:tcW w:w="9939" w:type="dxa"/>
            <w:gridSpan w:val="10"/>
            <w:tcBorders>
              <w:top w:val="single" w:sz="4" w:space="0" w:color="auto"/>
              <w:left w:val="single" w:sz="4" w:space="0" w:color="auto"/>
              <w:right w:val="single" w:sz="4" w:space="0" w:color="000000"/>
            </w:tcBorders>
            <w:vAlign w:val="center"/>
          </w:tcPr>
          <w:p w:rsidR="005E0F4C" w:rsidRDefault="005E0F4C" w:rsidP="005E0F4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5E0F4C" w:rsidRPr="00B21A18" w:rsidRDefault="005E0F4C" w:rsidP="005E0F4C">
            <w:pPr>
              <w:ind w:left="402"/>
              <w:jc w:val="both"/>
              <w:rPr>
                <w:i/>
              </w:rPr>
            </w:pPr>
            <w:r w:rsidRPr="00B21A18">
              <w:rPr>
                <w:i/>
              </w:rPr>
              <w:t xml:space="preserve">Tudás: </w:t>
            </w:r>
          </w:p>
          <w:p w:rsidR="005E0F4C" w:rsidRPr="00B21A18" w:rsidRDefault="005E0F4C" w:rsidP="005E0F4C">
            <w:pPr>
              <w:shd w:val="clear" w:color="auto" w:fill="E5DFEC"/>
              <w:suppressAutoHyphens/>
              <w:autoSpaceDE w:val="0"/>
              <w:spacing w:before="60" w:after="60"/>
              <w:ind w:left="417" w:right="113"/>
              <w:jc w:val="both"/>
            </w:pPr>
            <w:r>
              <w:t xml:space="preserve">A hallgató birtokában lesz </w:t>
            </w:r>
            <w:r w:rsidRPr="00AC00FD">
              <w:t>a szakterület legalapvetőbb információgyűjtési, elemzési, feladat-, illetve probléma-megoldási módszereinek</w:t>
            </w:r>
            <w:r>
              <w:t>. Az összegyűjtött és rendszerezett információkat mind a hagyományos, mind az online referenciakezelő szoftverek segítségével szabályosan hivatkozni tudja.</w:t>
            </w:r>
          </w:p>
          <w:p w:rsidR="005E0F4C" w:rsidRPr="00B21A18" w:rsidRDefault="005E0F4C" w:rsidP="005E0F4C">
            <w:pPr>
              <w:ind w:left="402"/>
              <w:jc w:val="both"/>
              <w:rPr>
                <w:i/>
              </w:rPr>
            </w:pPr>
            <w:r w:rsidRPr="00B21A18">
              <w:rPr>
                <w:i/>
              </w:rPr>
              <w:t>Képesség:</w:t>
            </w:r>
          </w:p>
          <w:p w:rsidR="005E0F4C" w:rsidRPr="00B21A18" w:rsidRDefault="005E0F4C" w:rsidP="005E0F4C">
            <w:pPr>
              <w:shd w:val="clear" w:color="auto" w:fill="E5DFEC"/>
              <w:suppressAutoHyphens/>
              <w:autoSpaceDE w:val="0"/>
              <w:spacing w:before="60" w:after="60"/>
              <w:ind w:left="417" w:right="113"/>
              <w:jc w:val="both"/>
            </w:pPr>
            <w:r w:rsidRPr="00854E7B">
              <w:t>Elméleti, fogalmi és módszertani ismeretei felhasználásával képe</w:t>
            </w:r>
            <w:r>
              <w:t xml:space="preserve">s pontosan megfogalmazni </w:t>
            </w:r>
            <w:r w:rsidRPr="00854E7B">
              <w:t>azt a témát, amihez információt, irodalmat g</w:t>
            </w:r>
            <w:r>
              <w:t>yűjt. A kurzus elvégzése után képes lesz a feladat</w:t>
            </w:r>
            <w:r w:rsidRPr="00854E7B">
              <w:t xml:space="preserve"> ellátásához szükséges tényeket, adatokat összegyűjteni, rendszerezni, egyszerűbb oksági összefüggéseket feltár</w:t>
            </w:r>
            <w:r>
              <w:t>ni.</w:t>
            </w:r>
          </w:p>
          <w:p w:rsidR="005E0F4C" w:rsidRPr="00B21A18" w:rsidRDefault="005E0F4C" w:rsidP="005E0F4C">
            <w:pPr>
              <w:ind w:left="402"/>
              <w:jc w:val="both"/>
              <w:rPr>
                <w:i/>
              </w:rPr>
            </w:pPr>
            <w:r w:rsidRPr="00B21A18">
              <w:rPr>
                <w:i/>
              </w:rPr>
              <w:t>Attitűd:</w:t>
            </w:r>
          </w:p>
          <w:p w:rsidR="005E0F4C" w:rsidRDefault="005E0F4C" w:rsidP="005E0F4C">
            <w:pPr>
              <w:shd w:val="clear" w:color="auto" w:fill="E5DFEC"/>
              <w:suppressAutoHyphens/>
              <w:autoSpaceDE w:val="0"/>
              <w:spacing w:before="60" w:after="60"/>
              <w:ind w:left="417" w:right="113"/>
              <w:jc w:val="both"/>
            </w:pPr>
            <w:r w:rsidRPr="00B054DF">
              <w:t xml:space="preserve">Fogékony az új információk befogadására, az új szakmai ismeretekre és módszertanokra, </w:t>
            </w:r>
            <w:r>
              <w:t>új adatbázisok és keresési , elemzési technikák megismerésére.</w:t>
            </w:r>
          </w:p>
          <w:p w:rsidR="005E0F4C" w:rsidRPr="00B21A18" w:rsidRDefault="005E0F4C" w:rsidP="005E0F4C">
            <w:pPr>
              <w:ind w:left="402"/>
              <w:jc w:val="both"/>
              <w:rPr>
                <w:i/>
              </w:rPr>
            </w:pPr>
            <w:r w:rsidRPr="00B21A18">
              <w:rPr>
                <w:i/>
              </w:rPr>
              <w:t>Autonómia és felelősség:</w:t>
            </w:r>
          </w:p>
          <w:p w:rsidR="005E0F4C" w:rsidRPr="00B21A18" w:rsidRDefault="005E0F4C" w:rsidP="005E0F4C">
            <w:pPr>
              <w:shd w:val="clear" w:color="auto" w:fill="E5DFEC"/>
              <w:suppressAutoHyphens/>
              <w:autoSpaceDE w:val="0"/>
              <w:spacing w:before="60" w:after="60"/>
              <w:ind w:left="417" w:right="113"/>
              <w:jc w:val="both"/>
            </w:pPr>
            <w:r w:rsidRPr="00B054DF">
              <w:t>Önállóan szervezi meg az adatok gyűjtését, rendszerezését, értékelését. Az elemzéseiért, következtetéseiért és döntéseiért szakmai, jogi és etikai felelősséget vállal.</w:t>
            </w:r>
          </w:p>
          <w:p w:rsidR="005E0F4C" w:rsidRPr="00B21A18" w:rsidRDefault="005E0F4C" w:rsidP="005E0F4C">
            <w:pPr>
              <w:ind w:left="720"/>
              <w:rPr>
                <w:rFonts w:eastAsia="Arial Unicode MS"/>
                <w:b/>
                <w:bCs/>
              </w:rPr>
            </w:pPr>
          </w:p>
        </w:tc>
      </w:tr>
      <w:tr w:rsidR="005E0F4C" w:rsidRPr="0087262E" w:rsidTr="005E0F4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0F4C" w:rsidRPr="00F23610" w:rsidRDefault="005E0F4C" w:rsidP="005E0F4C">
            <w:pPr>
              <w:rPr>
                <w:b/>
                <w:bCs/>
              </w:rPr>
            </w:pPr>
            <w:r w:rsidRPr="00B21A18">
              <w:rPr>
                <w:b/>
                <w:bCs/>
              </w:rPr>
              <w:t xml:space="preserve">A kurzus </w:t>
            </w:r>
            <w:r>
              <w:rPr>
                <w:b/>
                <w:bCs/>
              </w:rPr>
              <w:t xml:space="preserve">rövid </w:t>
            </w:r>
            <w:r w:rsidRPr="00B21A18">
              <w:rPr>
                <w:b/>
                <w:bCs/>
              </w:rPr>
              <w:t>tartalma, témakörei</w:t>
            </w:r>
          </w:p>
          <w:p w:rsidR="005E0F4C" w:rsidRPr="00B21A18" w:rsidRDefault="005E0F4C" w:rsidP="005E0F4C">
            <w:pPr>
              <w:shd w:val="clear" w:color="auto" w:fill="E5DFEC"/>
              <w:suppressAutoHyphens/>
              <w:autoSpaceDE w:val="0"/>
              <w:spacing w:before="60" w:after="60"/>
              <w:ind w:left="417" w:right="113"/>
              <w:jc w:val="both"/>
            </w:pPr>
            <w:r w:rsidRPr="00B054DF">
              <w:t>A könyvtári információkeresés módszertana, online bibliográfiai adatbázisok, és online könyvtári katalógusok használatának elsajátítása. Keresési módszerek elsajátítása</w:t>
            </w:r>
            <w:r>
              <w:t xml:space="preserve">, RSS, és web2.0 lehetőségei. Open Science. </w:t>
            </w:r>
            <w:r w:rsidRPr="00EF06CE">
              <w:t>Legális tartalmak a világhálón</w:t>
            </w:r>
            <w:r>
              <w:t xml:space="preserve">. </w:t>
            </w:r>
            <w:r w:rsidRPr="00B054DF">
              <w:t xml:space="preserve">A plágium fogalma. A szabályos hivatkozás és idézés módszereinek </w:t>
            </w:r>
            <w:r>
              <w:t>bemutatása</w:t>
            </w:r>
            <w:r w:rsidRPr="00B054DF">
              <w:t>, alkalmazása.</w:t>
            </w:r>
            <w:r>
              <w:t xml:space="preserve"> Referenciakezelő szoftverek. </w:t>
            </w:r>
          </w:p>
          <w:p w:rsidR="005E0F4C" w:rsidRPr="00B21A18" w:rsidRDefault="005E0F4C" w:rsidP="005E0F4C">
            <w:pPr>
              <w:ind w:right="138"/>
              <w:jc w:val="both"/>
            </w:pPr>
          </w:p>
        </w:tc>
      </w:tr>
      <w:tr w:rsidR="005E0F4C" w:rsidRPr="0087262E" w:rsidTr="005E0F4C">
        <w:trPr>
          <w:trHeight w:val="703"/>
        </w:trPr>
        <w:tc>
          <w:tcPr>
            <w:tcW w:w="9939" w:type="dxa"/>
            <w:gridSpan w:val="10"/>
            <w:tcBorders>
              <w:top w:val="single" w:sz="4" w:space="0" w:color="auto"/>
              <w:left w:val="single" w:sz="4" w:space="0" w:color="auto"/>
              <w:bottom w:val="single" w:sz="4" w:space="0" w:color="auto"/>
              <w:right w:val="single" w:sz="4" w:space="0" w:color="auto"/>
            </w:tcBorders>
          </w:tcPr>
          <w:p w:rsidR="005E0F4C" w:rsidRPr="00B21A18" w:rsidRDefault="005E0F4C" w:rsidP="005E0F4C">
            <w:pPr>
              <w:rPr>
                <w:b/>
                <w:bCs/>
              </w:rPr>
            </w:pPr>
            <w:r w:rsidRPr="00B21A18">
              <w:rPr>
                <w:b/>
                <w:bCs/>
              </w:rPr>
              <w:t>Tervezett tanulási tevékenységek, tanítási módszerek</w:t>
            </w:r>
          </w:p>
          <w:p w:rsidR="005E0F4C" w:rsidRPr="000B071A" w:rsidRDefault="005E0F4C" w:rsidP="005E0F4C">
            <w:pPr>
              <w:shd w:val="clear" w:color="auto" w:fill="E5DFEC"/>
              <w:suppressAutoHyphens/>
              <w:autoSpaceDE w:val="0"/>
              <w:spacing w:before="60" w:after="60"/>
              <w:ind w:left="417" w:right="113"/>
              <w:rPr>
                <w:rFonts w:ascii="Calibri" w:hAnsi="Calibri"/>
                <w:sz w:val="22"/>
                <w:szCs w:val="22"/>
              </w:rPr>
            </w:pPr>
            <w:r>
              <w:t>Projektoktatás, feladatmegoldások</w:t>
            </w:r>
          </w:p>
        </w:tc>
      </w:tr>
      <w:tr w:rsidR="005E0F4C" w:rsidRPr="0087262E" w:rsidTr="005E0F4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E0F4C" w:rsidRPr="00B21A18" w:rsidRDefault="005E0F4C" w:rsidP="005E0F4C">
            <w:pPr>
              <w:rPr>
                <w:b/>
                <w:bCs/>
              </w:rPr>
            </w:pPr>
            <w:r w:rsidRPr="00B21A18">
              <w:rPr>
                <w:b/>
                <w:bCs/>
              </w:rPr>
              <w:t>Értékelés</w:t>
            </w:r>
          </w:p>
          <w:p w:rsidR="005E0F4C" w:rsidRPr="000B071A" w:rsidRDefault="005E0F4C" w:rsidP="005E0F4C">
            <w:pPr>
              <w:shd w:val="clear" w:color="auto" w:fill="E5DFEC"/>
              <w:suppressAutoHyphens/>
              <w:autoSpaceDE w:val="0"/>
              <w:spacing w:before="60" w:after="60"/>
              <w:ind w:left="417" w:right="113"/>
              <w:rPr>
                <w:rFonts w:ascii="Calibri" w:hAnsi="Calibri"/>
                <w:sz w:val="22"/>
                <w:szCs w:val="22"/>
              </w:rPr>
            </w:pPr>
            <w:r w:rsidRPr="00E43AEE">
              <w:t>Félév során 2 zárthelyi dolgozat</w:t>
            </w:r>
            <w:r>
              <w:t>. Az</w:t>
            </w:r>
            <w:r w:rsidRPr="00E43AEE">
              <w:t xml:space="preserve"> érdemjegy minősítése ötfokozatú.</w:t>
            </w:r>
          </w:p>
        </w:tc>
      </w:tr>
      <w:tr w:rsidR="005E0F4C" w:rsidRPr="0087262E" w:rsidTr="005E0F4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0F4C" w:rsidRPr="00B21A18" w:rsidRDefault="005E0F4C" w:rsidP="005E0F4C">
            <w:pPr>
              <w:rPr>
                <w:b/>
                <w:bCs/>
              </w:rPr>
            </w:pPr>
            <w:r w:rsidRPr="00B21A18">
              <w:rPr>
                <w:b/>
                <w:bCs/>
              </w:rPr>
              <w:t xml:space="preserve">Kötelező </w:t>
            </w:r>
            <w:r>
              <w:rPr>
                <w:b/>
                <w:bCs/>
              </w:rPr>
              <w:t>szakirodalom</w:t>
            </w:r>
            <w:r w:rsidRPr="00B21A18">
              <w:rPr>
                <w:b/>
                <w:bCs/>
              </w:rPr>
              <w:t>:</w:t>
            </w:r>
          </w:p>
          <w:p w:rsidR="005E0F4C" w:rsidRDefault="005E0F4C" w:rsidP="005E0F4C">
            <w:pPr>
              <w:shd w:val="clear" w:color="auto" w:fill="E5DFEC"/>
              <w:suppressAutoHyphens/>
              <w:autoSpaceDE w:val="0"/>
              <w:spacing w:before="60" w:after="60"/>
              <w:ind w:left="417" w:right="113"/>
              <w:jc w:val="both"/>
            </w:pPr>
            <w:proofErr w:type="spellStart"/>
            <w:r>
              <w:t>Gyurgyák</w:t>
            </w:r>
            <w:proofErr w:type="spellEnd"/>
            <w:r>
              <w:t xml:space="preserve"> J. (2019): </w:t>
            </w:r>
            <w:hyperlink r:id="rId12" w:history="1">
              <w:r w:rsidRPr="008D4A2A">
                <w:rPr>
                  <w:rStyle w:val="Hiperhivatkozs"/>
                </w:rPr>
                <w:t>A tudományos írás: Útmutató szemináriumi értekezést, szakdolgozatot és disszertációt íróknak</w:t>
              </w:r>
            </w:hyperlink>
            <w:r>
              <w:t xml:space="preserve">. Osiris, Budapest, 206 p.  ISBN: </w:t>
            </w:r>
            <w:r w:rsidRPr="008D4A2A">
              <w:t>978-963-276-349-1</w:t>
            </w:r>
          </w:p>
          <w:p w:rsidR="005E0F4C" w:rsidRPr="00740E47" w:rsidRDefault="005E0F4C" w:rsidP="005E0F4C">
            <w:pPr>
              <w:rPr>
                <w:b/>
                <w:bCs/>
              </w:rPr>
            </w:pPr>
            <w:r w:rsidRPr="00740E47">
              <w:rPr>
                <w:b/>
                <w:bCs/>
              </w:rPr>
              <w:t>Ajánlott szakirodalom:</w:t>
            </w:r>
          </w:p>
          <w:p w:rsidR="005E0F4C" w:rsidRDefault="005E0F4C" w:rsidP="005E0F4C">
            <w:pPr>
              <w:shd w:val="clear" w:color="auto" w:fill="E5DFEC"/>
              <w:suppressAutoHyphens/>
              <w:autoSpaceDE w:val="0"/>
              <w:spacing w:before="60" w:after="60"/>
              <w:ind w:left="417" w:right="113"/>
              <w:jc w:val="both"/>
            </w:pPr>
            <w:proofErr w:type="spellStart"/>
            <w:r w:rsidRPr="008D4A2A">
              <w:t>Ghauri</w:t>
            </w:r>
            <w:proofErr w:type="spellEnd"/>
            <w:r w:rsidRPr="008D4A2A">
              <w:t xml:space="preserve">, P.-  </w:t>
            </w:r>
            <w:proofErr w:type="spellStart"/>
            <w:r w:rsidRPr="008D4A2A">
              <w:t>Grønhaug</w:t>
            </w:r>
            <w:proofErr w:type="spellEnd"/>
            <w:r w:rsidRPr="008D4A2A">
              <w:t xml:space="preserve">, K. (2011): </w:t>
            </w:r>
            <w:hyperlink r:id="rId13" w:history="1">
              <w:r w:rsidRPr="008D4A2A">
                <w:rPr>
                  <w:rStyle w:val="Hiperhivatkozs"/>
                </w:rPr>
                <w:t>Kutatásmódszertan az üzleti tanulmányokban</w:t>
              </w:r>
            </w:hyperlink>
            <w:r w:rsidRPr="008D4A2A">
              <w:t>. Akadémiai Kiadó, Budapest</w:t>
            </w:r>
            <w:r>
              <w:t xml:space="preserve">, 294 p. ISBN: </w:t>
            </w:r>
            <w:r w:rsidRPr="008D4A2A">
              <w:t>978-963-05-8978-9</w:t>
            </w:r>
          </w:p>
          <w:p w:rsidR="005E0F4C" w:rsidRDefault="005E0F4C" w:rsidP="005E0F4C">
            <w:pPr>
              <w:shd w:val="clear" w:color="auto" w:fill="E5DFEC"/>
              <w:suppressAutoHyphens/>
              <w:autoSpaceDE w:val="0"/>
              <w:spacing w:before="60" w:after="60"/>
              <w:ind w:left="417" w:right="113"/>
              <w:jc w:val="both"/>
            </w:pPr>
            <w:r>
              <w:lastRenderedPageBreak/>
              <w:t>Kovács K.</w:t>
            </w:r>
            <w:r w:rsidRPr="001E27F5">
              <w:t xml:space="preserve"> (2013): </w:t>
            </w:r>
            <w:hyperlink r:id="rId14" w:history="1">
              <w:r w:rsidRPr="008A26BB">
                <w:rPr>
                  <w:rStyle w:val="Hiperhivatkozs"/>
                </w:rPr>
                <w:t>Kutatási és publikálási kézikönyv nemcsak közgazdászoknak</w:t>
              </w:r>
            </w:hyperlink>
            <w:r w:rsidRPr="001E27F5">
              <w:t>. Akadémia, Budapest</w:t>
            </w:r>
            <w:r>
              <w:t xml:space="preserve">, 362 p. ISBN: </w:t>
            </w:r>
            <w:r w:rsidRPr="008D4A2A">
              <w:t xml:space="preserve">978 963 05 9373 1 </w:t>
            </w:r>
            <w:r>
              <w:t xml:space="preserve"> </w:t>
            </w:r>
          </w:p>
          <w:p w:rsidR="005E0F4C" w:rsidRDefault="005E0F4C" w:rsidP="005E0F4C">
            <w:pPr>
              <w:shd w:val="clear" w:color="auto" w:fill="E5DFEC"/>
              <w:suppressAutoHyphens/>
              <w:autoSpaceDE w:val="0"/>
              <w:spacing w:before="60" w:after="60"/>
              <w:ind w:left="417" w:right="113"/>
            </w:pPr>
            <w:r>
              <w:t>Majoros P.</w:t>
            </w:r>
            <w:r w:rsidRPr="00E43AEE">
              <w:t xml:space="preserve"> (2011): </w:t>
            </w:r>
            <w:hyperlink r:id="rId15" w:history="1">
              <w:r w:rsidRPr="009411A8">
                <w:rPr>
                  <w:rStyle w:val="Hiperhivatkozs"/>
                </w:rPr>
                <w:t>Tanácsok, tippek, trükkök nem csak szakdolgozatíróknak avagy A kutatásmódszertan alapjai</w:t>
              </w:r>
            </w:hyperlink>
            <w:r>
              <w:t xml:space="preserve">. </w:t>
            </w:r>
            <w:r w:rsidRPr="00E43AEE">
              <w:t>Perfekt, Budapest</w:t>
            </w:r>
            <w:r>
              <w:t xml:space="preserve">, 332 p. ISBN: </w:t>
            </w:r>
            <w:r w:rsidRPr="009411A8">
              <w:t>978-963-394-803-3</w:t>
            </w:r>
          </w:p>
          <w:p w:rsidR="005E0F4C" w:rsidRPr="00B21A18" w:rsidRDefault="005E0F4C" w:rsidP="005E0F4C">
            <w:pPr>
              <w:shd w:val="clear" w:color="auto" w:fill="E5DFEC"/>
              <w:suppressAutoHyphens/>
              <w:autoSpaceDE w:val="0"/>
              <w:spacing w:before="60" w:after="60"/>
              <w:ind w:left="417" w:right="113"/>
              <w:jc w:val="both"/>
            </w:pPr>
            <w:r>
              <w:t xml:space="preserve">Mason, J. (2005): </w:t>
            </w:r>
            <w:hyperlink r:id="rId16" w:history="1">
              <w:r w:rsidRPr="009411A8">
                <w:rPr>
                  <w:rStyle w:val="Hiperhivatkozs"/>
                </w:rPr>
                <w:t>A kvalitatív kutatás</w:t>
              </w:r>
            </w:hyperlink>
            <w:r>
              <w:t xml:space="preserve">. Jószöveg Műhely, Budapest. 208 p. ISBN: </w:t>
            </w:r>
            <w:r w:rsidRPr="009411A8">
              <w:t>963-7052-07-0</w:t>
            </w:r>
          </w:p>
        </w:tc>
      </w:tr>
    </w:tbl>
    <w:p w:rsidR="005E0F4C" w:rsidRDefault="005E0F4C" w:rsidP="005E0F4C"/>
    <w:p w:rsidR="005E0F4C" w:rsidRDefault="005E0F4C" w:rsidP="005E0F4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15"/>
      </w:tblGrid>
      <w:tr w:rsidR="005E0F4C" w:rsidRPr="007317D2" w:rsidTr="005E0F4C">
        <w:tc>
          <w:tcPr>
            <w:tcW w:w="9250" w:type="dxa"/>
            <w:gridSpan w:val="2"/>
            <w:shd w:val="clear" w:color="auto" w:fill="auto"/>
          </w:tcPr>
          <w:p w:rsidR="005E0F4C" w:rsidRPr="00B82D2B" w:rsidRDefault="005E0F4C" w:rsidP="005E0F4C">
            <w:pPr>
              <w:jc w:val="center"/>
              <w:rPr>
                <w:rFonts w:ascii="Calibri" w:hAnsi="Calibri" w:cs="Calibri"/>
                <w:sz w:val="28"/>
                <w:szCs w:val="28"/>
              </w:rPr>
            </w:pPr>
            <w:r w:rsidRPr="00B82D2B">
              <w:rPr>
                <w:rFonts w:ascii="Calibri" w:hAnsi="Calibri" w:cs="Calibri"/>
                <w:sz w:val="28"/>
                <w:szCs w:val="28"/>
              </w:rPr>
              <w:t>Heti bontott tematika</w:t>
            </w:r>
          </w:p>
        </w:tc>
      </w:tr>
      <w:tr w:rsidR="005E0F4C" w:rsidRPr="007317D2" w:rsidTr="005E0F4C">
        <w:tc>
          <w:tcPr>
            <w:tcW w:w="1529" w:type="dxa"/>
            <w:vMerge w:val="restart"/>
            <w:shd w:val="clear" w:color="auto" w:fill="auto"/>
          </w:tcPr>
          <w:p w:rsidR="005E0F4C" w:rsidRPr="007317D2" w:rsidRDefault="005E0F4C" w:rsidP="005E0F4C">
            <w:pPr>
              <w:numPr>
                <w:ilvl w:val="0"/>
                <w:numId w:val="7"/>
              </w:numPr>
            </w:pPr>
          </w:p>
        </w:tc>
        <w:tc>
          <w:tcPr>
            <w:tcW w:w="7721" w:type="dxa"/>
            <w:shd w:val="clear" w:color="auto" w:fill="auto"/>
          </w:tcPr>
          <w:p w:rsidR="005E0F4C" w:rsidRPr="000B071A" w:rsidRDefault="005E0F4C" w:rsidP="005E0F4C">
            <w:pPr>
              <w:jc w:val="both"/>
              <w:rPr>
                <w:rFonts w:ascii="Calibri" w:hAnsi="Calibri"/>
                <w:sz w:val="22"/>
                <w:szCs w:val="22"/>
              </w:rPr>
            </w:pPr>
            <w:r w:rsidRPr="000B071A">
              <w:rPr>
                <w:rFonts w:ascii="Calibri" w:hAnsi="Calibri"/>
                <w:sz w:val="22"/>
                <w:szCs w:val="22"/>
              </w:rPr>
              <w:t>Bevezető óra: A kurzus célja</w:t>
            </w:r>
            <w:r>
              <w:rPr>
                <w:rFonts w:ascii="Calibri" w:hAnsi="Calibri"/>
                <w:sz w:val="22"/>
                <w:szCs w:val="22"/>
              </w:rPr>
              <w:t xml:space="preserve">, a DEENK szolgáltatásainak </w:t>
            </w:r>
            <w:r w:rsidRPr="000B071A">
              <w:rPr>
                <w:rFonts w:ascii="Calibri" w:hAnsi="Calibri"/>
                <w:sz w:val="22"/>
                <w:szCs w:val="22"/>
              </w:rPr>
              <w:t>bemutatása</w:t>
            </w:r>
          </w:p>
        </w:tc>
      </w:tr>
      <w:tr w:rsidR="005E0F4C" w:rsidRPr="007317D2" w:rsidTr="005E0F4C">
        <w:tc>
          <w:tcPr>
            <w:tcW w:w="1529" w:type="dxa"/>
            <w:vMerge/>
            <w:shd w:val="clear" w:color="auto" w:fill="auto"/>
          </w:tcPr>
          <w:p w:rsidR="005E0F4C" w:rsidRPr="007317D2" w:rsidRDefault="005E0F4C" w:rsidP="005E0F4C">
            <w:pPr>
              <w:numPr>
                <w:ilvl w:val="0"/>
                <w:numId w:val="7"/>
              </w:numPr>
            </w:pPr>
          </w:p>
        </w:tc>
        <w:tc>
          <w:tcPr>
            <w:tcW w:w="7721" w:type="dxa"/>
            <w:shd w:val="clear" w:color="auto" w:fill="auto"/>
          </w:tcPr>
          <w:p w:rsidR="005E0F4C" w:rsidRPr="00BF1195" w:rsidRDefault="005E0F4C" w:rsidP="005E0F4C">
            <w:pPr>
              <w:jc w:val="both"/>
            </w:pPr>
            <w:r>
              <w:t>TE: Tudás</w:t>
            </w:r>
          </w:p>
        </w:tc>
      </w:tr>
      <w:tr w:rsidR="005E0F4C" w:rsidRPr="007317D2" w:rsidTr="005E0F4C">
        <w:tc>
          <w:tcPr>
            <w:tcW w:w="1529" w:type="dxa"/>
            <w:vMerge w:val="restart"/>
            <w:shd w:val="clear" w:color="auto" w:fill="auto"/>
          </w:tcPr>
          <w:p w:rsidR="005E0F4C" w:rsidRPr="007317D2" w:rsidRDefault="005E0F4C" w:rsidP="005E0F4C">
            <w:pPr>
              <w:numPr>
                <w:ilvl w:val="0"/>
                <w:numId w:val="7"/>
              </w:numPr>
            </w:pPr>
          </w:p>
        </w:tc>
        <w:tc>
          <w:tcPr>
            <w:tcW w:w="7721" w:type="dxa"/>
            <w:shd w:val="clear" w:color="auto" w:fill="auto"/>
          </w:tcPr>
          <w:p w:rsidR="005E0F4C" w:rsidRPr="00844042" w:rsidRDefault="005E0F4C" w:rsidP="005E0F4C">
            <w:pPr>
              <w:jc w:val="both"/>
            </w:pPr>
            <w:r w:rsidRPr="00844042">
              <w:rPr>
                <w:rFonts w:ascii="Calibri" w:hAnsi="Calibri"/>
                <w:sz w:val="22"/>
                <w:szCs w:val="22"/>
              </w:rPr>
              <w:t>Tudományos kutatás fogalmai, típusai</w:t>
            </w:r>
            <w:r>
              <w:rPr>
                <w:rFonts w:ascii="Calibri" w:hAnsi="Calibri"/>
                <w:sz w:val="22"/>
                <w:szCs w:val="22"/>
              </w:rPr>
              <w:t>.</w:t>
            </w:r>
            <w:r w:rsidRPr="000B071A">
              <w:rPr>
                <w:rFonts w:ascii="Calibri" w:hAnsi="Calibri"/>
                <w:sz w:val="22"/>
                <w:szCs w:val="22"/>
              </w:rPr>
              <w:t xml:space="preserve"> A hatékony információkeresés alapjai, információforrások, általános fogalmak</w:t>
            </w:r>
            <w:r>
              <w:rPr>
                <w:rFonts w:ascii="Calibri" w:hAnsi="Calibri"/>
                <w:sz w:val="22"/>
                <w:szCs w:val="22"/>
              </w:rPr>
              <w:t>.</w:t>
            </w:r>
          </w:p>
        </w:tc>
      </w:tr>
      <w:tr w:rsidR="005E0F4C" w:rsidRPr="007317D2" w:rsidTr="005E0F4C">
        <w:tc>
          <w:tcPr>
            <w:tcW w:w="1529" w:type="dxa"/>
            <w:vMerge/>
            <w:shd w:val="clear" w:color="auto" w:fill="auto"/>
          </w:tcPr>
          <w:p w:rsidR="005E0F4C" w:rsidRPr="007317D2" w:rsidRDefault="005E0F4C" w:rsidP="005E0F4C">
            <w:pPr>
              <w:numPr>
                <w:ilvl w:val="0"/>
                <w:numId w:val="7"/>
              </w:numPr>
            </w:pPr>
          </w:p>
        </w:tc>
        <w:tc>
          <w:tcPr>
            <w:tcW w:w="7721" w:type="dxa"/>
            <w:shd w:val="clear" w:color="auto" w:fill="auto"/>
          </w:tcPr>
          <w:p w:rsidR="005E0F4C" w:rsidRPr="00BF1195" w:rsidRDefault="005E0F4C" w:rsidP="005E0F4C">
            <w:pPr>
              <w:jc w:val="both"/>
            </w:pPr>
            <w:r>
              <w:t>TE : Tudás</w:t>
            </w:r>
          </w:p>
        </w:tc>
      </w:tr>
      <w:tr w:rsidR="005E0F4C" w:rsidRPr="007317D2" w:rsidTr="005E0F4C">
        <w:tc>
          <w:tcPr>
            <w:tcW w:w="1529" w:type="dxa"/>
            <w:vMerge w:val="restart"/>
            <w:shd w:val="clear" w:color="auto" w:fill="auto"/>
          </w:tcPr>
          <w:p w:rsidR="005E0F4C" w:rsidRPr="007317D2" w:rsidRDefault="005E0F4C" w:rsidP="005E0F4C">
            <w:pPr>
              <w:numPr>
                <w:ilvl w:val="0"/>
                <w:numId w:val="7"/>
              </w:numPr>
            </w:pPr>
          </w:p>
        </w:tc>
        <w:tc>
          <w:tcPr>
            <w:tcW w:w="7721" w:type="dxa"/>
            <w:shd w:val="clear" w:color="auto" w:fill="auto"/>
          </w:tcPr>
          <w:p w:rsidR="005E0F4C" w:rsidRPr="000B071A" w:rsidRDefault="005E0F4C" w:rsidP="005E0F4C">
            <w:pPr>
              <w:jc w:val="both"/>
              <w:rPr>
                <w:rFonts w:ascii="Calibri" w:hAnsi="Calibri"/>
                <w:sz w:val="22"/>
                <w:szCs w:val="22"/>
              </w:rPr>
            </w:pPr>
            <w:r w:rsidRPr="000B071A">
              <w:rPr>
                <w:rFonts w:ascii="Calibri" w:eastAsia="Times New Roman" w:hAnsi="Calibri" w:cs="Arial"/>
                <w:sz w:val="22"/>
                <w:szCs w:val="22"/>
              </w:rPr>
              <w:t xml:space="preserve">Szakirodalmi keresés kezdő lépései. </w:t>
            </w:r>
            <w:r w:rsidRPr="00844042">
              <w:rPr>
                <w:rFonts w:ascii="Calibri" w:eastAsia="Times New Roman" w:hAnsi="Calibri" w:cs="Arial"/>
                <w:sz w:val="22"/>
                <w:szCs w:val="22"/>
              </w:rPr>
              <w:t>Kutatási folyamat lépései</w:t>
            </w:r>
          </w:p>
        </w:tc>
      </w:tr>
      <w:tr w:rsidR="005E0F4C" w:rsidRPr="007317D2" w:rsidTr="005E0F4C">
        <w:tc>
          <w:tcPr>
            <w:tcW w:w="1529" w:type="dxa"/>
            <w:vMerge/>
            <w:shd w:val="clear" w:color="auto" w:fill="auto"/>
          </w:tcPr>
          <w:p w:rsidR="005E0F4C" w:rsidRPr="007317D2" w:rsidRDefault="005E0F4C" w:rsidP="005E0F4C">
            <w:pPr>
              <w:numPr>
                <w:ilvl w:val="0"/>
                <w:numId w:val="7"/>
              </w:numPr>
            </w:pPr>
          </w:p>
        </w:tc>
        <w:tc>
          <w:tcPr>
            <w:tcW w:w="7721" w:type="dxa"/>
            <w:shd w:val="clear" w:color="auto" w:fill="auto"/>
          </w:tcPr>
          <w:p w:rsidR="005E0F4C" w:rsidRPr="00BF1195" w:rsidRDefault="005E0F4C" w:rsidP="005E0F4C">
            <w:pPr>
              <w:jc w:val="both"/>
            </w:pPr>
            <w:r>
              <w:t>TE: Alkalmazás</w:t>
            </w:r>
          </w:p>
        </w:tc>
      </w:tr>
      <w:tr w:rsidR="005E0F4C" w:rsidRPr="007317D2" w:rsidTr="005E0F4C">
        <w:tc>
          <w:tcPr>
            <w:tcW w:w="1529" w:type="dxa"/>
            <w:vMerge w:val="restart"/>
            <w:shd w:val="clear" w:color="auto" w:fill="auto"/>
          </w:tcPr>
          <w:p w:rsidR="005E0F4C" w:rsidRPr="007317D2" w:rsidRDefault="005E0F4C" w:rsidP="005E0F4C">
            <w:pPr>
              <w:numPr>
                <w:ilvl w:val="0"/>
                <w:numId w:val="7"/>
              </w:numPr>
            </w:pPr>
          </w:p>
        </w:tc>
        <w:tc>
          <w:tcPr>
            <w:tcW w:w="7721" w:type="dxa"/>
            <w:shd w:val="clear" w:color="auto" w:fill="auto"/>
          </w:tcPr>
          <w:p w:rsidR="005E0F4C" w:rsidRPr="000B071A" w:rsidRDefault="005E0F4C" w:rsidP="005E0F4C">
            <w:pPr>
              <w:shd w:val="clear" w:color="auto" w:fill="FFFFFF"/>
              <w:spacing w:before="100" w:beforeAutospacing="1" w:after="100" w:afterAutospacing="1"/>
              <w:jc w:val="both"/>
              <w:rPr>
                <w:rFonts w:ascii="Calibri" w:eastAsia="Times New Roman" w:hAnsi="Calibri" w:cs="Arial"/>
                <w:sz w:val="22"/>
                <w:szCs w:val="22"/>
              </w:rPr>
            </w:pPr>
            <w:r>
              <w:rPr>
                <w:rFonts w:ascii="Calibri" w:eastAsia="Times New Roman" w:hAnsi="Calibri" w:cs="Arial"/>
                <w:sz w:val="22"/>
                <w:szCs w:val="22"/>
              </w:rPr>
              <w:t xml:space="preserve">Bibliográfiai adatbázisok, </w:t>
            </w:r>
            <w:r w:rsidRPr="00EF06CE">
              <w:rPr>
                <w:rFonts w:ascii="Calibri" w:eastAsia="Times New Roman" w:hAnsi="Calibri" w:cs="Arial"/>
                <w:sz w:val="22"/>
                <w:szCs w:val="22"/>
              </w:rPr>
              <w:t>teljes</w:t>
            </w:r>
            <w:r>
              <w:rPr>
                <w:rFonts w:ascii="Calibri" w:eastAsia="Times New Roman" w:hAnsi="Calibri" w:cs="Arial"/>
                <w:sz w:val="22"/>
                <w:szCs w:val="22"/>
              </w:rPr>
              <w:t xml:space="preserve"> </w:t>
            </w:r>
            <w:r w:rsidRPr="00EF06CE">
              <w:rPr>
                <w:rFonts w:ascii="Calibri" w:eastAsia="Times New Roman" w:hAnsi="Calibri" w:cs="Arial"/>
                <w:sz w:val="22"/>
                <w:szCs w:val="22"/>
              </w:rPr>
              <w:t xml:space="preserve">szövegű források </w:t>
            </w:r>
            <w:r>
              <w:rPr>
                <w:rFonts w:ascii="Calibri" w:eastAsia="Times New Roman" w:hAnsi="Calibri" w:cs="Arial"/>
                <w:sz w:val="22"/>
                <w:szCs w:val="22"/>
              </w:rPr>
              <w:t xml:space="preserve">és a </w:t>
            </w:r>
            <w:proofErr w:type="spellStart"/>
            <w:r>
              <w:rPr>
                <w:rFonts w:ascii="Calibri" w:eastAsia="Times New Roman" w:hAnsi="Calibri" w:cs="Arial"/>
                <w:sz w:val="22"/>
                <w:szCs w:val="22"/>
              </w:rPr>
              <w:t>Discovery</w:t>
            </w:r>
            <w:proofErr w:type="spellEnd"/>
            <w:r>
              <w:rPr>
                <w:rFonts w:ascii="Calibri" w:eastAsia="Times New Roman" w:hAnsi="Calibri" w:cs="Arial"/>
                <w:sz w:val="22"/>
                <w:szCs w:val="22"/>
              </w:rPr>
              <w:t xml:space="preserve"> szolgáltatások bemutatása</w:t>
            </w:r>
            <w:r w:rsidRPr="00EF06CE">
              <w:rPr>
                <w:rFonts w:ascii="Calibri" w:eastAsia="Times New Roman" w:hAnsi="Calibri" w:cs="Arial"/>
                <w:sz w:val="22"/>
                <w:szCs w:val="22"/>
              </w:rPr>
              <w:t xml:space="preserve">. Keresési módszerek ismertetése, találatok szűkítése és talált dokumentumok kezelése. </w:t>
            </w:r>
            <w:proofErr w:type="spellStart"/>
            <w:r w:rsidRPr="00EF06CE">
              <w:rPr>
                <w:rFonts w:ascii="Calibri" w:eastAsia="Times New Roman" w:hAnsi="Calibri" w:cs="Arial"/>
                <w:sz w:val="22"/>
                <w:szCs w:val="22"/>
              </w:rPr>
              <w:t>Tudomány</w:t>
            </w:r>
            <w:r>
              <w:rPr>
                <w:rFonts w:ascii="Calibri" w:eastAsia="Times New Roman" w:hAnsi="Calibri" w:cs="Arial"/>
                <w:sz w:val="22"/>
                <w:szCs w:val="22"/>
              </w:rPr>
              <w:t>metriai</w:t>
            </w:r>
            <w:proofErr w:type="spellEnd"/>
            <w:r>
              <w:rPr>
                <w:rFonts w:ascii="Calibri" w:eastAsia="Times New Roman" w:hAnsi="Calibri" w:cs="Arial"/>
                <w:sz w:val="22"/>
                <w:szCs w:val="22"/>
              </w:rPr>
              <w:t xml:space="preserve"> alapfogalmak bemutatása. Elektronikus források: e-könyvek; e-folyóiratok adatbázisai. </w:t>
            </w:r>
            <w:r w:rsidRPr="000B071A">
              <w:rPr>
                <w:rFonts w:ascii="Calibri" w:eastAsia="Times New Roman" w:hAnsi="Calibri" w:cs="Arial"/>
                <w:sz w:val="22"/>
                <w:szCs w:val="22"/>
              </w:rPr>
              <w:t>Keresési technikák gyakorlása</w:t>
            </w:r>
          </w:p>
        </w:tc>
      </w:tr>
      <w:tr w:rsidR="005E0F4C" w:rsidRPr="007317D2" w:rsidTr="005E0F4C">
        <w:tc>
          <w:tcPr>
            <w:tcW w:w="1529" w:type="dxa"/>
            <w:vMerge/>
            <w:shd w:val="clear" w:color="auto" w:fill="auto"/>
          </w:tcPr>
          <w:p w:rsidR="005E0F4C" w:rsidRPr="007317D2" w:rsidRDefault="005E0F4C" w:rsidP="005E0F4C">
            <w:pPr>
              <w:numPr>
                <w:ilvl w:val="0"/>
                <w:numId w:val="7"/>
              </w:numPr>
            </w:pPr>
          </w:p>
        </w:tc>
        <w:tc>
          <w:tcPr>
            <w:tcW w:w="7721" w:type="dxa"/>
            <w:shd w:val="clear" w:color="auto" w:fill="auto"/>
          </w:tcPr>
          <w:p w:rsidR="005E0F4C" w:rsidRPr="00BF1195" w:rsidRDefault="005E0F4C" w:rsidP="005E0F4C">
            <w:pPr>
              <w:jc w:val="both"/>
            </w:pPr>
            <w:r>
              <w:t>TE Alkalmazás</w:t>
            </w:r>
          </w:p>
        </w:tc>
      </w:tr>
      <w:tr w:rsidR="005E0F4C" w:rsidRPr="007317D2" w:rsidTr="005E0F4C">
        <w:tc>
          <w:tcPr>
            <w:tcW w:w="1529" w:type="dxa"/>
            <w:vMerge w:val="restart"/>
            <w:shd w:val="clear" w:color="auto" w:fill="auto"/>
          </w:tcPr>
          <w:p w:rsidR="005E0F4C" w:rsidRPr="007317D2" w:rsidRDefault="005E0F4C" w:rsidP="005E0F4C">
            <w:pPr>
              <w:numPr>
                <w:ilvl w:val="0"/>
                <w:numId w:val="7"/>
              </w:numPr>
            </w:pPr>
          </w:p>
        </w:tc>
        <w:tc>
          <w:tcPr>
            <w:tcW w:w="7721" w:type="dxa"/>
            <w:shd w:val="clear" w:color="auto" w:fill="auto"/>
          </w:tcPr>
          <w:p w:rsidR="005E0F4C" w:rsidRPr="00F126E2" w:rsidRDefault="005E0F4C" w:rsidP="005E0F4C">
            <w:pPr>
              <w:jc w:val="both"/>
              <w:rPr>
                <w:rFonts w:ascii="Calibri" w:hAnsi="Calibri" w:cs="Calibri"/>
                <w:sz w:val="22"/>
                <w:szCs w:val="22"/>
              </w:rPr>
            </w:pPr>
            <w:r>
              <w:rPr>
                <w:rFonts w:ascii="Calibri" w:hAnsi="Calibri" w:cs="Calibri"/>
                <w:sz w:val="22"/>
                <w:szCs w:val="22"/>
              </w:rPr>
              <w:t xml:space="preserve">Open Science. </w:t>
            </w:r>
            <w:r w:rsidRPr="00F126E2">
              <w:rPr>
                <w:rFonts w:ascii="Calibri" w:hAnsi="Calibri" w:cs="Calibri"/>
                <w:sz w:val="22"/>
                <w:szCs w:val="22"/>
              </w:rPr>
              <w:t xml:space="preserve">Legális tartalmak a világhálón – </w:t>
            </w:r>
            <w:proofErr w:type="spellStart"/>
            <w:r w:rsidRPr="00F126E2">
              <w:rPr>
                <w:rFonts w:ascii="Calibri" w:hAnsi="Calibri" w:cs="Calibri"/>
                <w:sz w:val="22"/>
                <w:szCs w:val="22"/>
              </w:rPr>
              <w:t>Scholar</w:t>
            </w:r>
            <w:proofErr w:type="spellEnd"/>
            <w:r w:rsidRPr="00F126E2">
              <w:rPr>
                <w:rFonts w:ascii="Calibri" w:hAnsi="Calibri" w:cs="Calibri"/>
                <w:sz w:val="22"/>
                <w:szCs w:val="22"/>
              </w:rPr>
              <w:t xml:space="preserve"> Google, </w:t>
            </w:r>
            <w:proofErr w:type="spellStart"/>
            <w:r w:rsidRPr="00F126E2">
              <w:rPr>
                <w:rFonts w:ascii="Calibri" w:hAnsi="Calibri" w:cs="Calibri"/>
                <w:sz w:val="22"/>
                <w:szCs w:val="22"/>
              </w:rPr>
              <w:t>Un</w:t>
            </w:r>
            <w:r>
              <w:rPr>
                <w:rFonts w:ascii="Calibri" w:hAnsi="Calibri" w:cs="Calibri"/>
                <w:sz w:val="22"/>
                <w:szCs w:val="22"/>
              </w:rPr>
              <w:t>paywall</w:t>
            </w:r>
            <w:proofErr w:type="spellEnd"/>
            <w:r>
              <w:rPr>
                <w:rFonts w:ascii="Calibri" w:hAnsi="Calibri" w:cs="Calibri"/>
                <w:sz w:val="22"/>
                <w:szCs w:val="22"/>
              </w:rPr>
              <w:t xml:space="preserve"> </w:t>
            </w:r>
          </w:p>
        </w:tc>
      </w:tr>
      <w:tr w:rsidR="005E0F4C" w:rsidRPr="007317D2" w:rsidTr="005E0F4C">
        <w:tc>
          <w:tcPr>
            <w:tcW w:w="1529" w:type="dxa"/>
            <w:vMerge/>
            <w:shd w:val="clear" w:color="auto" w:fill="auto"/>
          </w:tcPr>
          <w:p w:rsidR="005E0F4C" w:rsidRPr="007317D2" w:rsidRDefault="005E0F4C" w:rsidP="005E0F4C">
            <w:pPr>
              <w:numPr>
                <w:ilvl w:val="0"/>
                <w:numId w:val="7"/>
              </w:numPr>
            </w:pPr>
          </w:p>
        </w:tc>
        <w:tc>
          <w:tcPr>
            <w:tcW w:w="7721" w:type="dxa"/>
            <w:shd w:val="clear" w:color="auto" w:fill="auto"/>
          </w:tcPr>
          <w:p w:rsidR="005E0F4C" w:rsidRPr="00BF1195" w:rsidRDefault="005E0F4C" w:rsidP="005E0F4C">
            <w:pPr>
              <w:jc w:val="both"/>
            </w:pPr>
            <w:r>
              <w:t>TE: Tudás</w:t>
            </w:r>
          </w:p>
        </w:tc>
      </w:tr>
      <w:tr w:rsidR="005E0F4C" w:rsidRPr="007317D2" w:rsidTr="005E0F4C">
        <w:tc>
          <w:tcPr>
            <w:tcW w:w="1529" w:type="dxa"/>
            <w:vMerge w:val="restart"/>
            <w:shd w:val="clear" w:color="auto" w:fill="auto"/>
          </w:tcPr>
          <w:p w:rsidR="005E0F4C" w:rsidRPr="007317D2" w:rsidRDefault="005E0F4C" w:rsidP="005E0F4C">
            <w:pPr>
              <w:numPr>
                <w:ilvl w:val="0"/>
                <w:numId w:val="7"/>
              </w:numPr>
            </w:pPr>
          </w:p>
        </w:tc>
        <w:tc>
          <w:tcPr>
            <w:tcW w:w="7721" w:type="dxa"/>
            <w:shd w:val="clear" w:color="auto" w:fill="auto"/>
          </w:tcPr>
          <w:p w:rsidR="005E0F4C" w:rsidRPr="00A27980" w:rsidRDefault="005E0F4C" w:rsidP="005E0F4C">
            <w:pPr>
              <w:jc w:val="both"/>
              <w:rPr>
                <w:rFonts w:ascii="Calibri" w:hAnsi="Calibri"/>
                <w:sz w:val="22"/>
                <w:szCs w:val="22"/>
              </w:rPr>
            </w:pPr>
            <w:r w:rsidRPr="00A27980">
              <w:rPr>
                <w:rFonts w:ascii="Calibri" w:hAnsi="Calibri"/>
                <w:sz w:val="22"/>
                <w:szCs w:val="22"/>
              </w:rPr>
              <w:t xml:space="preserve">Szakirodalmi adatbázisok – keresési technikák </w:t>
            </w:r>
          </w:p>
          <w:p w:rsidR="005E0F4C" w:rsidRPr="00BF1195" w:rsidRDefault="005E0F4C" w:rsidP="005E0F4C">
            <w:pPr>
              <w:jc w:val="both"/>
            </w:pPr>
            <w:r w:rsidRPr="00A27980">
              <w:rPr>
                <w:rFonts w:ascii="Calibri" w:hAnsi="Calibri"/>
                <w:sz w:val="22"/>
                <w:szCs w:val="22"/>
              </w:rPr>
              <w:t>Gyakorló feladatok</w:t>
            </w:r>
          </w:p>
        </w:tc>
      </w:tr>
      <w:tr w:rsidR="005E0F4C" w:rsidRPr="007317D2" w:rsidTr="005E0F4C">
        <w:tc>
          <w:tcPr>
            <w:tcW w:w="1529" w:type="dxa"/>
            <w:vMerge/>
            <w:shd w:val="clear" w:color="auto" w:fill="auto"/>
          </w:tcPr>
          <w:p w:rsidR="005E0F4C" w:rsidRPr="007317D2" w:rsidRDefault="005E0F4C" w:rsidP="005E0F4C">
            <w:pPr>
              <w:numPr>
                <w:ilvl w:val="0"/>
                <w:numId w:val="7"/>
              </w:numPr>
            </w:pPr>
          </w:p>
        </w:tc>
        <w:tc>
          <w:tcPr>
            <w:tcW w:w="7721" w:type="dxa"/>
            <w:shd w:val="clear" w:color="auto" w:fill="auto"/>
          </w:tcPr>
          <w:p w:rsidR="005E0F4C" w:rsidRPr="00BF1195" w:rsidRDefault="005E0F4C" w:rsidP="005E0F4C">
            <w:pPr>
              <w:jc w:val="both"/>
            </w:pPr>
            <w:r>
              <w:t>TE: Szintézis</w:t>
            </w:r>
          </w:p>
        </w:tc>
      </w:tr>
      <w:tr w:rsidR="005E0F4C" w:rsidRPr="007317D2" w:rsidTr="005E0F4C">
        <w:tc>
          <w:tcPr>
            <w:tcW w:w="1529" w:type="dxa"/>
            <w:vMerge w:val="restart"/>
            <w:shd w:val="clear" w:color="auto" w:fill="auto"/>
          </w:tcPr>
          <w:p w:rsidR="005E0F4C" w:rsidRPr="007317D2" w:rsidRDefault="005E0F4C" w:rsidP="005E0F4C">
            <w:pPr>
              <w:numPr>
                <w:ilvl w:val="0"/>
                <w:numId w:val="7"/>
              </w:numPr>
            </w:pPr>
          </w:p>
        </w:tc>
        <w:tc>
          <w:tcPr>
            <w:tcW w:w="7721" w:type="dxa"/>
            <w:shd w:val="clear" w:color="auto" w:fill="auto"/>
          </w:tcPr>
          <w:p w:rsidR="005E0F4C" w:rsidRPr="00844042" w:rsidRDefault="005E0F4C" w:rsidP="005E0F4C">
            <w:pPr>
              <w:jc w:val="both"/>
              <w:rPr>
                <w:rFonts w:ascii="Calibri" w:hAnsi="Calibri" w:cs="Calibri"/>
                <w:sz w:val="22"/>
                <w:szCs w:val="22"/>
              </w:rPr>
            </w:pPr>
            <w:r w:rsidRPr="00844042">
              <w:rPr>
                <w:rFonts w:ascii="Calibri" w:hAnsi="Calibri" w:cs="Calibri"/>
                <w:sz w:val="22"/>
                <w:szCs w:val="22"/>
              </w:rPr>
              <w:t>A szóbeli előadások típusai és sajátosságai.</w:t>
            </w:r>
          </w:p>
        </w:tc>
      </w:tr>
      <w:tr w:rsidR="005E0F4C" w:rsidRPr="007317D2" w:rsidTr="005E0F4C">
        <w:tc>
          <w:tcPr>
            <w:tcW w:w="1529" w:type="dxa"/>
            <w:vMerge/>
            <w:shd w:val="clear" w:color="auto" w:fill="auto"/>
          </w:tcPr>
          <w:p w:rsidR="005E0F4C" w:rsidRPr="007317D2" w:rsidRDefault="005E0F4C" w:rsidP="005E0F4C">
            <w:pPr>
              <w:numPr>
                <w:ilvl w:val="0"/>
                <w:numId w:val="7"/>
              </w:numPr>
            </w:pPr>
          </w:p>
        </w:tc>
        <w:tc>
          <w:tcPr>
            <w:tcW w:w="7721" w:type="dxa"/>
            <w:shd w:val="clear" w:color="auto" w:fill="auto"/>
          </w:tcPr>
          <w:p w:rsidR="005E0F4C" w:rsidRPr="00BF1195" w:rsidRDefault="005E0F4C" w:rsidP="005E0F4C">
            <w:pPr>
              <w:jc w:val="both"/>
            </w:pPr>
            <w:r>
              <w:t>TE: Tudás</w:t>
            </w:r>
          </w:p>
        </w:tc>
      </w:tr>
      <w:tr w:rsidR="005E0F4C" w:rsidRPr="007317D2" w:rsidTr="005E0F4C">
        <w:tc>
          <w:tcPr>
            <w:tcW w:w="1529" w:type="dxa"/>
            <w:vMerge w:val="restart"/>
            <w:shd w:val="clear" w:color="auto" w:fill="auto"/>
          </w:tcPr>
          <w:p w:rsidR="005E0F4C" w:rsidRPr="007317D2" w:rsidRDefault="005E0F4C" w:rsidP="005E0F4C">
            <w:pPr>
              <w:numPr>
                <w:ilvl w:val="0"/>
                <w:numId w:val="7"/>
              </w:numPr>
            </w:pPr>
          </w:p>
        </w:tc>
        <w:tc>
          <w:tcPr>
            <w:tcW w:w="7721" w:type="dxa"/>
            <w:shd w:val="clear" w:color="auto" w:fill="auto"/>
          </w:tcPr>
          <w:p w:rsidR="005E0F4C" w:rsidRPr="000B071A" w:rsidRDefault="005E0F4C" w:rsidP="005E0F4C">
            <w:pPr>
              <w:jc w:val="both"/>
              <w:rPr>
                <w:rFonts w:ascii="Calibri" w:hAnsi="Calibri"/>
                <w:sz w:val="22"/>
                <w:szCs w:val="22"/>
              </w:rPr>
            </w:pPr>
            <w:r w:rsidRPr="000B071A">
              <w:rPr>
                <w:rFonts w:ascii="Calibri" w:hAnsi="Calibri"/>
                <w:sz w:val="22"/>
                <w:szCs w:val="22"/>
              </w:rPr>
              <w:t>Zárthelyi dolgozat</w:t>
            </w:r>
          </w:p>
        </w:tc>
      </w:tr>
      <w:tr w:rsidR="005E0F4C" w:rsidRPr="007317D2" w:rsidTr="005E0F4C">
        <w:tc>
          <w:tcPr>
            <w:tcW w:w="1529" w:type="dxa"/>
            <w:vMerge/>
            <w:shd w:val="clear" w:color="auto" w:fill="auto"/>
          </w:tcPr>
          <w:p w:rsidR="005E0F4C" w:rsidRPr="007317D2" w:rsidRDefault="005E0F4C" w:rsidP="005E0F4C">
            <w:pPr>
              <w:numPr>
                <w:ilvl w:val="0"/>
                <w:numId w:val="7"/>
              </w:numPr>
            </w:pPr>
          </w:p>
        </w:tc>
        <w:tc>
          <w:tcPr>
            <w:tcW w:w="7721" w:type="dxa"/>
            <w:shd w:val="clear" w:color="auto" w:fill="auto"/>
          </w:tcPr>
          <w:p w:rsidR="005E0F4C" w:rsidRPr="00BF1195" w:rsidRDefault="005E0F4C" w:rsidP="005E0F4C">
            <w:pPr>
              <w:jc w:val="both"/>
            </w:pPr>
            <w:r>
              <w:t>TE: Értékelés</w:t>
            </w:r>
          </w:p>
        </w:tc>
      </w:tr>
      <w:tr w:rsidR="005E0F4C" w:rsidRPr="007317D2" w:rsidTr="005E0F4C">
        <w:tc>
          <w:tcPr>
            <w:tcW w:w="1529" w:type="dxa"/>
            <w:vMerge w:val="restart"/>
            <w:shd w:val="clear" w:color="auto" w:fill="auto"/>
          </w:tcPr>
          <w:p w:rsidR="005E0F4C" w:rsidRPr="007317D2" w:rsidRDefault="005E0F4C" w:rsidP="005E0F4C">
            <w:pPr>
              <w:numPr>
                <w:ilvl w:val="0"/>
                <w:numId w:val="7"/>
              </w:numPr>
            </w:pPr>
          </w:p>
        </w:tc>
        <w:tc>
          <w:tcPr>
            <w:tcW w:w="7721" w:type="dxa"/>
            <w:shd w:val="clear" w:color="auto" w:fill="auto"/>
          </w:tcPr>
          <w:p w:rsidR="005E0F4C" w:rsidRPr="00F126E2" w:rsidRDefault="005E0F4C" w:rsidP="005E0F4C">
            <w:pPr>
              <w:jc w:val="both"/>
              <w:rPr>
                <w:rFonts w:ascii="Calibri" w:hAnsi="Calibri" w:cs="Calibri"/>
                <w:sz w:val="22"/>
                <w:szCs w:val="22"/>
              </w:rPr>
            </w:pPr>
            <w:r w:rsidRPr="00F126E2">
              <w:rPr>
                <w:rFonts w:ascii="Calibri" w:hAnsi="Calibri" w:cs="Calibri"/>
                <w:sz w:val="22"/>
                <w:szCs w:val="22"/>
              </w:rPr>
              <w:t xml:space="preserve">Kutatás-módszertani alapok. </w:t>
            </w:r>
            <w:r w:rsidRPr="00F126E2">
              <w:rPr>
                <w:rFonts w:ascii="Calibri" w:hAnsi="Calibri" w:cs="Calibri"/>
                <w:color w:val="141412"/>
                <w:sz w:val="22"/>
                <w:szCs w:val="22"/>
                <w:shd w:val="clear" w:color="auto" w:fill="FFFFFF"/>
              </w:rPr>
              <w:t xml:space="preserve">Kutatásetikai alapvetés. </w:t>
            </w:r>
            <w:r w:rsidRPr="00F126E2">
              <w:rPr>
                <w:rFonts w:ascii="Calibri" w:hAnsi="Calibri" w:cs="Calibri"/>
                <w:sz w:val="22"/>
                <w:szCs w:val="22"/>
              </w:rPr>
              <w:t>Publikálási etika</w:t>
            </w:r>
          </w:p>
        </w:tc>
      </w:tr>
      <w:tr w:rsidR="005E0F4C" w:rsidRPr="007317D2" w:rsidTr="005E0F4C">
        <w:tc>
          <w:tcPr>
            <w:tcW w:w="1529" w:type="dxa"/>
            <w:vMerge/>
            <w:shd w:val="clear" w:color="auto" w:fill="auto"/>
          </w:tcPr>
          <w:p w:rsidR="005E0F4C" w:rsidRPr="007317D2" w:rsidRDefault="005E0F4C" w:rsidP="005E0F4C">
            <w:pPr>
              <w:numPr>
                <w:ilvl w:val="0"/>
                <w:numId w:val="7"/>
              </w:numPr>
            </w:pPr>
          </w:p>
        </w:tc>
        <w:tc>
          <w:tcPr>
            <w:tcW w:w="7721" w:type="dxa"/>
            <w:shd w:val="clear" w:color="auto" w:fill="auto"/>
          </w:tcPr>
          <w:p w:rsidR="005E0F4C" w:rsidRPr="00BF1195" w:rsidRDefault="005E0F4C" w:rsidP="005E0F4C">
            <w:pPr>
              <w:jc w:val="both"/>
            </w:pPr>
            <w:r>
              <w:t>TE: Alkalmazás</w:t>
            </w:r>
          </w:p>
        </w:tc>
      </w:tr>
      <w:tr w:rsidR="005E0F4C" w:rsidRPr="007317D2" w:rsidTr="005E0F4C">
        <w:tc>
          <w:tcPr>
            <w:tcW w:w="1529" w:type="dxa"/>
            <w:vMerge w:val="restart"/>
            <w:shd w:val="clear" w:color="auto" w:fill="auto"/>
          </w:tcPr>
          <w:p w:rsidR="005E0F4C" w:rsidRPr="007317D2" w:rsidRDefault="005E0F4C" w:rsidP="005E0F4C">
            <w:pPr>
              <w:numPr>
                <w:ilvl w:val="0"/>
                <w:numId w:val="7"/>
              </w:numPr>
            </w:pPr>
          </w:p>
        </w:tc>
        <w:tc>
          <w:tcPr>
            <w:tcW w:w="7721" w:type="dxa"/>
            <w:shd w:val="clear" w:color="auto" w:fill="auto"/>
          </w:tcPr>
          <w:p w:rsidR="005E0F4C" w:rsidRPr="000B071A" w:rsidRDefault="005E0F4C" w:rsidP="005E0F4C">
            <w:pPr>
              <w:jc w:val="both"/>
              <w:rPr>
                <w:rFonts w:ascii="Calibri" w:hAnsi="Calibri"/>
                <w:sz w:val="22"/>
                <w:szCs w:val="22"/>
              </w:rPr>
            </w:pPr>
            <w:proofErr w:type="spellStart"/>
            <w:r w:rsidRPr="000B071A">
              <w:rPr>
                <w:rFonts w:ascii="Calibri" w:hAnsi="Calibri"/>
                <w:sz w:val="22"/>
                <w:szCs w:val="22"/>
              </w:rPr>
              <w:t>Referensz</w:t>
            </w:r>
            <w:proofErr w:type="spellEnd"/>
            <w:r w:rsidRPr="000B071A">
              <w:rPr>
                <w:rFonts w:ascii="Calibri" w:hAnsi="Calibri"/>
                <w:sz w:val="22"/>
                <w:szCs w:val="22"/>
              </w:rPr>
              <w:t xml:space="preserve"> szoftverek használata a tudományos munkához I.</w:t>
            </w:r>
          </w:p>
        </w:tc>
      </w:tr>
      <w:tr w:rsidR="005E0F4C" w:rsidRPr="007317D2" w:rsidTr="005E0F4C">
        <w:tc>
          <w:tcPr>
            <w:tcW w:w="1529" w:type="dxa"/>
            <w:vMerge/>
            <w:shd w:val="clear" w:color="auto" w:fill="auto"/>
          </w:tcPr>
          <w:p w:rsidR="005E0F4C" w:rsidRPr="007317D2" w:rsidRDefault="005E0F4C" w:rsidP="005E0F4C">
            <w:pPr>
              <w:numPr>
                <w:ilvl w:val="0"/>
                <w:numId w:val="7"/>
              </w:numPr>
            </w:pPr>
          </w:p>
        </w:tc>
        <w:tc>
          <w:tcPr>
            <w:tcW w:w="7721" w:type="dxa"/>
            <w:shd w:val="clear" w:color="auto" w:fill="auto"/>
          </w:tcPr>
          <w:p w:rsidR="005E0F4C" w:rsidRPr="00BF1195" w:rsidRDefault="005E0F4C" w:rsidP="005E0F4C">
            <w:pPr>
              <w:jc w:val="both"/>
            </w:pPr>
            <w:r>
              <w:t>TE: Alkalmazás</w:t>
            </w:r>
          </w:p>
        </w:tc>
      </w:tr>
      <w:tr w:rsidR="005E0F4C" w:rsidRPr="007317D2" w:rsidTr="005E0F4C">
        <w:tc>
          <w:tcPr>
            <w:tcW w:w="1529" w:type="dxa"/>
            <w:vMerge w:val="restart"/>
            <w:shd w:val="clear" w:color="auto" w:fill="auto"/>
          </w:tcPr>
          <w:p w:rsidR="005E0F4C" w:rsidRPr="007317D2" w:rsidRDefault="005E0F4C" w:rsidP="005E0F4C">
            <w:pPr>
              <w:numPr>
                <w:ilvl w:val="0"/>
                <w:numId w:val="7"/>
              </w:numPr>
            </w:pPr>
            <w:r>
              <w:t>.</w:t>
            </w:r>
          </w:p>
        </w:tc>
        <w:tc>
          <w:tcPr>
            <w:tcW w:w="7721" w:type="dxa"/>
            <w:shd w:val="clear" w:color="auto" w:fill="auto"/>
          </w:tcPr>
          <w:p w:rsidR="005E0F4C" w:rsidRPr="00BF1195" w:rsidRDefault="005E0F4C" w:rsidP="005E0F4C">
            <w:pPr>
              <w:jc w:val="both"/>
            </w:pPr>
            <w:proofErr w:type="spellStart"/>
            <w:r w:rsidRPr="00027329">
              <w:rPr>
                <w:rFonts w:ascii="Calibri" w:hAnsi="Calibri"/>
                <w:sz w:val="22"/>
                <w:szCs w:val="22"/>
              </w:rPr>
              <w:t>Referensz</w:t>
            </w:r>
            <w:proofErr w:type="spellEnd"/>
            <w:r w:rsidRPr="00027329">
              <w:rPr>
                <w:rFonts w:ascii="Calibri" w:hAnsi="Calibri"/>
                <w:sz w:val="22"/>
                <w:szCs w:val="22"/>
              </w:rPr>
              <w:t xml:space="preserve"> szoftverek használata a tudományos munkához</w:t>
            </w:r>
            <w:r>
              <w:rPr>
                <w:rFonts w:ascii="Calibri" w:hAnsi="Calibri"/>
                <w:sz w:val="22"/>
                <w:szCs w:val="22"/>
              </w:rPr>
              <w:t xml:space="preserve"> II.</w:t>
            </w:r>
          </w:p>
        </w:tc>
      </w:tr>
      <w:tr w:rsidR="005E0F4C" w:rsidRPr="007317D2" w:rsidTr="005E0F4C">
        <w:tc>
          <w:tcPr>
            <w:tcW w:w="1529" w:type="dxa"/>
            <w:vMerge/>
            <w:shd w:val="clear" w:color="auto" w:fill="auto"/>
          </w:tcPr>
          <w:p w:rsidR="005E0F4C" w:rsidRPr="007317D2" w:rsidRDefault="005E0F4C" w:rsidP="005E0F4C">
            <w:pPr>
              <w:numPr>
                <w:ilvl w:val="0"/>
                <w:numId w:val="7"/>
              </w:numPr>
            </w:pPr>
          </w:p>
        </w:tc>
        <w:tc>
          <w:tcPr>
            <w:tcW w:w="7721" w:type="dxa"/>
            <w:shd w:val="clear" w:color="auto" w:fill="auto"/>
          </w:tcPr>
          <w:p w:rsidR="005E0F4C" w:rsidRPr="00BF1195" w:rsidRDefault="005E0F4C" w:rsidP="005E0F4C">
            <w:pPr>
              <w:jc w:val="both"/>
            </w:pPr>
            <w:r>
              <w:t>TE: Alkalmazás</w:t>
            </w:r>
          </w:p>
        </w:tc>
      </w:tr>
      <w:tr w:rsidR="005E0F4C" w:rsidRPr="007317D2" w:rsidTr="005E0F4C">
        <w:tc>
          <w:tcPr>
            <w:tcW w:w="1529" w:type="dxa"/>
            <w:vMerge w:val="restart"/>
            <w:shd w:val="clear" w:color="auto" w:fill="auto"/>
          </w:tcPr>
          <w:p w:rsidR="005E0F4C" w:rsidRPr="007317D2" w:rsidRDefault="005E0F4C" w:rsidP="005E0F4C">
            <w:pPr>
              <w:numPr>
                <w:ilvl w:val="0"/>
                <w:numId w:val="7"/>
              </w:numPr>
            </w:pPr>
          </w:p>
        </w:tc>
        <w:tc>
          <w:tcPr>
            <w:tcW w:w="7721" w:type="dxa"/>
            <w:shd w:val="clear" w:color="auto" w:fill="auto"/>
          </w:tcPr>
          <w:p w:rsidR="005E0F4C" w:rsidRPr="000B071A" w:rsidRDefault="005E0F4C" w:rsidP="005E0F4C">
            <w:pPr>
              <w:jc w:val="both"/>
              <w:rPr>
                <w:rFonts w:ascii="Calibri" w:hAnsi="Calibri"/>
                <w:sz w:val="22"/>
                <w:szCs w:val="22"/>
              </w:rPr>
            </w:pPr>
            <w:r w:rsidRPr="000B071A">
              <w:rPr>
                <w:rFonts w:ascii="Calibri" w:hAnsi="Calibri"/>
                <w:sz w:val="22"/>
                <w:szCs w:val="22"/>
              </w:rPr>
              <w:t xml:space="preserve">Gyakorlás - </w:t>
            </w:r>
            <w:proofErr w:type="spellStart"/>
            <w:r w:rsidRPr="000B071A">
              <w:rPr>
                <w:rFonts w:ascii="Calibri" w:hAnsi="Calibri"/>
                <w:sz w:val="22"/>
                <w:szCs w:val="22"/>
              </w:rPr>
              <w:t>referensz</w:t>
            </w:r>
            <w:proofErr w:type="spellEnd"/>
            <w:r w:rsidRPr="000B071A">
              <w:rPr>
                <w:rFonts w:ascii="Calibri" w:hAnsi="Calibri"/>
                <w:sz w:val="22"/>
                <w:szCs w:val="22"/>
              </w:rPr>
              <w:t xml:space="preserve"> szoftverek</w:t>
            </w:r>
          </w:p>
        </w:tc>
      </w:tr>
      <w:tr w:rsidR="005E0F4C" w:rsidRPr="007317D2" w:rsidTr="005E0F4C">
        <w:tc>
          <w:tcPr>
            <w:tcW w:w="1529" w:type="dxa"/>
            <w:vMerge/>
            <w:shd w:val="clear" w:color="auto" w:fill="auto"/>
          </w:tcPr>
          <w:p w:rsidR="005E0F4C" w:rsidRPr="007317D2" w:rsidRDefault="005E0F4C" w:rsidP="005E0F4C">
            <w:pPr>
              <w:numPr>
                <w:ilvl w:val="0"/>
                <w:numId w:val="7"/>
              </w:numPr>
            </w:pPr>
          </w:p>
        </w:tc>
        <w:tc>
          <w:tcPr>
            <w:tcW w:w="7721" w:type="dxa"/>
            <w:shd w:val="clear" w:color="auto" w:fill="auto"/>
          </w:tcPr>
          <w:p w:rsidR="005E0F4C" w:rsidRPr="00BF1195" w:rsidRDefault="005E0F4C" w:rsidP="005E0F4C">
            <w:pPr>
              <w:jc w:val="both"/>
            </w:pPr>
            <w:r>
              <w:t>TE: Értékelés</w:t>
            </w:r>
          </w:p>
        </w:tc>
      </w:tr>
      <w:tr w:rsidR="005E0F4C" w:rsidRPr="007317D2" w:rsidTr="005E0F4C">
        <w:tc>
          <w:tcPr>
            <w:tcW w:w="1529" w:type="dxa"/>
            <w:vMerge w:val="restart"/>
            <w:shd w:val="clear" w:color="auto" w:fill="auto"/>
          </w:tcPr>
          <w:p w:rsidR="005E0F4C" w:rsidRPr="007317D2" w:rsidRDefault="005E0F4C" w:rsidP="005E0F4C">
            <w:pPr>
              <w:numPr>
                <w:ilvl w:val="0"/>
                <w:numId w:val="7"/>
              </w:numPr>
            </w:pPr>
          </w:p>
        </w:tc>
        <w:tc>
          <w:tcPr>
            <w:tcW w:w="7721" w:type="dxa"/>
            <w:shd w:val="clear" w:color="auto" w:fill="auto"/>
          </w:tcPr>
          <w:p w:rsidR="005E0F4C" w:rsidRPr="000B071A" w:rsidRDefault="005E0F4C" w:rsidP="005E0F4C">
            <w:pPr>
              <w:jc w:val="both"/>
              <w:rPr>
                <w:rFonts w:ascii="Calibri" w:hAnsi="Calibri"/>
                <w:sz w:val="22"/>
                <w:szCs w:val="22"/>
              </w:rPr>
            </w:pPr>
            <w:r w:rsidRPr="000B071A">
              <w:rPr>
                <w:rFonts w:ascii="Calibri" w:hAnsi="Calibri"/>
                <w:sz w:val="22"/>
                <w:szCs w:val="22"/>
              </w:rPr>
              <w:t>Zárthelyi dolgozat</w:t>
            </w:r>
          </w:p>
        </w:tc>
      </w:tr>
      <w:tr w:rsidR="005E0F4C" w:rsidRPr="007317D2" w:rsidTr="005E0F4C">
        <w:tc>
          <w:tcPr>
            <w:tcW w:w="1529" w:type="dxa"/>
            <w:vMerge/>
            <w:shd w:val="clear" w:color="auto" w:fill="auto"/>
          </w:tcPr>
          <w:p w:rsidR="005E0F4C" w:rsidRPr="007317D2" w:rsidRDefault="005E0F4C" w:rsidP="005E0F4C">
            <w:pPr>
              <w:numPr>
                <w:ilvl w:val="0"/>
                <w:numId w:val="7"/>
              </w:numPr>
            </w:pPr>
          </w:p>
        </w:tc>
        <w:tc>
          <w:tcPr>
            <w:tcW w:w="7721" w:type="dxa"/>
            <w:shd w:val="clear" w:color="auto" w:fill="auto"/>
          </w:tcPr>
          <w:p w:rsidR="005E0F4C" w:rsidRPr="00BF1195" w:rsidRDefault="005E0F4C" w:rsidP="005E0F4C">
            <w:pPr>
              <w:jc w:val="both"/>
            </w:pPr>
            <w:r>
              <w:t>TE: Értékelés</w:t>
            </w:r>
          </w:p>
        </w:tc>
      </w:tr>
      <w:tr w:rsidR="005E0F4C" w:rsidRPr="007317D2" w:rsidTr="005E0F4C">
        <w:tc>
          <w:tcPr>
            <w:tcW w:w="1529" w:type="dxa"/>
            <w:vMerge w:val="restart"/>
            <w:shd w:val="clear" w:color="auto" w:fill="auto"/>
          </w:tcPr>
          <w:p w:rsidR="005E0F4C" w:rsidRPr="007317D2" w:rsidRDefault="005E0F4C" w:rsidP="005E0F4C">
            <w:pPr>
              <w:numPr>
                <w:ilvl w:val="0"/>
                <w:numId w:val="7"/>
              </w:numPr>
            </w:pPr>
          </w:p>
        </w:tc>
        <w:tc>
          <w:tcPr>
            <w:tcW w:w="7721" w:type="dxa"/>
            <w:shd w:val="clear" w:color="auto" w:fill="auto"/>
          </w:tcPr>
          <w:p w:rsidR="005E0F4C" w:rsidRPr="000B071A" w:rsidRDefault="005E0F4C" w:rsidP="005E0F4C">
            <w:pPr>
              <w:jc w:val="both"/>
              <w:rPr>
                <w:rFonts w:ascii="Calibri" w:hAnsi="Calibri"/>
                <w:sz w:val="22"/>
                <w:szCs w:val="22"/>
              </w:rPr>
            </w:pPr>
            <w:r w:rsidRPr="000B071A">
              <w:rPr>
                <w:rFonts w:ascii="Calibri" w:hAnsi="Calibri"/>
                <w:sz w:val="22"/>
                <w:szCs w:val="22"/>
              </w:rPr>
              <w:t>A félév összefoglalása, értékelés</w:t>
            </w:r>
          </w:p>
        </w:tc>
      </w:tr>
      <w:tr w:rsidR="005E0F4C" w:rsidRPr="007317D2" w:rsidTr="005E0F4C">
        <w:trPr>
          <w:trHeight w:val="70"/>
        </w:trPr>
        <w:tc>
          <w:tcPr>
            <w:tcW w:w="1529" w:type="dxa"/>
            <w:vMerge/>
            <w:shd w:val="clear" w:color="auto" w:fill="auto"/>
          </w:tcPr>
          <w:p w:rsidR="005E0F4C" w:rsidRPr="007317D2" w:rsidRDefault="005E0F4C" w:rsidP="005E0F4C">
            <w:pPr>
              <w:numPr>
                <w:ilvl w:val="0"/>
                <w:numId w:val="7"/>
              </w:numPr>
            </w:pPr>
          </w:p>
        </w:tc>
        <w:tc>
          <w:tcPr>
            <w:tcW w:w="7721" w:type="dxa"/>
            <w:shd w:val="clear" w:color="auto" w:fill="auto"/>
          </w:tcPr>
          <w:p w:rsidR="005E0F4C" w:rsidRPr="00BF1195" w:rsidRDefault="005E0F4C" w:rsidP="005E0F4C">
            <w:pPr>
              <w:jc w:val="both"/>
            </w:pPr>
            <w:r>
              <w:t>TE: Értékelés</w:t>
            </w:r>
          </w:p>
        </w:tc>
      </w:tr>
    </w:tbl>
    <w:p w:rsidR="005E0F4C" w:rsidRDefault="005E0F4C" w:rsidP="005E0F4C">
      <w:r>
        <w:t>*TE tanulási eredmények</w:t>
      </w:r>
    </w:p>
    <w:p w:rsidR="00EA1C0E" w:rsidRDefault="00EA1C0E"/>
    <w:p w:rsidR="005E0F4C" w:rsidRDefault="005E0F4C">
      <w:pPr>
        <w:spacing w:after="160" w:line="259" w:lineRule="auto"/>
      </w:pPr>
      <w:r>
        <w:br w:type="page"/>
      </w:r>
    </w:p>
    <w:tbl>
      <w:tblPr>
        <w:tblW w:w="9949" w:type="dxa"/>
        <w:tblInd w:w="5" w:type="dxa"/>
        <w:tblLayout w:type="fixed"/>
        <w:tblCellMar>
          <w:left w:w="0" w:type="dxa"/>
          <w:right w:w="0" w:type="dxa"/>
        </w:tblCellMar>
        <w:tblLook w:val="0000" w:firstRow="0" w:lastRow="0" w:firstColumn="0" w:lastColumn="0" w:noHBand="0" w:noVBand="0"/>
      </w:tblPr>
      <w:tblGrid>
        <w:gridCol w:w="10"/>
        <w:gridCol w:w="933"/>
        <w:gridCol w:w="671"/>
        <w:gridCol w:w="78"/>
        <w:gridCol w:w="586"/>
        <w:gridCol w:w="403"/>
        <w:gridCol w:w="9"/>
        <w:gridCol w:w="439"/>
        <w:gridCol w:w="710"/>
        <w:gridCol w:w="140"/>
        <w:gridCol w:w="942"/>
        <w:gridCol w:w="1752"/>
        <w:gridCol w:w="10"/>
        <w:gridCol w:w="845"/>
        <w:gridCol w:w="10"/>
        <w:gridCol w:w="2401"/>
        <w:gridCol w:w="10"/>
      </w:tblGrid>
      <w:tr w:rsidR="005E0F4C" w:rsidRPr="0087262E" w:rsidTr="005E0F4C">
        <w:trPr>
          <w:gridAfter w:val="1"/>
          <w:wAfter w:w="10" w:type="dxa"/>
          <w:cantSplit/>
          <w:trHeight w:val="420"/>
        </w:trPr>
        <w:tc>
          <w:tcPr>
            <w:tcW w:w="1692" w:type="dxa"/>
            <w:gridSpan w:val="4"/>
            <w:vMerge w:val="restart"/>
            <w:tcBorders>
              <w:top w:val="single" w:sz="4" w:space="0" w:color="auto"/>
              <w:left w:val="single" w:sz="4" w:space="0" w:color="auto"/>
              <w:bottom w:val="single" w:sz="4" w:space="0" w:color="000000"/>
              <w:right w:val="single" w:sz="4" w:space="0" w:color="000000"/>
            </w:tcBorders>
            <w:vAlign w:val="center"/>
          </w:tcPr>
          <w:p w:rsidR="005E0F4C" w:rsidRPr="00AE0790" w:rsidRDefault="005E0F4C" w:rsidP="005E0F4C">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5E0F4C" w:rsidRPr="00AE0790" w:rsidRDefault="005E0F4C" w:rsidP="005E0F4C">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E0F4C" w:rsidRPr="00B136A3" w:rsidRDefault="005E0F4C" w:rsidP="005E0F4C">
            <w:pPr>
              <w:jc w:val="center"/>
              <w:rPr>
                <w:rFonts w:eastAsia="Arial Unicode MS"/>
                <w:b/>
              </w:rPr>
            </w:pPr>
            <w:r>
              <w:rPr>
                <w:rFonts w:eastAsia="Arial Unicode MS"/>
                <w:b/>
              </w:rPr>
              <w:t>Projektmenedzsment</w:t>
            </w:r>
          </w:p>
        </w:tc>
        <w:tc>
          <w:tcPr>
            <w:tcW w:w="855" w:type="dxa"/>
            <w:gridSpan w:val="2"/>
            <w:vMerge w:val="restart"/>
            <w:tcBorders>
              <w:top w:val="single" w:sz="4" w:space="0" w:color="auto"/>
              <w:left w:val="single" w:sz="4" w:space="0" w:color="auto"/>
              <w:right w:val="single" w:sz="4" w:space="0" w:color="auto"/>
            </w:tcBorders>
            <w:vAlign w:val="center"/>
          </w:tcPr>
          <w:p w:rsidR="005E0F4C" w:rsidRPr="0087262E" w:rsidRDefault="005E0F4C" w:rsidP="005E0F4C">
            <w:pPr>
              <w:jc w:val="center"/>
              <w:rPr>
                <w:rFonts w:eastAsia="Arial Unicode MS"/>
                <w:sz w:val="16"/>
                <w:szCs w:val="16"/>
              </w:rPr>
            </w:pPr>
            <w:r w:rsidRPr="00AE0790">
              <w:t>Kódja</w:t>
            </w:r>
            <w:r w:rsidRPr="0087262E">
              <w:rPr>
                <w:sz w:val="16"/>
                <w:szCs w:val="16"/>
              </w:rPr>
              <w:t>:</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5E0F4C" w:rsidRDefault="005E0F4C" w:rsidP="005E0F4C">
            <w:pPr>
              <w:jc w:val="center"/>
              <w:rPr>
                <w:b/>
                <w:sz w:val="22"/>
              </w:rPr>
            </w:pPr>
            <w:r w:rsidRPr="000F6CE6">
              <w:rPr>
                <w:b/>
                <w:sz w:val="22"/>
              </w:rPr>
              <w:t>GT_MVAN003-17</w:t>
            </w:r>
          </w:p>
          <w:p w:rsidR="005E0F4C" w:rsidRPr="000F6CE6" w:rsidRDefault="005E0F4C" w:rsidP="005E0F4C">
            <w:pPr>
              <w:jc w:val="center"/>
              <w:rPr>
                <w:b/>
                <w:sz w:val="22"/>
              </w:rPr>
            </w:pPr>
            <w:r w:rsidRPr="000F6CE6">
              <w:rPr>
                <w:b/>
                <w:sz w:val="22"/>
              </w:rPr>
              <w:t>GT_MVAN</w:t>
            </w:r>
            <w:r>
              <w:rPr>
                <w:b/>
                <w:sz w:val="22"/>
              </w:rPr>
              <w:t>S</w:t>
            </w:r>
            <w:r w:rsidRPr="000F6CE6">
              <w:rPr>
                <w:b/>
                <w:sz w:val="22"/>
              </w:rPr>
              <w:t>003-17</w:t>
            </w:r>
          </w:p>
          <w:p w:rsidR="005E0F4C" w:rsidRPr="00741373" w:rsidRDefault="005E0F4C" w:rsidP="005E0F4C">
            <w:pPr>
              <w:jc w:val="center"/>
              <w:rPr>
                <w:rFonts w:eastAsia="Arial Unicode MS"/>
                <w:b/>
              </w:rPr>
            </w:pPr>
          </w:p>
        </w:tc>
      </w:tr>
      <w:tr w:rsidR="005E0F4C" w:rsidRPr="0087262E" w:rsidTr="005E0F4C">
        <w:trPr>
          <w:gridAfter w:val="1"/>
          <w:wAfter w:w="10" w:type="dxa"/>
          <w:cantSplit/>
          <w:trHeight w:val="420"/>
        </w:trPr>
        <w:tc>
          <w:tcPr>
            <w:tcW w:w="1692" w:type="dxa"/>
            <w:gridSpan w:val="4"/>
            <w:vMerge/>
            <w:tcBorders>
              <w:top w:val="single" w:sz="4" w:space="0" w:color="auto"/>
              <w:left w:val="single" w:sz="4" w:space="0" w:color="auto"/>
              <w:bottom w:val="single" w:sz="4" w:space="0" w:color="000000"/>
              <w:right w:val="single" w:sz="4" w:space="0" w:color="000000"/>
            </w:tcBorders>
            <w:vAlign w:val="center"/>
          </w:tcPr>
          <w:p w:rsidR="005E0F4C" w:rsidRPr="00AE0790" w:rsidRDefault="005E0F4C" w:rsidP="005E0F4C">
            <w:pPr>
              <w:rPr>
                <w:rFonts w:eastAsia="Arial Unicode MS"/>
              </w:rPr>
            </w:pPr>
          </w:p>
        </w:tc>
        <w:tc>
          <w:tcPr>
            <w:tcW w:w="989" w:type="dxa"/>
            <w:gridSpan w:val="2"/>
            <w:tcBorders>
              <w:top w:val="nil"/>
              <w:left w:val="nil"/>
              <w:bottom w:val="single" w:sz="4" w:space="0" w:color="auto"/>
              <w:right w:val="single" w:sz="4" w:space="0" w:color="auto"/>
            </w:tcBorders>
            <w:vAlign w:val="center"/>
          </w:tcPr>
          <w:p w:rsidR="005E0F4C" w:rsidRPr="0084731C" w:rsidRDefault="005E0F4C" w:rsidP="005E0F4C">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E0F4C" w:rsidRPr="00477134" w:rsidRDefault="005E0F4C" w:rsidP="005E0F4C">
            <w:pPr>
              <w:jc w:val="center"/>
              <w:rPr>
                <w:b/>
                <w:lang w:val="en-GB"/>
              </w:rPr>
            </w:pPr>
            <w:r>
              <w:rPr>
                <w:b/>
                <w:lang w:val="en-GB"/>
              </w:rPr>
              <w:t>Project management</w:t>
            </w:r>
          </w:p>
        </w:tc>
        <w:tc>
          <w:tcPr>
            <w:tcW w:w="855" w:type="dxa"/>
            <w:gridSpan w:val="2"/>
            <w:vMerge/>
            <w:tcBorders>
              <w:left w:val="single" w:sz="4" w:space="0" w:color="auto"/>
              <w:bottom w:val="single" w:sz="4" w:space="0" w:color="auto"/>
              <w:right w:val="single" w:sz="4" w:space="0" w:color="auto"/>
            </w:tcBorders>
            <w:vAlign w:val="center"/>
          </w:tcPr>
          <w:p w:rsidR="005E0F4C" w:rsidRPr="0087262E" w:rsidRDefault="005E0F4C" w:rsidP="005E0F4C">
            <w:pPr>
              <w:rPr>
                <w:rFonts w:eastAsia="Arial Unicode MS"/>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5E0F4C" w:rsidRPr="0087262E" w:rsidRDefault="005E0F4C" w:rsidP="005E0F4C">
            <w:pPr>
              <w:rPr>
                <w:rFonts w:eastAsia="Arial Unicode MS"/>
                <w:sz w:val="16"/>
                <w:szCs w:val="16"/>
              </w:rPr>
            </w:pPr>
          </w:p>
        </w:tc>
      </w:tr>
      <w:tr w:rsidR="005E0F4C" w:rsidRPr="0087262E" w:rsidTr="005E0F4C">
        <w:trPr>
          <w:gridAfter w:val="1"/>
          <w:wAfter w:w="10" w:type="dxa"/>
          <w:cantSplit/>
          <w:trHeight w:val="420"/>
        </w:trPr>
        <w:tc>
          <w:tcPr>
            <w:tcW w:w="9939" w:type="dxa"/>
            <w:gridSpan w:val="16"/>
            <w:tcBorders>
              <w:top w:val="single" w:sz="4" w:space="0" w:color="auto"/>
              <w:left w:val="single" w:sz="4" w:space="0" w:color="auto"/>
              <w:bottom w:val="single" w:sz="4" w:space="0" w:color="auto"/>
              <w:right w:val="single" w:sz="4" w:space="0" w:color="auto"/>
            </w:tcBorders>
            <w:vAlign w:val="center"/>
          </w:tcPr>
          <w:p w:rsidR="005E0F4C" w:rsidRPr="00816CC7" w:rsidRDefault="005E0F4C" w:rsidP="005E0F4C">
            <w:pPr>
              <w:jc w:val="center"/>
              <w:rPr>
                <w:b/>
                <w:bCs/>
                <w:sz w:val="24"/>
                <w:szCs w:val="24"/>
              </w:rPr>
            </w:pPr>
            <w:r w:rsidRPr="00816CC7">
              <w:rPr>
                <w:b/>
                <w:bCs/>
                <w:sz w:val="24"/>
                <w:szCs w:val="24"/>
              </w:rPr>
              <w:t>2020/2021/1</w:t>
            </w:r>
          </w:p>
        </w:tc>
      </w:tr>
      <w:tr w:rsidR="005E0F4C" w:rsidRPr="0087262E" w:rsidTr="005E0F4C">
        <w:trPr>
          <w:gridAfter w:val="1"/>
          <w:wAfter w:w="10" w:type="dxa"/>
          <w:cantSplit/>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ind w:left="20"/>
              <w:rPr>
                <w:sz w:val="16"/>
                <w:szCs w:val="16"/>
              </w:rPr>
            </w:pPr>
            <w:r w:rsidRPr="0087262E">
              <w:rPr>
                <w:sz w:val="16"/>
                <w:szCs w:val="16"/>
              </w:rPr>
              <w:t>Felelős oktatási egység:</w:t>
            </w:r>
          </w:p>
        </w:tc>
        <w:tc>
          <w:tcPr>
            <w:tcW w:w="7258" w:type="dxa"/>
            <w:gridSpan w:val="10"/>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87262E" w:rsidRDefault="005E0F4C" w:rsidP="005E0F4C">
            <w:pPr>
              <w:rPr>
                <w:b/>
              </w:rPr>
            </w:pPr>
            <w:r>
              <w:rPr>
                <w:b/>
              </w:rPr>
              <w:t>DE GTK Gazdálkodástudományi Intézet Üzemtani és Vállalati Tervezés Tanszék</w:t>
            </w:r>
          </w:p>
        </w:tc>
      </w:tr>
      <w:tr w:rsidR="005E0F4C" w:rsidRPr="0087262E" w:rsidTr="005E0F4C">
        <w:trPr>
          <w:gridAfter w:val="1"/>
          <w:wAfter w:w="10" w:type="dxa"/>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5E0F4C" w:rsidRPr="00AE0790" w:rsidRDefault="005E0F4C" w:rsidP="005E0F4C">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E0F4C" w:rsidRPr="00AE0790" w:rsidRDefault="005E0F4C" w:rsidP="005E0F4C">
            <w:pPr>
              <w:jc w:val="center"/>
              <w:rPr>
                <w:rFonts w:eastAsia="Arial Unicode MS"/>
              </w:rPr>
            </w:pPr>
            <w:r>
              <w:rPr>
                <w:rFonts w:eastAsia="Arial Unicode MS"/>
              </w:rPr>
              <w:t>-</w:t>
            </w:r>
          </w:p>
        </w:tc>
        <w:tc>
          <w:tcPr>
            <w:tcW w:w="855" w:type="dxa"/>
            <w:gridSpan w:val="2"/>
            <w:tcBorders>
              <w:top w:val="single" w:sz="4" w:space="0" w:color="auto"/>
              <w:left w:val="nil"/>
              <w:bottom w:val="single" w:sz="4" w:space="0" w:color="auto"/>
              <w:right w:val="single" w:sz="4" w:space="0" w:color="auto"/>
            </w:tcBorders>
            <w:vAlign w:val="center"/>
          </w:tcPr>
          <w:p w:rsidR="005E0F4C" w:rsidRPr="00AE0790" w:rsidRDefault="005E0F4C" w:rsidP="005E0F4C">
            <w:pPr>
              <w:jc w:val="center"/>
              <w:rPr>
                <w:rFonts w:eastAsia="Arial Unicode MS"/>
              </w:rPr>
            </w:pPr>
            <w:r w:rsidRPr="00AE0790">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5E0F4C" w:rsidRPr="00AE0790" w:rsidRDefault="005E0F4C" w:rsidP="005E0F4C">
            <w:pPr>
              <w:jc w:val="center"/>
              <w:rPr>
                <w:rFonts w:eastAsia="Arial Unicode MS"/>
              </w:rPr>
            </w:pPr>
            <w:r>
              <w:rPr>
                <w:rFonts w:eastAsia="Arial Unicode MS"/>
              </w:rPr>
              <w:t>-</w:t>
            </w:r>
          </w:p>
        </w:tc>
      </w:tr>
      <w:tr w:rsidR="005E0F4C" w:rsidRPr="0087262E" w:rsidTr="005E0F4C">
        <w:trPr>
          <w:gridBefore w:val="1"/>
          <w:wBefore w:w="10"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E0F4C" w:rsidRPr="00AE0790" w:rsidRDefault="005E0F4C" w:rsidP="005E0F4C">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E0F4C" w:rsidRPr="00AE0790" w:rsidRDefault="005E0F4C" w:rsidP="005E0F4C">
            <w:pPr>
              <w:jc w:val="center"/>
            </w:pPr>
            <w:r>
              <w:t>Ó</w:t>
            </w:r>
            <w:r w:rsidRPr="00AE0790">
              <w:t>raszámok</w:t>
            </w:r>
          </w:p>
        </w:tc>
        <w:tc>
          <w:tcPr>
            <w:tcW w:w="1762" w:type="dxa"/>
            <w:gridSpan w:val="2"/>
            <w:vMerge w:val="restart"/>
            <w:tcBorders>
              <w:top w:val="single" w:sz="4" w:space="0" w:color="auto"/>
              <w:left w:val="single" w:sz="4" w:space="0" w:color="auto"/>
              <w:right w:val="single" w:sz="4" w:space="0" w:color="auto"/>
            </w:tcBorders>
            <w:vAlign w:val="center"/>
          </w:tcPr>
          <w:p w:rsidR="005E0F4C" w:rsidRPr="00AE0790" w:rsidRDefault="005E0F4C" w:rsidP="005E0F4C">
            <w:pPr>
              <w:jc w:val="center"/>
            </w:pPr>
            <w:r w:rsidRPr="00AE0790">
              <w:t>Követelmény</w:t>
            </w:r>
          </w:p>
        </w:tc>
        <w:tc>
          <w:tcPr>
            <w:tcW w:w="855" w:type="dxa"/>
            <w:gridSpan w:val="2"/>
            <w:vMerge w:val="restart"/>
            <w:tcBorders>
              <w:top w:val="single" w:sz="4" w:space="0" w:color="auto"/>
              <w:left w:val="single" w:sz="4" w:space="0" w:color="auto"/>
              <w:right w:val="single" w:sz="4" w:space="0" w:color="auto"/>
            </w:tcBorders>
            <w:vAlign w:val="center"/>
          </w:tcPr>
          <w:p w:rsidR="005E0F4C" w:rsidRPr="00AE0790" w:rsidRDefault="005E0F4C" w:rsidP="005E0F4C">
            <w:pPr>
              <w:jc w:val="center"/>
            </w:pPr>
            <w:r w:rsidRPr="00AE0790">
              <w:t>Kredit</w:t>
            </w:r>
          </w:p>
        </w:tc>
        <w:tc>
          <w:tcPr>
            <w:tcW w:w="2411" w:type="dxa"/>
            <w:gridSpan w:val="2"/>
            <w:vMerge w:val="restart"/>
            <w:tcBorders>
              <w:top w:val="single" w:sz="4" w:space="0" w:color="auto"/>
              <w:left w:val="single" w:sz="4" w:space="0" w:color="auto"/>
              <w:right w:val="single" w:sz="4" w:space="0" w:color="auto"/>
            </w:tcBorders>
            <w:vAlign w:val="center"/>
          </w:tcPr>
          <w:p w:rsidR="005E0F4C" w:rsidRPr="00AE0790" w:rsidRDefault="005E0F4C" w:rsidP="005E0F4C">
            <w:pPr>
              <w:jc w:val="center"/>
            </w:pPr>
            <w:r w:rsidRPr="00AE0790">
              <w:t>Oktatás nyelve</w:t>
            </w:r>
          </w:p>
        </w:tc>
      </w:tr>
      <w:tr w:rsidR="005E0F4C" w:rsidRPr="0087262E" w:rsidTr="005E0F4C">
        <w:trPr>
          <w:gridBefore w:val="1"/>
          <w:wBefore w:w="10"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5E0F4C" w:rsidRPr="0087262E" w:rsidRDefault="005E0F4C" w:rsidP="005E0F4C">
            <w:pPr>
              <w:rPr>
                <w:sz w:val="16"/>
                <w:szCs w:val="16"/>
              </w:rPr>
            </w:pP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Gyakorlat</w:t>
            </w:r>
          </w:p>
        </w:tc>
        <w:tc>
          <w:tcPr>
            <w:tcW w:w="1762" w:type="dxa"/>
            <w:gridSpan w:val="2"/>
            <w:vMerge/>
            <w:tcBorders>
              <w:left w:val="single" w:sz="4" w:space="0" w:color="auto"/>
              <w:bottom w:val="single" w:sz="4" w:space="0" w:color="auto"/>
              <w:right w:val="single" w:sz="4" w:space="0" w:color="auto"/>
            </w:tcBorders>
            <w:vAlign w:val="center"/>
          </w:tcPr>
          <w:p w:rsidR="005E0F4C" w:rsidRPr="0087262E" w:rsidRDefault="005E0F4C" w:rsidP="005E0F4C">
            <w:pPr>
              <w:rPr>
                <w:sz w:val="16"/>
                <w:szCs w:val="16"/>
              </w:rPr>
            </w:pPr>
          </w:p>
        </w:tc>
        <w:tc>
          <w:tcPr>
            <w:tcW w:w="855" w:type="dxa"/>
            <w:gridSpan w:val="2"/>
            <w:vMerge/>
            <w:tcBorders>
              <w:left w:val="single" w:sz="4" w:space="0" w:color="auto"/>
              <w:bottom w:val="single" w:sz="4" w:space="0" w:color="auto"/>
              <w:right w:val="single" w:sz="4" w:space="0" w:color="auto"/>
            </w:tcBorders>
            <w:vAlign w:val="center"/>
          </w:tcPr>
          <w:p w:rsidR="005E0F4C" w:rsidRPr="0087262E" w:rsidRDefault="005E0F4C" w:rsidP="005E0F4C">
            <w:pPr>
              <w:rPr>
                <w:sz w:val="16"/>
                <w:szCs w:val="16"/>
              </w:rPr>
            </w:pPr>
          </w:p>
        </w:tc>
        <w:tc>
          <w:tcPr>
            <w:tcW w:w="2411" w:type="dxa"/>
            <w:gridSpan w:val="2"/>
            <w:vMerge/>
            <w:tcBorders>
              <w:left w:val="single" w:sz="4" w:space="0" w:color="auto"/>
              <w:bottom w:val="single" w:sz="4" w:space="0" w:color="auto"/>
              <w:right w:val="single" w:sz="4" w:space="0" w:color="auto"/>
            </w:tcBorders>
            <w:vAlign w:val="center"/>
          </w:tcPr>
          <w:p w:rsidR="005E0F4C" w:rsidRPr="0087262E" w:rsidRDefault="005E0F4C" w:rsidP="005E0F4C">
            <w:pPr>
              <w:rPr>
                <w:sz w:val="16"/>
                <w:szCs w:val="16"/>
              </w:rPr>
            </w:pPr>
          </w:p>
        </w:tc>
      </w:tr>
      <w:tr w:rsidR="005E0F4C" w:rsidRPr="0087262E" w:rsidTr="005E0F4C">
        <w:trPr>
          <w:gridBefore w:val="1"/>
          <w:wBefore w:w="10" w:type="dxa"/>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930297" w:rsidRDefault="005E0F4C" w:rsidP="005E0F4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 xml:space="preserve">Heti </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87262E" w:rsidRDefault="005E0F4C" w:rsidP="005E0F4C">
            <w:pPr>
              <w:jc w:val="center"/>
              <w:rPr>
                <w:b/>
                <w:sz w:val="16"/>
                <w:szCs w:val="16"/>
              </w:rPr>
            </w:pPr>
            <w:r>
              <w:rPr>
                <w:b/>
                <w:sz w:val="16"/>
                <w:szCs w:val="16"/>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87262E" w:rsidRDefault="005E0F4C" w:rsidP="005E0F4C">
            <w:pPr>
              <w:jc w:val="center"/>
              <w:rPr>
                <w:b/>
                <w:sz w:val="16"/>
                <w:szCs w:val="16"/>
              </w:rPr>
            </w:pPr>
            <w:r>
              <w:rPr>
                <w:b/>
                <w:sz w:val="16"/>
                <w:szCs w:val="16"/>
              </w:rPr>
              <w:t>2</w:t>
            </w:r>
          </w:p>
        </w:tc>
        <w:tc>
          <w:tcPr>
            <w:tcW w:w="1762" w:type="dxa"/>
            <w:gridSpan w:val="2"/>
            <w:vMerge w:val="restart"/>
            <w:tcBorders>
              <w:top w:val="single" w:sz="4" w:space="0" w:color="auto"/>
              <w:left w:val="single" w:sz="4" w:space="0" w:color="auto"/>
              <w:right w:val="single" w:sz="4" w:space="0" w:color="auto"/>
            </w:tcBorders>
            <w:shd w:val="clear" w:color="auto" w:fill="E5DFEC"/>
            <w:vAlign w:val="center"/>
          </w:tcPr>
          <w:p w:rsidR="005E0F4C" w:rsidRPr="0087262E" w:rsidRDefault="005E0F4C" w:rsidP="005E0F4C">
            <w:pPr>
              <w:jc w:val="center"/>
              <w:rPr>
                <w:b/>
              </w:rPr>
            </w:pPr>
            <w:r>
              <w:rPr>
                <w:b/>
              </w:rPr>
              <w:t>K</w:t>
            </w:r>
          </w:p>
        </w:tc>
        <w:tc>
          <w:tcPr>
            <w:tcW w:w="855" w:type="dxa"/>
            <w:gridSpan w:val="2"/>
            <w:vMerge w:val="restart"/>
            <w:tcBorders>
              <w:top w:val="single" w:sz="4" w:space="0" w:color="auto"/>
              <w:left w:val="single" w:sz="4" w:space="0" w:color="auto"/>
              <w:right w:val="single" w:sz="4" w:space="0" w:color="auto"/>
            </w:tcBorders>
            <w:vAlign w:val="center"/>
          </w:tcPr>
          <w:p w:rsidR="005E0F4C" w:rsidRPr="0087262E" w:rsidRDefault="005E0F4C" w:rsidP="005E0F4C">
            <w:pPr>
              <w:jc w:val="center"/>
              <w:rPr>
                <w:b/>
              </w:rPr>
            </w:pPr>
            <w:r>
              <w:rPr>
                <w:b/>
              </w:rPr>
              <w:t>4</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5E0F4C" w:rsidRPr="0087262E" w:rsidRDefault="005E0F4C" w:rsidP="005E0F4C">
            <w:pPr>
              <w:jc w:val="center"/>
              <w:rPr>
                <w:b/>
              </w:rPr>
            </w:pPr>
            <w:r>
              <w:rPr>
                <w:b/>
              </w:rPr>
              <w:t>magyar</w:t>
            </w:r>
          </w:p>
        </w:tc>
      </w:tr>
      <w:tr w:rsidR="005E0F4C" w:rsidRPr="0087262E" w:rsidTr="005E0F4C">
        <w:trPr>
          <w:gridBefore w:val="1"/>
          <w:wBefore w:w="10" w:type="dxa"/>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930297" w:rsidRDefault="005E0F4C" w:rsidP="005E0F4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0F4C" w:rsidRPr="00282AFF" w:rsidRDefault="005E0F4C" w:rsidP="005E0F4C">
            <w:pPr>
              <w:jc w:val="center"/>
              <w:rPr>
                <w:sz w:val="16"/>
                <w:szCs w:val="16"/>
              </w:rPr>
            </w:pPr>
            <w:r w:rsidRPr="00282AFF">
              <w:rPr>
                <w:sz w:val="16"/>
                <w:szCs w:val="16"/>
              </w:rPr>
              <w:t>Féléves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DA5E3F" w:rsidRDefault="005E0F4C" w:rsidP="005E0F4C">
            <w:pPr>
              <w:jc w:val="center"/>
              <w:rPr>
                <w:b/>
                <w:sz w:val="16"/>
                <w:szCs w:val="1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0F4C" w:rsidRPr="00191C71" w:rsidRDefault="005E0F4C" w:rsidP="005E0F4C">
            <w:pPr>
              <w:jc w:val="center"/>
              <w:rPr>
                <w:b/>
                <w:sz w:val="16"/>
                <w:szCs w:val="16"/>
              </w:rPr>
            </w:pPr>
          </w:p>
        </w:tc>
        <w:tc>
          <w:tcPr>
            <w:tcW w:w="1762" w:type="dxa"/>
            <w:gridSpan w:val="2"/>
            <w:vMerge/>
            <w:tcBorders>
              <w:left w:val="single" w:sz="4" w:space="0" w:color="auto"/>
              <w:bottom w:val="single" w:sz="4" w:space="0" w:color="auto"/>
              <w:right w:val="single" w:sz="4" w:space="0" w:color="auto"/>
            </w:tcBorders>
            <w:shd w:val="clear" w:color="auto" w:fill="E5DFEC"/>
            <w:vAlign w:val="center"/>
          </w:tcPr>
          <w:p w:rsidR="005E0F4C" w:rsidRPr="0087262E" w:rsidRDefault="005E0F4C" w:rsidP="005E0F4C">
            <w:pPr>
              <w:jc w:val="center"/>
              <w:rPr>
                <w:sz w:val="16"/>
                <w:szCs w:val="16"/>
              </w:rPr>
            </w:pPr>
          </w:p>
        </w:tc>
        <w:tc>
          <w:tcPr>
            <w:tcW w:w="855" w:type="dxa"/>
            <w:gridSpan w:val="2"/>
            <w:vMerge/>
            <w:tcBorders>
              <w:left w:val="single" w:sz="4" w:space="0" w:color="auto"/>
              <w:bottom w:val="single" w:sz="4" w:space="0" w:color="auto"/>
              <w:right w:val="single" w:sz="4" w:space="0" w:color="auto"/>
            </w:tcBorders>
            <w:vAlign w:val="center"/>
          </w:tcPr>
          <w:p w:rsidR="005E0F4C" w:rsidRPr="0087262E" w:rsidRDefault="005E0F4C" w:rsidP="005E0F4C">
            <w:pPr>
              <w:jc w:val="center"/>
              <w:rPr>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5E0F4C" w:rsidRPr="0087262E" w:rsidRDefault="005E0F4C" w:rsidP="005E0F4C">
            <w:pPr>
              <w:jc w:val="center"/>
              <w:rPr>
                <w:sz w:val="16"/>
                <w:szCs w:val="16"/>
              </w:rPr>
            </w:pPr>
          </w:p>
        </w:tc>
      </w:tr>
      <w:tr w:rsidR="005E0F4C" w:rsidRPr="0087262E" w:rsidTr="005E0F4C">
        <w:trPr>
          <w:gridAfter w:val="1"/>
          <w:wAfter w:w="10" w:type="dxa"/>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5E0F4C" w:rsidRPr="00AE0790" w:rsidRDefault="005E0F4C" w:rsidP="005E0F4C">
            <w:pPr>
              <w:ind w:left="20"/>
              <w:rPr>
                <w:rFonts w:eastAsia="Arial Unicode MS"/>
              </w:rPr>
            </w:pPr>
            <w:r w:rsidRPr="00AE0790">
              <w:t>Tantárgyfelelős oktató</w:t>
            </w:r>
          </w:p>
        </w:tc>
        <w:tc>
          <w:tcPr>
            <w:tcW w:w="1149" w:type="dxa"/>
            <w:gridSpan w:val="2"/>
            <w:tcBorders>
              <w:top w:val="nil"/>
              <w:left w:val="nil"/>
              <w:bottom w:val="single" w:sz="4" w:space="0" w:color="auto"/>
              <w:right w:val="single" w:sz="4" w:space="0" w:color="auto"/>
            </w:tcBorders>
            <w:vAlign w:val="center"/>
          </w:tcPr>
          <w:p w:rsidR="005E0F4C" w:rsidRPr="00AE0790" w:rsidRDefault="005E0F4C" w:rsidP="005E0F4C">
            <w:pPr>
              <w:rPr>
                <w:rFonts w:eastAsia="Arial Unicode MS"/>
              </w:rPr>
            </w:pPr>
            <w:r w:rsidRPr="00AE0790">
              <w:t>neve:</w:t>
            </w:r>
          </w:p>
        </w:tc>
        <w:tc>
          <w:tcPr>
            <w:tcW w:w="2834" w:type="dxa"/>
            <w:gridSpan w:val="3"/>
            <w:tcBorders>
              <w:top w:val="single" w:sz="4" w:space="0" w:color="auto"/>
              <w:left w:val="nil"/>
              <w:bottom w:val="single" w:sz="4" w:space="0" w:color="auto"/>
              <w:right w:val="single" w:sz="4" w:space="0" w:color="auto"/>
            </w:tcBorders>
            <w:vAlign w:val="center"/>
          </w:tcPr>
          <w:p w:rsidR="005E0F4C" w:rsidRPr="000F6CE6" w:rsidRDefault="005E0F4C" w:rsidP="005E0F4C">
            <w:pPr>
              <w:jc w:val="center"/>
              <w:rPr>
                <w:rFonts w:eastAsia="Arial Unicode MS"/>
                <w:b/>
              </w:rPr>
            </w:pPr>
            <w:r w:rsidRPr="000F6CE6">
              <w:rPr>
                <w:b/>
              </w:rPr>
              <w:t>Dr. Szűcs István</w:t>
            </w:r>
          </w:p>
        </w:tc>
        <w:tc>
          <w:tcPr>
            <w:tcW w:w="855" w:type="dxa"/>
            <w:gridSpan w:val="2"/>
            <w:tcBorders>
              <w:top w:val="single" w:sz="4" w:space="0" w:color="auto"/>
              <w:left w:val="nil"/>
              <w:bottom w:val="single" w:sz="4" w:space="0" w:color="auto"/>
              <w:right w:val="single" w:sz="4" w:space="0" w:color="auto"/>
            </w:tcBorders>
            <w:vAlign w:val="center"/>
          </w:tcPr>
          <w:p w:rsidR="005E0F4C" w:rsidRPr="0087262E" w:rsidRDefault="005E0F4C" w:rsidP="005E0F4C">
            <w:pPr>
              <w:rPr>
                <w:rFonts w:eastAsia="Arial Unicode MS"/>
                <w:sz w:val="16"/>
                <w:szCs w:val="16"/>
              </w:rPr>
            </w:pPr>
            <w:r w:rsidRPr="00AE0790">
              <w:t>beosztása</w:t>
            </w:r>
            <w:r w:rsidRPr="0087262E">
              <w:rPr>
                <w:sz w:val="16"/>
                <w:szCs w:val="16"/>
              </w:rPr>
              <w:t>:</w:t>
            </w:r>
          </w:p>
        </w:tc>
        <w:tc>
          <w:tcPr>
            <w:tcW w:w="2411" w:type="dxa"/>
            <w:gridSpan w:val="2"/>
            <w:tcBorders>
              <w:top w:val="nil"/>
              <w:left w:val="nil"/>
              <w:bottom w:val="single" w:sz="4" w:space="0" w:color="auto"/>
              <w:right w:val="single" w:sz="4" w:space="0" w:color="auto"/>
            </w:tcBorders>
            <w:vAlign w:val="center"/>
          </w:tcPr>
          <w:p w:rsidR="005E0F4C" w:rsidRPr="00EC57EB" w:rsidRDefault="005E0F4C" w:rsidP="005E0F4C">
            <w:pPr>
              <w:jc w:val="center"/>
            </w:pPr>
            <w:r w:rsidRPr="00EC57EB">
              <w:t xml:space="preserve">egyetemi </w:t>
            </w:r>
            <w:r>
              <w:t>docens</w:t>
            </w:r>
          </w:p>
        </w:tc>
      </w:tr>
      <w:tr w:rsidR="005E0F4C" w:rsidRPr="0087262E" w:rsidTr="005E0F4C">
        <w:trPr>
          <w:gridAfter w:val="1"/>
          <w:wAfter w:w="10" w:type="dxa"/>
          <w:cantSplit/>
          <w:trHeight w:val="460"/>
        </w:trPr>
        <w:tc>
          <w:tcPr>
            <w:tcW w:w="9939" w:type="dxa"/>
            <w:gridSpan w:val="16"/>
            <w:tcBorders>
              <w:top w:val="single" w:sz="4" w:space="0" w:color="auto"/>
              <w:left w:val="single" w:sz="4" w:space="0" w:color="auto"/>
              <w:bottom w:val="single" w:sz="4" w:space="0" w:color="auto"/>
              <w:right w:val="single" w:sz="4" w:space="0" w:color="auto"/>
            </w:tcBorders>
            <w:vAlign w:val="center"/>
          </w:tcPr>
          <w:p w:rsidR="005E0F4C" w:rsidRDefault="005E0F4C" w:rsidP="005E0F4C">
            <w:r w:rsidRPr="00F523EA">
              <w:rPr>
                <w:b/>
                <w:bCs/>
              </w:rPr>
              <w:t>A kurzus célja</w:t>
            </w:r>
            <w:r>
              <w:rPr>
                <w:b/>
                <w:bCs/>
              </w:rPr>
              <w:t xml:space="preserve"> az</w:t>
            </w:r>
            <w:r w:rsidRPr="00F523EA">
              <w:rPr>
                <w:b/>
                <w:bCs/>
              </w:rPr>
              <w:t xml:space="preserve">, </w:t>
            </w:r>
            <w:r w:rsidRPr="00F523EA">
              <w:t>hogy a hallgatók</w:t>
            </w:r>
          </w:p>
          <w:p w:rsidR="005E0F4C" w:rsidRDefault="005E0F4C" w:rsidP="005E0F4C">
            <w:pPr>
              <w:shd w:val="clear" w:color="auto" w:fill="E5DFEC"/>
              <w:suppressAutoHyphens/>
              <w:autoSpaceDE w:val="0"/>
              <w:spacing w:before="60" w:after="60"/>
              <w:ind w:left="417" w:right="113"/>
              <w:jc w:val="both"/>
            </w:pPr>
            <w:r>
              <w:t xml:space="preserve">megismerjék </w:t>
            </w:r>
            <w:r w:rsidRPr="00E66BB9">
              <w:t>a projektmenedzsment alapjai</w:t>
            </w:r>
            <w:r>
              <w:t>t</w:t>
            </w:r>
            <w:r w:rsidRPr="00E66BB9">
              <w:t>, módszertaná</w:t>
            </w:r>
            <w:r>
              <w:t>t</w:t>
            </w:r>
            <w:r w:rsidRPr="00E66BB9">
              <w:t xml:space="preserve"> és a legfontosabb projekt menedzsment funkciók</w:t>
            </w:r>
            <w:r>
              <w:t>at</w:t>
            </w:r>
            <w:r w:rsidRPr="00E66BB9">
              <w:t xml:space="preserve"> (</w:t>
            </w:r>
            <w:r>
              <w:t xml:space="preserve">pl. </w:t>
            </w:r>
            <w:r w:rsidRPr="00E66BB9">
              <w:t>projekt-, tervezés, szervezés, végrehajtás, monitoring és értékelés</w:t>
            </w:r>
            <w:r>
              <w:t>, stb.</w:t>
            </w:r>
            <w:r w:rsidRPr="00E66BB9">
              <w:t>). A tantárgy elsajátítását követően, a hallgatók képesek lesznek projektek előkészítésére és bonyolítására, valamint elsajátítják a pályázatok készítéséhez szükséges alapvető ismereteket. A tantárgy keretein belül a hallgatói team-</w:t>
            </w:r>
            <w:proofErr w:type="spellStart"/>
            <w:r w:rsidRPr="00E66BB9">
              <w:t>ek</w:t>
            </w:r>
            <w:proofErr w:type="spellEnd"/>
            <w:r w:rsidRPr="00E66BB9">
              <w:t xml:space="preserve"> az oktató irányítása mellett elkészítik egy </w:t>
            </w:r>
            <w:r>
              <w:t>–</w:t>
            </w:r>
            <w:r w:rsidRPr="00E66BB9">
              <w:t xml:space="preserve"> az EU-ós és/vagy nemzeti forrásokból támogatott </w:t>
            </w:r>
            <w:r>
              <w:t xml:space="preserve">az adott szakhoz igazodó </w:t>
            </w:r>
            <w:r w:rsidRPr="00E66BB9">
              <w:t xml:space="preserve">témájú </w:t>
            </w:r>
            <w:r>
              <w:t>–</w:t>
            </w:r>
            <w:r w:rsidRPr="00E66BB9">
              <w:t>, pr</w:t>
            </w:r>
            <w:r>
              <w:t>ojekt teljes pályázati anyagát.</w:t>
            </w:r>
          </w:p>
          <w:p w:rsidR="005E0F4C" w:rsidRDefault="005E0F4C" w:rsidP="005E0F4C">
            <w:pPr>
              <w:shd w:val="clear" w:color="auto" w:fill="E5DFEC"/>
              <w:suppressAutoHyphens/>
              <w:autoSpaceDE w:val="0"/>
              <w:spacing w:before="60" w:after="60"/>
              <w:ind w:left="417" w:right="113"/>
              <w:jc w:val="both"/>
            </w:pPr>
            <w:r>
              <w:t xml:space="preserve">További </w:t>
            </w:r>
            <w:r w:rsidRPr="0041387D">
              <w:t>oktatás</w:t>
            </w:r>
            <w:r>
              <w:t>i</w:t>
            </w:r>
            <w:r w:rsidRPr="0041387D">
              <w:t xml:space="preserve"> cél a vállalat</w:t>
            </w:r>
            <w:r>
              <w:t>i projektek</w:t>
            </w:r>
            <w:r w:rsidRPr="0041387D">
              <w:t xml:space="preserve"> irányítási elveinek, döntéshozatalának és szerv</w:t>
            </w:r>
            <w:r>
              <w:t>ezésének megismerése mellett a p</w:t>
            </w:r>
            <w:r w:rsidRPr="0041387D">
              <w:t>rojektmenedzsment módszerek elsajátítása</w:t>
            </w:r>
            <w:r>
              <w:t xml:space="preserve">. </w:t>
            </w:r>
            <w:r w:rsidRPr="00CA2A38">
              <w:t xml:space="preserve">A tantárgy </w:t>
            </w:r>
            <w:r>
              <w:t>általános elvárása</w:t>
            </w:r>
            <w:r w:rsidRPr="00CA2A38">
              <w:t xml:space="preserve"> a hazai és nemzetközi együttműködésekre, projektmunkára vonatkozó kompetenciák fejlesztése.</w:t>
            </w:r>
          </w:p>
          <w:p w:rsidR="005E0F4C" w:rsidRDefault="005E0F4C" w:rsidP="005E0F4C">
            <w:pPr>
              <w:shd w:val="clear" w:color="auto" w:fill="E5DFEC"/>
              <w:suppressAutoHyphens/>
              <w:autoSpaceDE w:val="0"/>
              <w:spacing w:before="60" w:after="60"/>
              <w:ind w:left="417" w:right="113"/>
              <w:jc w:val="both"/>
            </w:pPr>
            <w:r w:rsidRPr="00E66BB9">
              <w:t>Elvárás, hogy a végzett hallgat</w:t>
            </w:r>
            <w:r>
              <w:t>ók legyenek alkalmasak</w:t>
            </w:r>
            <w:r w:rsidRPr="00E66BB9">
              <w:t xml:space="preserve"> vezető beosztású munkat</w:t>
            </w:r>
            <w:r>
              <w:t>árs</w:t>
            </w:r>
            <w:r w:rsidRPr="00E66BB9">
              <w:t>ként a mindenkori projekt tag</w:t>
            </w:r>
            <w:r>
              <w:t xml:space="preserve">okkal együttműködve a szervezeti </w:t>
            </w:r>
            <w:r w:rsidRPr="00E66BB9">
              <w:t>eszközrendszer hatékony működtetésére, valamint legyenek képesek a projektekkel kapcsolatos problémák, döntési helyzetek módszeres, kritikai elemzésére, megoldásuk előkészítésére, illetve kivitelezésére.</w:t>
            </w:r>
          </w:p>
          <w:p w:rsidR="005E0F4C" w:rsidRPr="00AF5069" w:rsidRDefault="005E0F4C" w:rsidP="005E0F4C">
            <w:pPr>
              <w:shd w:val="clear" w:color="auto" w:fill="E5DFEC"/>
              <w:suppressAutoHyphens/>
              <w:autoSpaceDE w:val="0"/>
              <w:spacing w:before="60" w:after="60"/>
              <w:ind w:left="417" w:right="113"/>
              <w:jc w:val="both"/>
            </w:pPr>
            <w:r w:rsidRPr="000F582E">
              <w:t>A szemináriumok</w:t>
            </w:r>
            <w:r>
              <w:t>/gyakorlatok</w:t>
            </w:r>
            <w:r w:rsidRPr="000F582E">
              <w:t xml:space="preserve"> célja,</w:t>
            </w:r>
            <w:r w:rsidRPr="000F582E">
              <w:rPr>
                <w:b/>
              </w:rPr>
              <w:t xml:space="preserve"> </w:t>
            </w:r>
            <w:r w:rsidRPr="000F582E">
              <w:t xml:space="preserve">hogy a hallgatók, </w:t>
            </w:r>
            <w:r>
              <w:t xml:space="preserve">módszertani alkalmazásokkal, </w:t>
            </w:r>
            <w:r w:rsidRPr="000F582E">
              <w:t>esettanulmányok feldolgozásával elmélyítsék és bővítsék ismereteiket az előadások során megismert témakörökben</w:t>
            </w:r>
            <w:r>
              <w:t>.</w:t>
            </w:r>
          </w:p>
        </w:tc>
      </w:tr>
      <w:tr w:rsidR="005E0F4C" w:rsidRPr="0087262E" w:rsidTr="005E0F4C">
        <w:trPr>
          <w:gridAfter w:val="1"/>
          <w:wAfter w:w="10" w:type="dxa"/>
          <w:cantSplit/>
          <w:trHeight w:val="1400"/>
        </w:trPr>
        <w:tc>
          <w:tcPr>
            <w:tcW w:w="9939" w:type="dxa"/>
            <w:gridSpan w:val="16"/>
            <w:tcBorders>
              <w:top w:val="single" w:sz="4" w:space="0" w:color="auto"/>
              <w:left w:val="single" w:sz="4" w:space="0" w:color="auto"/>
              <w:right w:val="single" w:sz="4" w:space="0" w:color="000000"/>
            </w:tcBorders>
            <w:vAlign w:val="center"/>
          </w:tcPr>
          <w:p w:rsidR="005E0F4C" w:rsidRDefault="005E0F4C" w:rsidP="005E0F4C">
            <w:pPr>
              <w:jc w:val="both"/>
              <w:rPr>
                <w:b/>
                <w:bCs/>
              </w:rPr>
            </w:pPr>
            <w:r w:rsidRPr="00EA6E76">
              <w:rPr>
                <w:b/>
                <w:bCs/>
              </w:rPr>
              <w:lastRenderedPageBreak/>
              <w:t xml:space="preserve">Azoknak az előírt szakmai kompetenciáknak, kompetencia-elemeknek (tudás, képesség stb., KKK 7. pont) a felsorolása, amelyek kialakításához a tantárgy jellemzően, érdemben hozzájárul </w:t>
            </w:r>
          </w:p>
          <w:p w:rsidR="005E0F4C" w:rsidRDefault="005E0F4C" w:rsidP="005E0F4C">
            <w:pPr>
              <w:spacing w:after="60"/>
              <w:ind w:left="403"/>
              <w:jc w:val="both"/>
              <w:rPr>
                <w:i/>
              </w:rPr>
            </w:pPr>
            <w:r w:rsidRPr="00F523EA">
              <w:rPr>
                <w:i/>
              </w:rPr>
              <w:t xml:space="preserve">Tudás: </w:t>
            </w:r>
          </w:p>
          <w:p w:rsidR="005E0F4C" w:rsidRPr="000F582E" w:rsidRDefault="005E0F4C" w:rsidP="005E0F4C">
            <w:pPr>
              <w:shd w:val="clear" w:color="auto" w:fill="E5DFEC"/>
              <w:suppressAutoHyphens/>
              <w:autoSpaceDE w:val="0"/>
              <w:spacing w:after="60"/>
              <w:ind w:left="420" w:right="113"/>
              <w:jc w:val="both"/>
            </w:pPr>
            <w:r w:rsidRPr="000F582E">
              <w:t xml:space="preserve">A hallgató ismeri a </w:t>
            </w:r>
            <w:r>
              <w:t>projektmenedzsment elméletét és gyakorlatát és r</w:t>
            </w:r>
            <w:r w:rsidRPr="000F582E">
              <w:t xml:space="preserve">endelkezik a </w:t>
            </w:r>
            <w:r>
              <w:t>projektek előkészítéséhez, megvalósításához, értékeléséhez</w:t>
            </w:r>
            <w:r w:rsidRPr="000F582E">
              <w:t xml:space="preserve"> </w:t>
            </w:r>
            <w:r>
              <w:t xml:space="preserve">és ellenőrzéséhez </w:t>
            </w:r>
            <w:r w:rsidRPr="000F582E">
              <w:t>szükséges szakmai ismeretekkel</w:t>
            </w:r>
            <w:r>
              <w:t xml:space="preserve">. Ismeri a projektek tervezéséhez, menedzseléséhez, ellenőrzéséhez, </w:t>
            </w:r>
            <w:proofErr w:type="spellStart"/>
            <w:r>
              <w:t>monitoringjához</w:t>
            </w:r>
            <w:proofErr w:type="spellEnd"/>
            <w:r>
              <w:t xml:space="preserve"> és értékeléséhez kapcsolódó módszertant. Tisztában van a nemzeti forrásokból támogatott projektek finanszírozási hátterével és ismeri a 2014-2020-as EU tervezési időszakában futó hazai operatív programokat. </w:t>
            </w:r>
            <w:r w:rsidRPr="000F582E">
              <w:t>A tantárgy révén a hallgató megismeri a projektmenedzsment legújabb kutatási eredményeit, fejlődési irányait is.</w:t>
            </w:r>
          </w:p>
          <w:p w:rsidR="005E0F4C" w:rsidRDefault="005E0F4C" w:rsidP="005E0F4C">
            <w:pPr>
              <w:ind w:left="402"/>
              <w:jc w:val="both"/>
              <w:rPr>
                <w:i/>
              </w:rPr>
            </w:pPr>
            <w:r w:rsidRPr="00F523EA">
              <w:rPr>
                <w:i/>
              </w:rPr>
              <w:t>Képesség:</w:t>
            </w:r>
          </w:p>
          <w:p w:rsidR="005E0F4C" w:rsidRDefault="005E0F4C" w:rsidP="005E0F4C">
            <w:pPr>
              <w:shd w:val="clear" w:color="auto" w:fill="E5DFEC"/>
              <w:suppressAutoHyphens/>
              <w:autoSpaceDE w:val="0"/>
              <w:spacing w:before="60" w:after="60"/>
              <w:ind w:left="417" w:right="113"/>
              <w:jc w:val="both"/>
            </w:pPr>
            <w:r>
              <w:t>Magas szinten képes elvégezni különböző projektek komplex költség/haszon elemzését (CBA), továbbá meg tudja ítélni az egyes projektek hatékonyságát és eredményességét.</w:t>
            </w:r>
          </w:p>
          <w:p w:rsidR="005E0F4C" w:rsidRPr="00A86F5C" w:rsidRDefault="005E0F4C" w:rsidP="005E0F4C">
            <w:pPr>
              <w:shd w:val="clear" w:color="auto" w:fill="E5DFEC"/>
              <w:suppressAutoHyphens/>
              <w:autoSpaceDE w:val="0"/>
              <w:spacing w:before="60" w:after="60"/>
              <w:ind w:left="417" w:right="113"/>
              <w:jc w:val="both"/>
            </w:pPr>
            <w:r w:rsidRPr="00A86F5C">
              <w:t>Képes a más szakterületeken dolgozó szakemberekkel való szakmai együttműködésre</w:t>
            </w:r>
            <w:r>
              <w:t xml:space="preserve"> egy adott projekt előkészítése és megvalósítása során.</w:t>
            </w:r>
          </w:p>
          <w:p w:rsidR="005E0F4C" w:rsidRPr="001A34CD" w:rsidRDefault="005E0F4C" w:rsidP="005E0F4C">
            <w:pPr>
              <w:shd w:val="clear" w:color="auto" w:fill="E5DFEC"/>
              <w:suppressAutoHyphens/>
              <w:autoSpaceDE w:val="0"/>
              <w:spacing w:before="60" w:after="60"/>
              <w:ind w:left="417" w:right="113"/>
              <w:jc w:val="both"/>
            </w:pPr>
            <w:r w:rsidRPr="001A34CD">
              <w:t>Érti a projektek belső strukturális kapcsolatrendszerét.</w:t>
            </w:r>
          </w:p>
          <w:p w:rsidR="005E0F4C" w:rsidRPr="001A34CD" w:rsidRDefault="005E0F4C" w:rsidP="005E0F4C">
            <w:pPr>
              <w:shd w:val="clear" w:color="auto" w:fill="E5DFEC"/>
              <w:suppressAutoHyphens/>
              <w:autoSpaceDE w:val="0"/>
              <w:spacing w:before="60" w:after="60"/>
              <w:ind w:left="417" w:right="113"/>
              <w:jc w:val="both"/>
            </w:pPr>
            <w:r w:rsidRPr="001A34CD">
              <w:t>Képes a s</w:t>
            </w:r>
            <w:r>
              <w:t xml:space="preserve">zakterületéhez kapcsolódó </w:t>
            </w:r>
            <w:r w:rsidRPr="001A34CD">
              <w:t>projektek/pályázatok előkészítésre, azok vé</w:t>
            </w:r>
            <w:r>
              <w:t xml:space="preserve">grehajtásának irányítására és az adott </w:t>
            </w:r>
            <w:r w:rsidRPr="001A34CD">
              <w:t>projekt lezárására és értékelésére.</w:t>
            </w:r>
          </w:p>
          <w:p w:rsidR="005E0F4C" w:rsidRPr="001A34CD" w:rsidRDefault="005E0F4C" w:rsidP="005E0F4C">
            <w:pPr>
              <w:shd w:val="clear" w:color="auto" w:fill="E5DFEC"/>
              <w:suppressAutoHyphens/>
              <w:autoSpaceDE w:val="0"/>
              <w:spacing w:before="60" w:after="60"/>
              <w:ind w:left="417" w:right="113"/>
              <w:jc w:val="both"/>
            </w:pPr>
            <w:r w:rsidRPr="001A34CD">
              <w:t>A gyakorlatban is tudja alkalmazni a tantárgy tanulásakor megszerzett ismereteket, különös tekintettel a projektmenedzsment módszertanára.</w:t>
            </w:r>
          </w:p>
          <w:p w:rsidR="005E0F4C" w:rsidRDefault="005E0F4C" w:rsidP="005E0F4C">
            <w:pPr>
              <w:ind w:left="402"/>
              <w:jc w:val="both"/>
              <w:rPr>
                <w:i/>
              </w:rPr>
            </w:pPr>
            <w:r w:rsidRPr="00F523EA">
              <w:rPr>
                <w:i/>
              </w:rPr>
              <w:t>Attitűd:</w:t>
            </w:r>
          </w:p>
          <w:p w:rsidR="005E0F4C" w:rsidRDefault="005E0F4C" w:rsidP="005E0F4C">
            <w:pPr>
              <w:shd w:val="clear" w:color="auto" w:fill="E5DFEC"/>
              <w:suppressAutoHyphens/>
              <w:autoSpaceDE w:val="0"/>
              <w:spacing w:before="60" w:after="60"/>
              <w:ind w:left="417" w:right="113"/>
              <w:jc w:val="both"/>
            </w:pPr>
            <w:r>
              <w:t xml:space="preserve">A tantárgy elősegíti, hogy a </w:t>
            </w:r>
            <w:r w:rsidRPr="00A86F5C">
              <w:t xml:space="preserve">hallgató, megfelelő és átfogó projektmenedzsment tudás és szemlélet birtokában a későbbi tanulmányaik során </w:t>
            </w:r>
            <w:r>
              <w:t xml:space="preserve">az „élethosszig tartó tanulás” koncepciójával azonosulni tudjon. </w:t>
            </w:r>
            <w:r w:rsidRPr="00A86F5C">
              <w:t xml:space="preserve">A hallgató </w:t>
            </w:r>
            <w:r>
              <w:t>a kurzust követően</w:t>
            </w:r>
            <w:r w:rsidRPr="00A86F5C">
              <w:t xml:space="preserve"> szilárd módszertani alapokkal bír, ami hozzásegíti ahhoz, hogy a későbbiekben projektmenedzseri feladatait pontosan, hatékonyan végezze.</w:t>
            </w:r>
          </w:p>
          <w:p w:rsidR="005E0F4C" w:rsidRPr="00882ED5" w:rsidRDefault="005E0F4C" w:rsidP="005E0F4C">
            <w:pPr>
              <w:shd w:val="clear" w:color="auto" w:fill="E5DFEC"/>
              <w:suppressAutoHyphens/>
              <w:autoSpaceDE w:val="0"/>
              <w:spacing w:before="60" w:after="60"/>
              <w:ind w:left="417" w:right="113"/>
              <w:jc w:val="both"/>
            </w:pPr>
            <w:r w:rsidRPr="00882ED5">
              <w:t xml:space="preserve">Megfelelő szakmai tapasztalatok és eredmények birtokában törekszik önálló kutatási </w:t>
            </w:r>
            <w:r>
              <w:t>projektek</w:t>
            </w:r>
            <w:r w:rsidRPr="00882ED5">
              <w:t xml:space="preserve"> kidolgozására, szakmai együttműködések kezdeményezésére é</w:t>
            </w:r>
            <w:r>
              <w:t>s kutatócsoport kialakítására</w:t>
            </w:r>
            <w:r w:rsidRPr="00882ED5">
              <w:t>.</w:t>
            </w:r>
          </w:p>
          <w:p w:rsidR="005E0F4C" w:rsidRDefault="005E0F4C" w:rsidP="005E0F4C">
            <w:pPr>
              <w:shd w:val="clear" w:color="auto" w:fill="E5DFEC"/>
              <w:suppressAutoHyphens/>
              <w:autoSpaceDE w:val="0"/>
              <w:spacing w:before="60" w:after="60"/>
              <w:ind w:left="417" w:right="113"/>
              <w:jc w:val="both"/>
            </w:pPr>
            <w:r w:rsidRPr="00A86F5C">
              <w:t xml:space="preserve">Törekszik a regionális, magyarországi és európai </w:t>
            </w:r>
            <w:r>
              <w:t>projektmenedzsment</w:t>
            </w:r>
            <w:r w:rsidRPr="00A86F5C">
              <w:t xml:space="preserve"> tevékenységet végző és fejlesztő vállalatok, kutatóintézetek </w:t>
            </w:r>
            <w:r>
              <w:t>projektjeihez kapcsolódó</w:t>
            </w:r>
            <w:r w:rsidRPr="00A86F5C">
              <w:t xml:space="preserve"> finanszírozási háttér a megismerésére.</w:t>
            </w:r>
          </w:p>
          <w:p w:rsidR="005E0F4C" w:rsidRPr="00882ED5" w:rsidRDefault="005E0F4C" w:rsidP="005E0F4C">
            <w:pPr>
              <w:shd w:val="clear" w:color="auto" w:fill="E5DFEC"/>
              <w:suppressAutoHyphens/>
              <w:autoSpaceDE w:val="0"/>
              <w:spacing w:before="60" w:after="60"/>
              <w:ind w:left="417" w:right="113"/>
              <w:jc w:val="both"/>
            </w:pPr>
            <w:r w:rsidRPr="00882ED5">
              <w:t xml:space="preserve">A projektek </w:t>
            </w:r>
            <w:r>
              <w:t xml:space="preserve">tervezés és </w:t>
            </w:r>
            <w:r w:rsidRPr="00882ED5">
              <w:t>végrehajtása során környezet- és természettudatos magatartást tanúsít.</w:t>
            </w:r>
          </w:p>
          <w:p w:rsidR="005E0F4C" w:rsidRDefault="005E0F4C" w:rsidP="005E0F4C">
            <w:pPr>
              <w:ind w:left="402"/>
              <w:jc w:val="both"/>
              <w:rPr>
                <w:i/>
              </w:rPr>
            </w:pPr>
            <w:r w:rsidRPr="00F523EA">
              <w:rPr>
                <w:i/>
              </w:rPr>
              <w:t>Autonómia és felelősség:</w:t>
            </w:r>
          </w:p>
          <w:p w:rsidR="005E0F4C" w:rsidRPr="00882ED5" w:rsidRDefault="005E0F4C" w:rsidP="005E0F4C">
            <w:pPr>
              <w:shd w:val="clear" w:color="auto" w:fill="E5DFEC"/>
              <w:suppressAutoHyphens/>
              <w:autoSpaceDE w:val="0"/>
              <w:spacing w:before="60" w:after="60"/>
              <w:ind w:left="417" w:right="113"/>
              <w:jc w:val="both"/>
            </w:pPr>
            <w:r>
              <w:t>A végzett hallgató a projektek vezetése során f</w:t>
            </w:r>
            <w:r w:rsidRPr="00882ED5">
              <w:t>elelősséget érez mind a saját, mind a beosztottjai munkájával kapcsolatban, továbbá felelősen biztosítja az eredményes munkavégzéshez szükséges infrastrukturális, szakmai és emberi feltételeket.</w:t>
            </w:r>
          </w:p>
          <w:p w:rsidR="005E0F4C" w:rsidRPr="00882ED5" w:rsidRDefault="005E0F4C" w:rsidP="005E0F4C">
            <w:pPr>
              <w:shd w:val="clear" w:color="auto" w:fill="E5DFEC"/>
              <w:suppressAutoHyphens/>
              <w:autoSpaceDE w:val="0"/>
              <w:spacing w:before="60" w:after="60"/>
              <w:ind w:left="417" w:right="113"/>
              <w:jc w:val="both"/>
              <w:rPr>
                <w:rFonts w:eastAsia="Arial Unicode MS"/>
                <w:b/>
                <w:bCs/>
              </w:rPr>
            </w:pPr>
            <w:r w:rsidRPr="00882ED5">
              <w:t xml:space="preserve">A kurzus hozzásegíti a hallgatót ahhoz, hogy munkájában innovatív és hatékony legyen, továbbá szakmai és nem szakmai körökben a biotechnológiai és természettudományos </w:t>
            </w:r>
            <w:r>
              <w:t>K+F+I projektekkel kapcsolatosan</w:t>
            </w:r>
            <w:r w:rsidRPr="00882ED5">
              <w:t xml:space="preserve"> megalapozottan és felelősséggel formáljon véleményt.</w:t>
            </w:r>
          </w:p>
        </w:tc>
      </w:tr>
      <w:tr w:rsidR="005E0F4C" w:rsidRPr="0087262E" w:rsidTr="005E0F4C">
        <w:trPr>
          <w:gridAfter w:val="1"/>
          <w:wAfter w:w="10" w:type="dxa"/>
          <w:trHeight w:val="401"/>
        </w:trPr>
        <w:tc>
          <w:tcPr>
            <w:tcW w:w="9939" w:type="dxa"/>
            <w:gridSpan w:val="16"/>
            <w:tcBorders>
              <w:top w:val="single" w:sz="4" w:space="0" w:color="auto"/>
              <w:left w:val="single" w:sz="4" w:space="0" w:color="auto"/>
              <w:bottom w:val="single" w:sz="4" w:space="0" w:color="auto"/>
              <w:right w:val="single" w:sz="4" w:space="0" w:color="auto"/>
            </w:tcBorders>
            <w:vAlign w:val="center"/>
          </w:tcPr>
          <w:p w:rsidR="005E0F4C" w:rsidRDefault="005E0F4C" w:rsidP="005E0F4C">
            <w:pPr>
              <w:rPr>
                <w:b/>
                <w:bCs/>
              </w:rPr>
            </w:pPr>
            <w:r w:rsidRPr="005F0BFB">
              <w:rPr>
                <w:b/>
                <w:bCs/>
              </w:rPr>
              <w:t xml:space="preserve">A kurzus </w:t>
            </w:r>
            <w:r>
              <w:rPr>
                <w:b/>
                <w:bCs/>
              </w:rPr>
              <w:t xml:space="preserve">rövid </w:t>
            </w:r>
            <w:r w:rsidRPr="005F0BFB">
              <w:rPr>
                <w:b/>
                <w:bCs/>
              </w:rPr>
              <w:t>tarta</w:t>
            </w:r>
            <w:r>
              <w:rPr>
                <w:b/>
                <w:bCs/>
              </w:rPr>
              <w:t>lma</w:t>
            </w:r>
            <w:r w:rsidRPr="005F0BFB">
              <w:rPr>
                <w:b/>
                <w:bCs/>
              </w:rPr>
              <w:t>, témakörei</w:t>
            </w:r>
          </w:p>
          <w:p w:rsidR="005E0F4C" w:rsidRPr="00223868" w:rsidRDefault="005E0F4C" w:rsidP="005E0F4C">
            <w:pPr>
              <w:shd w:val="clear" w:color="auto" w:fill="E5DFEC"/>
              <w:suppressAutoHyphens/>
              <w:autoSpaceDE w:val="0"/>
              <w:spacing w:before="60" w:after="60"/>
              <w:ind w:left="417" w:right="113"/>
              <w:jc w:val="both"/>
              <w:rPr>
                <w:bCs/>
              </w:rPr>
            </w:pPr>
            <w:r w:rsidRPr="00A86F5C">
              <w:t>A tantárgy során a hallgatók elsajátítják a finanszírozási források megszerzéséhez és felhasználásához szükséges gyakorlatot. A hallgatók a tanult projekttervezési módszereket a gyakorlatokon alkalmazzák is mely az önállóan, illetve team munkában elkészítendő feladatoknak is a részét képezik</w:t>
            </w:r>
            <w:r w:rsidRPr="00A86F5C">
              <w:rPr>
                <w:bCs/>
              </w:rPr>
              <w:t>.</w:t>
            </w:r>
          </w:p>
          <w:p w:rsidR="005E0F4C" w:rsidRDefault="005E0F4C" w:rsidP="005E0F4C">
            <w:pPr>
              <w:shd w:val="clear" w:color="auto" w:fill="E5DFEC"/>
              <w:suppressAutoHyphens/>
              <w:autoSpaceDE w:val="0"/>
              <w:spacing w:before="60" w:after="60"/>
              <w:ind w:left="417" w:right="113"/>
              <w:jc w:val="both"/>
            </w:pPr>
            <w:r>
              <w:t xml:space="preserve">A tananyag egy részét folyamatosan aktualizálni kell, mivel a hallgatóknak a tantárgy keretein belül meg kell ismerniük a legfontosabb nemzeti és EU-ós finanszírozású hazai pályázati rendszereket. Ez az aktualizálás elsősorban a kormányzati és pályázatfigyelői honlapokon megjelenő anyagok alapján történik, mint pl. </w:t>
            </w:r>
            <w:hyperlink r:id="rId17" w:history="1">
              <w:r w:rsidRPr="00826437">
                <w:rPr>
                  <w:rStyle w:val="Hiperhivatkozs"/>
                </w:rPr>
                <w:t>www.palyazat.gov.hu</w:t>
              </w:r>
            </w:hyperlink>
            <w:r>
              <w:t xml:space="preserve">; </w:t>
            </w:r>
            <w:hyperlink r:id="rId18" w:history="1">
              <w:r w:rsidRPr="00826437">
                <w:rPr>
                  <w:rStyle w:val="Hiperhivatkozs"/>
                </w:rPr>
                <w:t>www.pafi.hu</w:t>
              </w:r>
            </w:hyperlink>
            <w:r>
              <w:t xml:space="preserve">; </w:t>
            </w:r>
            <w:hyperlink r:id="rId19" w:history="1">
              <w:r w:rsidRPr="00826437">
                <w:rPr>
                  <w:rStyle w:val="Hiperhivatkozs"/>
                </w:rPr>
                <w:t>www.palyazat.lap.hu</w:t>
              </w:r>
            </w:hyperlink>
            <w:r>
              <w:t xml:space="preserve">; </w:t>
            </w:r>
            <w:hyperlink r:id="rId20" w:history="1">
              <w:r w:rsidRPr="00826437">
                <w:rPr>
                  <w:rStyle w:val="Hiperhivatkozs"/>
                </w:rPr>
                <w:t>www.palyazatportal.hu</w:t>
              </w:r>
            </w:hyperlink>
            <w:r>
              <w:t xml:space="preserve">; </w:t>
            </w:r>
            <w:hyperlink r:id="rId21" w:history="1">
              <w:r w:rsidRPr="00826437">
                <w:rPr>
                  <w:rStyle w:val="Hiperhivatkozs"/>
                </w:rPr>
                <w:t>www.eupalyazatiportal.hu</w:t>
              </w:r>
            </w:hyperlink>
            <w:r>
              <w:t xml:space="preserve">; </w:t>
            </w:r>
            <w:hyperlink r:id="rId22" w:history="1">
              <w:r w:rsidRPr="00826437">
                <w:rPr>
                  <w:rStyle w:val="Hiperhivatkozs"/>
                </w:rPr>
                <w:t>www.palyazatmenedzser.hu</w:t>
              </w:r>
            </w:hyperlink>
            <w:r>
              <w:t>; stb.</w:t>
            </w:r>
          </w:p>
          <w:p w:rsidR="005E0F4C" w:rsidRPr="009777BF" w:rsidRDefault="005E0F4C" w:rsidP="005E0F4C">
            <w:pPr>
              <w:shd w:val="clear" w:color="auto" w:fill="E5DFEC"/>
              <w:suppressAutoHyphens/>
              <w:autoSpaceDE w:val="0"/>
              <w:spacing w:before="60" w:after="60"/>
              <w:ind w:left="417" w:right="113"/>
              <w:jc w:val="both"/>
            </w:pPr>
            <w:r>
              <w:t xml:space="preserve">Lásd </w:t>
            </w:r>
            <w:r>
              <w:sym w:font="Symbol" w:char="F0DE"/>
            </w:r>
            <w:r>
              <w:t xml:space="preserve"> Heti bontott tematika</w:t>
            </w:r>
          </w:p>
        </w:tc>
      </w:tr>
      <w:tr w:rsidR="005E0F4C" w:rsidRPr="0087262E" w:rsidTr="005E0F4C">
        <w:trPr>
          <w:gridAfter w:val="1"/>
          <w:wAfter w:w="10" w:type="dxa"/>
          <w:trHeight w:val="841"/>
        </w:trPr>
        <w:tc>
          <w:tcPr>
            <w:tcW w:w="9939" w:type="dxa"/>
            <w:gridSpan w:val="16"/>
            <w:tcBorders>
              <w:top w:val="single" w:sz="4" w:space="0" w:color="auto"/>
              <w:left w:val="single" w:sz="4" w:space="0" w:color="auto"/>
              <w:bottom w:val="single" w:sz="4" w:space="0" w:color="auto"/>
              <w:right w:val="single" w:sz="4" w:space="0" w:color="auto"/>
            </w:tcBorders>
          </w:tcPr>
          <w:p w:rsidR="005E0F4C" w:rsidRDefault="005E0F4C" w:rsidP="005E0F4C">
            <w:pPr>
              <w:rPr>
                <w:b/>
                <w:bCs/>
              </w:rPr>
            </w:pPr>
            <w:r w:rsidRPr="000E6AC6">
              <w:rPr>
                <w:b/>
                <w:bCs/>
              </w:rPr>
              <w:t>Tervezett tanulási tevékenységek, tanítási módszerek</w:t>
            </w:r>
          </w:p>
          <w:p w:rsidR="005E0F4C" w:rsidRDefault="005E0F4C" w:rsidP="005E0F4C">
            <w:pPr>
              <w:shd w:val="clear" w:color="auto" w:fill="E5DFEC"/>
              <w:suppressAutoHyphens/>
              <w:autoSpaceDE w:val="0"/>
              <w:spacing w:before="60" w:after="60"/>
              <w:ind w:left="417" w:right="113"/>
              <w:jc w:val="both"/>
            </w:pPr>
            <w:r w:rsidRPr="003E417A">
              <w:t xml:space="preserve">A hallgatók 3-4 fős teamekben </w:t>
            </w:r>
            <w:r>
              <w:t xml:space="preserve">az adott szakhoz </w:t>
            </w:r>
            <w:r w:rsidRPr="003E417A">
              <w:t xml:space="preserve">kapcsolódó projekttervet/pályázatot készítenek szabadon választott, de a tantárgyfelelőssel </w:t>
            </w:r>
            <w:proofErr w:type="spellStart"/>
            <w:r w:rsidRPr="003E417A">
              <w:t>egyezetett</w:t>
            </w:r>
            <w:proofErr w:type="spellEnd"/>
            <w:r w:rsidRPr="003E417A">
              <w:t xml:space="preserve"> témában</w:t>
            </w:r>
            <w:r>
              <w:t xml:space="preserve"> (</w:t>
            </w:r>
            <w:proofErr w:type="spellStart"/>
            <w:r>
              <w:t>max</w:t>
            </w:r>
            <w:proofErr w:type="spellEnd"/>
            <w:r>
              <w:t>. 30 pont)</w:t>
            </w:r>
            <w:r w:rsidRPr="003E417A">
              <w:t xml:space="preserve">. </w:t>
            </w:r>
            <w:r>
              <w:t>Követelmény egy - a tantárgyfelelős oktató útmutatásainak megfelelő szakhoz illeszkedő témájú pályázati dokumentáció és egy projektet megalapozó probléma, problémafájának team munkában történő összeállítása, mely minimum 60%-</w:t>
            </w:r>
            <w:proofErr w:type="spellStart"/>
            <w:r>
              <w:t>os</w:t>
            </w:r>
            <w:proofErr w:type="spellEnd"/>
            <w:r>
              <w:t xml:space="preserve"> teljesítése a vizsgára bocsátás feltétele (</w:t>
            </w:r>
            <w:proofErr w:type="spellStart"/>
            <w:r>
              <w:t>max</w:t>
            </w:r>
            <w:proofErr w:type="spellEnd"/>
            <w:r>
              <w:t>. 10 pont).</w:t>
            </w:r>
          </w:p>
          <w:p w:rsidR="005E0F4C" w:rsidRPr="00DD0BC9" w:rsidRDefault="005E0F4C" w:rsidP="005E0F4C">
            <w:pPr>
              <w:shd w:val="clear" w:color="auto" w:fill="E5DFEC"/>
              <w:suppressAutoHyphens/>
              <w:autoSpaceDE w:val="0"/>
              <w:spacing w:before="60" w:after="60"/>
              <w:ind w:left="417" w:right="113"/>
              <w:jc w:val="both"/>
            </w:pPr>
            <w:r w:rsidRPr="00E83647">
              <w:t xml:space="preserve">A tárgy minőségbiztosítási módszere az oktatói felkészülésen, a tárggyal kapcsolatos ismeretanyagok azonnali feldolgozásán, a törvényi, ágazati szabályzók változásának követésén alapszik. A szakon a kétpólusú </w:t>
            </w:r>
            <w:r w:rsidRPr="00E83647">
              <w:lastRenderedPageBreak/>
              <w:t>minőségbiztosítás (oktatók és hallgatók vonatkozásában) módszerei, eszközei folyamatos korszerűsítés mellett célirányosan kerülnek alkalmazásra</w:t>
            </w:r>
            <w:r>
              <w:t>.</w:t>
            </w:r>
          </w:p>
        </w:tc>
      </w:tr>
      <w:tr w:rsidR="005E0F4C" w:rsidRPr="0087262E" w:rsidTr="005E0F4C">
        <w:trPr>
          <w:gridAfter w:val="1"/>
          <w:wAfter w:w="10" w:type="dxa"/>
          <w:trHeight w:val="1021"/>
        </w:trPr>
        <w:tc>
          <w:tcPr>
            <w:tcW w:w="9939" w:type="dxa"/>
            <w:gridSpan w:val="16"/>
            <w:tcBorders>
              <w:top w:val="single" w:sz="4" w:space="0" w:color="auto"/>
              <w:left w:val="single" w:sz="4" w:space="0" w:color="auto"/>
              <w:bottom w:val="single" w:sz="4" w:space="0" w:color="auto"/>
              <w:right w:val="single" w:sz="4" w:space="0" w:color="auto"/>
            </w:tcBorders>
          </w:tcPr>
          <w:p w:rsidR="005E0F4C" w:rsidRDefault="005E0F4C" w:rsidP="005E0F4C">
            <w:pPr>
              <w:rPr>
                <w:b/>
                <w:bCs/>
              </w:rPr>
            </w:pPr>
            <w:r w:rsidRPr="000E6AC6">
              <w:rPr>
                <w:b/>
                <w:bCs/>
              </w:rPr>
              <w:t>Értékelés</w:t>
            </w:r>
          </w:p>
          <w:p w:rsidR="005E0F4C" w:rsidRDefault="005E0F4C" w:rsidP="005E0F4C">
            <w:pPr>
              <w:shd w:val="clear" w:color="auto" w:fill="E5DFEC"/>
              <w:suppressAutoHyphens/>
              <w:autoSpaceDE w:val="0"/>
              <w:spacing w:before="60" w:after="60"/>
              <w:ind w:left="417" w:right="113"/>
              <w:jc w:val="both"/>
            </w:pPr>
            <w:r>
              <w:t>A gyakorlati pontszám (</w:t>
            </w:r>
            <w:proofErr w:type="spellStart"/>
            <w:r>
              <w:t>max</w:t>
            </w:r>
            <w:proofErr w:type="spellEnd"/>
            <w:r>
              <w:t>. 30 + 10 = 40 pont)</w:t>
            </w:r>
            <w:r w:rsidRPr="003E417A">
              <w:t xml:space="preserve"> </w:t>
            </w:r>
            <w:r>
              <w:t>kialakításakor mérlegelendő szempontok:</w:t>
            </w:r>
            <w:r w:rsidRPr="003E417A">
              <w:t xml:space="preserve"> team munka</w:t>
            </w:r>
            <w:r>
              <w:t>;</w:t>
            </w:r>
            <w:r w:rsidRPr="003E417A">
              <w:t xml:space="preserve"> dokumentáció</w:t>
            </w:r>
            <w:r>
              <w:t>; a projektterv; a projektterv prezentációja;</w:t>
            </w:r>
            <w:r w:rsidRPr="003E417A">
              <w:t xml:space="preserve"> a bemutatáskor feltett kérdésekre és elhangzott hozzászólásokra</w:t>
            </w:r>
            <w:r>
              <w:t xml:space="preserve"> történt válaszadás. </w:t>
            </w:r>
            <w:r w:rsidRPr="003E417A">
              <w:t xml:space="preserve">Az aláírás feltétele az órák rendszeres látogatása, és aktív részvétel a gyakorlatokon. </w:t>
            </w:r>
            <w:r>
              <w:t>Nappali és levelező hallgatóknak egyazon követelmény érvényes.</w:t>
            </w:r>
          </w:p>
          <w:p w:rsidR="005E0F4C" w:rsidRPr="00DD0BC9" w:rsidRDefault="005E0F4C" w:rsidP="005E0F4C">
            <w:pPr>
              <w:shd w:val="clear" w:color="auto" w:fill="E5DFEC"/>
              <w:suppressAutoHyphens/>
              <w:autoSpaceDE w:val="0"/>
              <w:spacing w:before="60" w:after="60"/>
              <w:ind w:left="417" w:right="113"/>
              <w:jc w:val="both"/>
            </w:pPr>
            <w:r w:rsidRPr="0041387D">
              <w:t xml:space="preserve">A végső (ötfokozatú) érdemjegy és az írásbeli vizsgán szerezhető pontok </w:t>
            </w:r>
            <w:r>
              <w:t xml:space="preserve">és a gyakorlati pontszám </w:t>
            </w:r>
            <w:r w:rsidRPr="0041387D">
              <w:t>alapján kerül kialakítá</w:t>
            </w:r>
            <w:r>
              <w:t>sra. (</w:t>
            </w:r>
            <w:r w:rsidRPr="0041387D">
              <w:t xml:space="preserve">Írásbeli </w:t>
            </w:r>
            <w:r>
              <w:t xml:space="preserve">vizsga </w:t>
            </w:r>
            <w:proofErr w:type="spellStart"/>
            <w:r>
              <w:t>Zh</w:t>
            </w:r>
            <w:proofErr w:type="spellEnd"/>
            <w:r>
              <w:t>.: 60 pont; Gyakorlati pontszám: 40 pont; Mindösszesen: 1</w:t>
            </w:r>
            <w:r w:rsidRPr="0041387D">
              <w:t>00 pont)</w:t>
            </w:r>
            <w:r>
              <w:t xml:space="preserve"> Követelmény a minimum 60%-</w:t>
            </w:r>
            <w:proofErr w:type="spellStart"/>
            <w:r>
              <w:t>os</w:t>
            </w:r>
            <w:proofErr w:type="spellEnd"/>
            <w:r>
              <w:t xml:space="preserve"> teljesítmény. Minden egyes team, tagjainak gyakorlati pontszáma azonos.</w:t>
            </w:r>
          </w:p>
        </w:tc>
      </w:tr>
      <w:tr w:rsidR="005E0F4C" w:rsidRPr="0087262E" w:rsidTr="005E0F4C">
        <w:trPr>
          <w:gridAfter w:val="1"/>
          <w:wAfter w:w="10" w:type="dxa"/>
          <w:trHeight w:val="1021"/>
        </w:trPr>
        <w:tc>
          <w:tcPr>
            <w:tcW w:w="9939" w:type="dxa"/>
            <w:gridSpan w:val="16"/>
            <w:tcBorders>
              <w:top w:val="single" w:sz="4" w:space="0" w:color="auto"/>
              <w:left w:val="single" w:sz="4" w:space="0" w:color="auto"/>
              <w:bottom w:val="single" w:sz="4" w:space="0" w:color="auto"/>
              <w:right w:val="single" w:sz="4" w:space="0" w:color="auto"/>
            </w:tcBorders>
            <w:vAlign w:val="center"/>
          </w:tcPr>
          <w:p w:rsidR="005E0F4C" w:rsidRPr="00C530B7" w:rsidRDefault="005E0F4C" w:rsidP="005E0F4C">
            <w:pPr>
              <w:rPr>
                <w:b/>
                <w:bCs/>
                <w:sz w:val="22"/>
                <w:szCs w:val="22"/>
              </w:rPr>
            </w:pPr>
            <w:r>
              <w:rPr>
                <w:b/>
                <w:bCs/>
                <w:sz w:val="22"/>
                <w:szCs w:val="22"/>
              </w:rPr>
              <w:t>Kötelező szakirodalom:</w:t>
            </w:r>
          </w:p>
          <w:p w:rsidR="005E0F4C" w:rsidRDefault="005E0F4C" w:rsidP="005E0F4C">
            <w:pPr>
              <w:shd w:val="clear" w:color="auto" w:fill="E5DFEC"/>
              <w:suppressAutoHyphens/>
              <w:autoSpaceDE w:val="0"/>
              <w:spacing w:before="60" w:after="60"/>
              <w:ind w:left="417" w:right="113"/>
            </w:pPr>
            <w:r w:rsidRPr="00E66BB9">
              <w:rPr>
                <w:caps/>
              </w:rPr>
              <w:t>Görög M.</w:t>
            </w:r>
            <w:r>
              <w:rPr>
                <w:caps/>
              </w:rPr>
              <w:t xml:space="preserve"> (2007)</w:t>
            </w:r>
            <w:r w:rsidRPr="00E66BB9">
              <w:rPr>
                <w:caps/>
              </w:rPr>
              <w:t>:</w:t>
            </w:r>
            <w:r w:rsidRPr="00E66BB9">
              <w:t xml:space="preserve"> </w:t>
            </w:r>
            <w:r w:rsidRPr="00E66BB9">
              <w:rPr>
                <w:i/>
              </w:rPr>
              <w:t>„Általános projektmenedzsment”</w:t>
            </w:r>
            <w:r w:rsidRPr="00E66BB9">
              <w:t xml:space="preserve"> Aula Kiadó, Budapest, 2007.</w:t>
            </w:r>
          </w:p>
          <w:p w:rsidR="005E0F4C" w:rsidRDefault="005E0F4C" w:rsidP="005E0F4C">
            <w:pPr>
              <w:shd w:val="clear" w:color="auto" w:fill="E5DFEC"/>
              <w:suppressAutoHyphens/>
              <w:autoSpaceDE w:val="0"/>
              <w:spacing w:before="60" w:after="60"/>
              <w:ind w:left="417" w:right="113"/>
            </w:pPr>
            <w:r w:rsidRPr="00E66BB9">
              <w:rPr>
                <w:caps/>
              </w:rPr>
              <w:t>Szűcs I. - Grasselli N.</w:t>
            </w:r>
            <w:r>
              <w:rPr>
                <w:caps/>
              </w:rPr>
              <w:t xml:space="preserve"> (2005)</w:t>
            </w:r>
            <w:r w:rsidRPr="00E66BB9">
              <w:t xml:space="preserve">: </w:t>
            </w:r>
            <w:r w:rsidRPr="00E66BB9">
              <w:rPr>
                <w:i/>
              </w:rPr>
              <w:t>„Projektmenedzsment”</w:t>
            </w:r>
            <w:r w:rsidRPr="00E66BB9">
              <w:t>, Szaktudáskiadó Ház Rt., Budapest, 2005.</w:t>
            </w:r>
          </w:p>
          <w:p w:rsidR="005E0F4C" w:rsidRDefault="005E0F4C" w:rsidP="005E0F4C">
            <w:pPr>
              <w:shd w:val="clear" w:color="auto" w:fill="E5DFEC"/>
              <w:suppressAutoHyphens/>
              <w:autoSpaceDE w:val="0"/>
              <w:spacing w:before="60" w:after="60"/>
              <w:ind w:left="417" w:right="113"/>
              <w:rPr>
                <w:sz w:val="16"/>
                <w:szCs w:val="16"/>
              </w:rPr>
            </w:pPr>
            <w:r>
              <w:t xml:space="preserve">GARAJ E. (2012): </w:t>
            </w:r>
            <w:r w:rsidRPr="000D540B">
              <w:rPr>
                <w:i/>
              </w:rPr>
              <w:t>„Projektmenedzsment”</w:t>
            </w:r>
            <w:r>
              <w:t xml:space="preserve"> </w:t>
            </w:r>
            <w:proofErr w:type="spellStart"/>
            <w:r>
              <w:t>Edutus</w:t>
            </w:r>
            <w:proofErr w:type="spellEnd"/>
            <w:r>
              <w:t xml:space="preserve"> Főiskola, </w:t>
            </w:r>
            <w:r>
              <w:rPr>
                <w:sz w:val="16"/>
                <w:szCs w:val="16"/>
              </w:rPr>
              <w:t>TAMOP-4.1.2.A/2-10/1, (</w:t>
            </w:r>
            <w:hyperlink r:id="rId23" w:history="1">
              <w:r w:rsidRPr="006C6DA1">
                <w:rPr>
                  <w:rStyle w:val="Hiperhivatkozs"/>
                  <w:sz w:val="16"/>
                  <w:szCs w:val="16"/>
                </w:rPr>
                <w:t>www.tankonyvtar.hu</w:t>
              </w:r>
            </w:hyperlink>
            <w:r>
              <w:rPr>
                <w:sz w:val="16"/>
                <w:szCs w:val="16"/>
              </w:rPr>
              <w:t>)</w:t>
            </w:r>
          </w:p>
          <w:p w:rsidR="005E0F4C" w:rsidRPr="00221FDC" w:rsidRDefault="005E0F4C" w:rsidP="005E0F4C">
            <w:pPr>
              <w:shd w:val="clear" w:color="auto" w:fill="E5DFEC"/>
              <w:suppressAutoHyphens/>
              <w:autoSpaceDE w:val="0"/>
              <w:spacing w:before="60" w:after="60"/>
              <w:ind w:left="417" w:right="113"/>
            </w:pPr>
            <w:r w:rsidRPr="00221FDC">
              <w:rPr>
                <w:caps/>
              </w:rPr>
              <w:t>Szűcs I. – NAGY A. Sz. (2015)</w:t>
            </w:r>
            <w:r w:rsidRPr="00221FDC">
              <w:t xml:space="preserve">: </w:t>
            </w:r>
            <w:r w:rsidRPr="00221FDC">
              <w:rPr>
                <w:i/>
              </w:rPr>
              <w:t>„A projektmenedzsment gyakorlata”</w:t>
            </w:r>
            <w:r w:rsidRPr="00221FDC">
              <w:t>, Debreceni Egyetem, Center-Print Nyomda, Debrecen, 2015. ISBN 978-615-80290-9-4</w:t>
            </w:r>
            <w:r>
              <w:t xml:space="preserve"> (</w:t>
            </w:r>
            <w:hyperlink r:id="rId24" w:history="1">
              <w:r w:rsidRPr="006C6DA1">
                <w:rPr>
                  <w:rStyle w:val="Hiperhivatkozs"/>
                  <w:sz w:val="16"/>
                  <w:szCs w:val="16"/>
                </w:rPr>
                <w:t>www.tankonyvtar.hu</w:t>
              </w:r>
            </w:hyperlink>
            <w:r>
              <w:rPr>
                <w:sz w:val="16"/>
                <w:szCs w:val="16"/>
              </w:rPr>
              <w:t>)</w:t>
            </w:r>
          </w:p>
          <w:p w:rsidR="005E0F4C" w:rsidRDefault="005E0F4C" w:rsidP="005E0F4C">
            <w:pPr>
              <w:shd w:val="clear" w:color="auto" w:fill="E5DFEC"/>
              <w:suppressAutoHyphens/>
              <w:autoSpaceDE w:val="0"/>
              <w:spacing w:before="60" w:after="60"/>
              <w:ind w:left="417" w:right="113"/>
            </w:pPr>
            <w:r>
              <w:t>SZŰCS I. (2017</w:t>
            </w:r>
            <w:r w:rsidRPr="00C6603A">
              <w:t>):</w:t>
            </w:r>
            <w:r w:rsidRPr="003E417A">
              <w:t xml:space="preserve"> Az előadások</w:t>
            </w:r>
            <w:r>
              <w:t xml:space="preserve"> és gyakorlatok </w:t>
            </w:r>
            <w:proofErr w:type="spellStart"/>
            <w:r>
              <w:t>ábraanyaga</w:t>
            </w:r>
            <w:proofErr w:type="spellEnd"/>
            <w:r>
              <w:t>, 2017</w:t>
            </w:r>
            <w:r w:rsidRPr="003E417A">
              <w:t>.</w:t>
            </w:r>
          </w:p>
          <w:p w:rsidR="005E0F4C" w:rsidRPr="00C530B7" w:rsidRDefault="005E0F4C" w:rsidP="005E0F4C">
            <w:pPr>
              <w:rPr>
                <w:b/>
                <w:bCs/>
                <w:sz w:val="22"/>
                <w:szCs w:val="22"/>
              </w:rPr>
            </w:pPr>
            <w:r w:rsidRPr="00C530B7">
              <w:rPr>
                <w:b/>
                <w:bCs/>
                <w:sz w:val="22"/>
                <w:szCs w:val="22"/>
              </w:rPr>
              <w:t>Ajánlott szakirodalom:</w:t>
            </w:r>
          </w:p>
          <w:p w:rsidR="005E0F4C" w:rsidRDefault="005E0F4C" w:rsidP="005E0F4C">
            <w:pPr>
              <w:shd w:val="clear" w:color="auto" w:fill="E5DFEC"/>
              <w:suppressAutoHyphens/>
              <w:autoSpaceDE w:val="0"/>
              <w:spacing w:before="60" w:after="60"/>
              <w:ind w:left="417" w:right="113"/>
              <w:rPr>
                <w:caps/>
              </w:rPr>
            </w:pPr>
            <w:r w:rsidRPr="007C0FBB">
              <w:rPr>
                <w:caps/>
              </w:rPr>
              <w:t>Aggteleky B. – Bajna M.</w:t>
            </w:r>
            <w:r w:rsidRPr="00C6603A">
              <w:t xml:space="preserve"> (1994):</w:t>
            </w:r>
            <w:r w:rsidRPr="003E417A">
              <w:t xml:space="preserve"> Projekttervezés, Projektmenedzsment, </w:t>
            </w:r>
            <w:proofErr w:type="spellStart"/>
            <w:r w:rsidRPr="003E417A">
              <w:t>KözDok</w:t>
            </w:r>
            <w:proofErr w:type="spellEnd"/>
            <w:r w:rsidRPr="003E417A">
              <w:t xml:space="preserve"> Rt., Budapest, 1994.</w:t>
            </w:r>
          </w:p>
          <w:p w:rsidR="005E0F4C" w:rsidRDefault="005E0F4C" w:rsidP="005E0F4C">
            <w:pPr>
              <w:shd w:val="clear" w:color="auto" w:fill="E5DFEC"/>
              <w:suppressAutoHyphens/>
              <w:autoSpaceDE w:val="0"/>
              <w:spacing w:before="60" w:after="60"/>
              <w:ind w:left="417" w:right="113"/>
            </w:pPr>
            <w:r w:rsidRPr="00E66BB9">
              <w:rPr>
                <w:caps/>
              </w:rPr>
              <w:t xml:space="preserve">Görög </w:t>
            </w:r>
            <w:r w:rsidRPr="00E66BB9">
              <w:t>M.</w:t>
            </w:r>
            <w:r>
              <w:t xml:space="preserve"> (1999)</w:t>
            </w:r>
            <w:r w:rsidRPr="00E66BB9">
              <w:t xml:space="preserve">: </w:t>
            </w:r>
            <w:r w:rsidRPr="00E66BB9">
              <w:rPr>
                <w:i/>
              </w:rPr>
              <w:t>„Bevezetés a projektmenedzsmentbe”</w:t>
            </w:r>
            <w:r w:rsidRPr="00E66BB9">
              <w:t xml:space="preserve"> Aula Kiadó, Budapest, 1999</w:t>
            </w:r>
          </w:p>
          <w:p w:rsidR="005E0F4C" w:rsidRDefault="005E0F4C" w:rsidP="005E0F4C">
            <w:pPr>
              <w:shd w:val="clear" w:color="auto" w:fill="E5DFEC"/>
              <w:suppressAutoHyphens/>
              <w:autoSpaceDE w:val="0"/>
              <w:spacing w:before="60" w:after="60"/>
              <w:ind w:left="417" w:right="113"/>
            </w:pPr>
            <w:r w:rsidRPr="007C0FBB">
              <w:rPr>
                <w:caps/>
              </w:rPr>
              <w:t>E. Verzuh</w:t>
            </w:r>
            <w:r w:rsidRPr="00C6603A">
              <w:t xml:space="preserve"> (2006)</w:t>
            </w:r>
            <w:r w:rsidRPr="003E417A">
              <w:t>: Projektmen</w:t>
            </w:r>
            <w:r>
              <w:t>e</w:t>
            </w:r>
            <w:r w:rsidRPr="003E417A">
              <w:t>dzsment, HVG Kiadó, Budapest, 2006.</w:t>
            </w:r>
          </w:p>
          <w:p w:rsidR="005E0F4C" w:rsidRDefault="005E0F4C" w:rsidP="005E0F4C">
            <w:pPr>
              <w:shd w:val="clear" w:color="auto" w:fill="E5DFEC"/>
              <w:suppressAutoHyphens/>
              <w:autoSpaceDE w:val="0"/>
              <w:spacing w:before="60" w:after="60"/>
              <w:ind w:left="417" w:right="113"/>
            </w:pPr>
            <w:r w:rsidRPr="007C0FBB">
              <w:rPr>
                <w:caps/>
              </w:rPr>
              <w:t>Görög M</w:t>
            </w:r>
            <w:r w:rsidRPr="00C6603A">
              <w:t>.</w:t>
            </w:r>
            <w:r w:rsidRPr="003E417A">
              <w:t xml:space="preserve"> (2008): Projektvezetés, Aula Kiadó, Budapest, 2008.</w:t>
            </w:r>
          </w:p>
          <w:p w:rsidR="005E0F4C" w:rsidRDefault="005E0F4C" w:rsidP="005E0F4C">
            <w:pPr>
              <w:shd w:val="clear" w:color="auto" w:fill="E5DFEC"/>
              <w:suppressAutoHyphens/>
              <w:autoSpaceDE w:val="0"/>
              <w:spacing w:before="60" w:after="60"/>
              <w:ind w:left="417" w:right="113"/>
            </w:pPr>
            <w:r w:rsidRPr="007C0FBB">
              <w:rPr>
                <w:caps/>
              </w:rPr>
              <w:t>Nagy</w:t>
            </w:r>
            <w:r w:rsidRPr="00C6603A">
              <w:t xml:space="preserve"> Á. (2011): </w:t>
            </w:r>
            <w:r w:rsidRPr="003E417A">
              <w:t xml:space="preserve">Projektértékelés, projektellenőrzés, </w:t>
            </w:r>
            <w:r>
              <w:t>Á</w:t>
            </w:r>
            <w:r w:rsidRPr="00C6603A">
              <w:t>bel</w:t>
            </w:r>
            <w:r w:rsidRPr="003E417A">
              <w:t xml:space="preserve"> Kiadó, Kolozsvár, 2011.</w:t>
            </w:r>
          </w:p>
          <w:p w:rsidR="005E0F4C" w:rsidRDefault="005E0F4C" w:rsidP="005E0F4C">
            <w:pPr>
              <w:shd w:val="clear" w:color="auto" w:fill="E5DFEC"/>
              <w:suppressAutoHyphens/>
              <w:autoSpaceDE w:val="0"/>
              <w:spacing w:before="60" w:after="60"/>
              <w:ind w:left="417" w:right="113"/>
            </w:pPr>
            <w:r w:rsidRPr="00E66BB9">
              <w:rPr>
                <w:caps/>
              </w:rPr>
              <w:t>M. C. Thomsett (1990):</w:t>
            </w:r>
            <w:r w:rsidRPr="00E66BB9">
              <w:t xml:space="preserve"> </w:t>
            </w:r>
            <w:r w:rsidRPr="00E66BB9">
              <w:rPr>
                <w:i/>
              </w:rPr>
              <w:t xml:space="preserve">„The Little Black </w:t>
            </w:r>
            <w:proofErr w:type="spellStart"/>
            <w:r w:rsidRPr="00E66BB9">
              <w:rPr>
                <w:i/>
              </w:rPr>
              <w:t>Book</w:t>
            </w:r>
            <w:proofErr w:type="spellEnd"/>
            <w:r w:rsidRPr="00E66BB9">
              <w:rPr>
                <w:i/>
              </w:rPr>
              <w:t xml:space="preserve"> of Project Management”</w:t>
            </w:r>
            <w:r w:rsidRPr="00E66BB9">
              <w:t>. AMACOM, 1990.</w:t>
            </w:r>
          </w:p>
          <w:p w:rsidR="005E0F4C" w:rsidRDefault="005E0F4C" w:rsidP="005E0F4C">
            <w:pPr>
              <w:shd w:val="clear" w:color="auto" w:fill="E5DFEC"/>
              <w:suppressAutoHyphens/>
              <w:autoSpaceDE w:val="0"/>
              <w:spacing w:before="60" w:after="60"/>
              <w:ind w:left="417" w:right="113"/>
            </w:pPr>
            <w:r w:rsidRPr="007C0FBB">
              <w:rPr>
                <w:caps/>
              </w:rPr>
              <w:t>pmbok guide</w:t>
            </w:r>
            <w:r w:rsidRPr="003E417A">
              <w:t xml:space="preserve"> (2006): Projektmenedzsment útmutató, Akadémiai Kiadó, Budapest, 2006.</w:t>
            </w:r>
          </w:p>
          <w:p w:rsidR="005E0F4C" w:rsidRPr="00DD0BC9" w:rsidRDefault="005E0F4C" w:rsidP="005E0F4C">
            <w:pPr>
              <w:shd w:val="clear" w:color="auto" w:fill="E5DFEC"/>
              <w:suppressAutoHyphens/>
              <w:autoSpaceDE w:val="0"/>
              <w:spacing w:before="60" w:after="60"/>
              <w:ind w:left="417" w:right="113"/>
            </w:pPr>
            <w:r w:rsidRPr="007C0FBB">
              <w:rPr>
                <w:caps/>
              </w:rPr>
              <w:t>Hobbs, P</w:t>
            </w:r>
            <w:r w:rsidRPr="00C6603A">
              <w:t>. (2000):</w:t>
            </w:r>
            <w:r w:rsidRPr="003E417A">
              <w:t xml:space="preserve"> Projektmenedzsment, </w:t>
            </w:r>
            <w:proofErr w:type="spellStart"/>
            <w:r w:rsidRPr="003E417A">
              <w:t>Scolar</w:t>
            </w:r>
            <w:proofErr w:type="spellEnd"/>
            <w:r w:rsidRPr="003E417A">
              <w:t xml:space="preserve"> Kiadó, 2000.</w:t>
            </w:r>
          </w:p>
        </w:tc>
      </w:tr>
    </w:tbl>
    <w:p w:rsidR="005E0F4C" w:rsidRDefault="005E0F4C" w:rsidP="005E0F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565"/>
      </w:tblGrid>
      <w:tr w:rsidR="005E0F4C" w:rsidTr="005E0F4C">
        <w:tc>
          <w:tcPr>
            <w:tcW w:w="5000" w:type="pct"/>
            <w:gridSpan w:val="2"/>
            <w:tcBorders>
              <w:top w:val="single" w:sz="4" w:space="0" w:color="auto"/>
              <w:left w:val="single" w:sz="4" w:space="0" w:color="auto"/>
              <w:bottom w:val="single" w:sz="4" w:space="0" w:color="auto"/>
              <w:right w:val="single" w:sz="4" w:space="0" w:color="auto"/>
            </w:tcBorders>
          </w:tcPr>
          <w:p w:rsidR="005E0F4C" w:rsidRDefault="005E0F4C" w:rsidP="005E0F4C">
            <w:pPr>
              <w:jc w:val="center"/>
              <w:rPr>
                <w:sz w:val="28"/>
                <w:szCs w:val="28"/>
              </w:rPr>
            </w:pPr>
            <w:r>
              <w:rPr>
                <w:sz w:val="28"/>
                <w:szCs w:val="28"/>
              </w:rPr>
              <w:t>Heti bontott tematika</w:t>
            </w:r>
          </w:p>
        </w:tc>
      </w:tr>
      <w:tr w:rsidR="005E0F4C" w:rsidTr="005E0F4C">
        <w:tc>
          <w:tcPr>
            <w:tcW w:w="826" w:type="pct"/>
            <w:tcBorders>
              <w:top w:val="single" w:sz="4" w:space="0" w:color="auto"/>
              <w:left w:val="single" w:sz="4" w:space="0" w:color="auto"/>
              <w:bottom w:val="single" w:sz="4" w:space="0" w:color="auto"/>
              <w:right w:val="single" w:sz="4" w:space="0" w:color="auto"/>
            </w:tcBorders>
          </w:tcPr>
          <w:p w:rsidR="005E0F4C" w:rsidRDefault="005E0F4C" w:rsidP="005E0F4C">
            <w:pPr>
              <w:numPr>
                <w:ilvl w:val="0"/>
                <w:numId w:val="8"/>
              </w:numPr>
            </w:pPr>
            <w:r>
              <w:t>hét</w:t>
            </w:r>
          </w:p>
        </w:tc>
        <w:tc>
          <w:tcPr>
            <w:tcW w:w="4174" w:type="pct"/>
            <w:tcBorders>
              <w:top w:val="single" w:sz="4" w:space="0" w:color="auto"/>
              <w:left w:val="single" w:sz="4" w:space="0" w:color="auto"/>
              <w:bottom w:val="single" w:sz="4" w:space="0" w:color="auto"/>
              <w:right w:val="single" w:sz="4" w:space="0" w:color="auto"/>
            </w:tcBorders>
          </w:tcPr>
          <w:p w:rsidR="005E0F4C" w:rsidRDefault="005E0F4C" w:rsidP="005E0F4C">
            <w:r>
              <w:rPr>
                <w:b/>
              </w:rPr>
              <w:t xml:space="preserve">Előadás: </w:t>
            </w:r>
            <w:r w:rsidRPr="000C7623">
              <w:t>A PM elméleti háttere:</w:t>
            </w:r>
            <w:r w:rsidRPr="007C0FBB">
              <w:t xml:space="preserve"> definíciók, projekttípusok, projekte</w:t>
            </w:r>
            <w:r>
              <w:t>k fázisai, PCM, a projekt erőfor</w:t>
            </w:r>
            <w:r w:rsidRPr="007C0FBB">
              <w:t>rásai.</w:t>
            </w:r>
          </w:p>
          <w:p w:rsidR="005E0F4C" w:rsidRDefault="005E0F4C" w:rsidP="005E0F4C">
            <w:r w:rsidRPr="008C6874">
              <w:rPr>
                <w:b/>
              </w:rPr>
              <w:t>Szeminárium:</w:t>
            </w:r>
            <w:r>
              <w:t xml:space="preserve"> </w:t>
            </w:r>
            <w:r w:rsidRPr="000C7623">
              <w:t>Projekttípusok meghatározása;</w:t>
            </w:r>
            <w:r>
              <w:t xml:space="preserve"> Fiktív projektciklus tartalommal való feltöltése és ismertetése.</w:t>
            </w:r>
          </w:p>
          <w:p w:rsidR="005E0F4C" w:rsidRDefault="0055181F" w:rsidP="005E0F4C">
            <w:pPr>
              <w:jc w:val="center"/>
            </w:pPr>
            <w:r>
              <w:pict>
                <v:rect id="_x0000_i1039" style="width:498.9pt;height:1.5pt" o:hralign="center" o:hrstd="t" o:hr="t" fillcolor="#a0a0a0" stroked="f"/>
              </w:pict>
            </w:r>
          </w:p>
          <w:p w:rsidR="005E0F4C" w:rsidRDefault="005E0F4C" w:rsidP="005E0F4C">
            <w:r>
              <w:t>TE: Ismeri és érti a főbb projektmenedzsment fogalmakat. Ismeri a projektek és a projekt-szerű működés definícióit és főbb jellemzőit; a projektmenedzsment alapvető eszköztárát. Tisztában van a projektek működési környezetével, a PM alapfogalmakkal. Érti és alkalmazni tudja a projektciklust.</w:t>
            </w:r>
          </w:p>
        </w:tc>
      </w:tr>
      <w:tr w:rsidR="005E0F4C" w:rsidTr="005E0F4C">
        <w:tc>
          <w:tcPr>
            <w:tcW w:w="826" w:type="pct"/>
            <w:tcBorders>
              <w:top w:val="single" w:sz="4" w:space="0" w:color="auto"/>
              <w:left w:val="single" w:sz="4" w:space="0" w:color="auto"/>
              <w:bottom w:val="single" w:sz="4" w:space="0" w:color="auto"/>
              <w:right w:val="single" w:sz="4" w:space="0" w:color="auto"/>
            </w:tcBorders>
          </w:tcPr>
          <w:p w:rsidR="005E0F4C" w:rsidRDefault="005E0F4C" w:rsidP="005E0F4C">
            <w:pPr>
              <w:numPr>
                <w:ilvl w:val="0"/>
                <w:numId w:val="8"/>
              </w:numPr>
            </w:pPr>
            <w:r>
              <w:t>hét</w:t>
            </w:r>
          </w:p>
        </w:tc>
        <w:tc>
          <w:tcPr>
            <w:tcW w:w="4174" w:type="pct"/>
            <w:tcBorders>
              <w:top w:val="single" w:sz="4" w:space="0" w:color="auto"/>
              <w:left w:val="single" w:sz="4" w:space="0" w:color="auto"/>
              <w:bottom w:val="single" w:sz="4" w:space="0" w:color="auto"/>
              <w:right w:val="single" w:sz="4" w:space="0" w:color="auto"/>
            </w:tcBorders>
          </w:tcPr>
          <w:p w:rsidR="005E0F4C" w:rsidRDefault="005E0F4C" w:rsidP="005E0F4C">
            <w:r>
              <w:rPr>
                <w:b/>
              </w:rPr>
              <w:t xml:space="preserve">Előadás: </w:t>
            </w:r>
            <w:r w:rsidRPr="000C7623">
              <w:t>Projektek tervezése I.:</w:t>
            </w:r>
            <w:r w:rsidRPr="007C0FBB">
              <w:t xml:space="preserve"> ötlet, javaslat, projektterv; megvalósíthatósági tanulmány </w:t>
            </w:r>
            <w:r w:rsidRPr="00211794">
              <w:rPr>
                <w:i/>
              </w:rPr>
              <w:t>(</w:t>
            </w:r>
            <w:proofErr w:type="spellStart"/>
            <w:r w:rsidRPr="00211794">
              <w:rPr>
                <w:i/>
              </w:rPr>
              <w:t>Brainstorming</w:t>
            </w:r>
            <w:proofErr w:type="spellEnd"/>
            <w:r w:rsidRPr="00211794">
              <w:rPr>
                <w:i/>
              </w:rPr>
              <w:t>; SWOT analízis).</w:t>
            </w:r>
          </w:p>
          <w:p w:rsidR="005E0F4C" w:rsidRPr="008C6874" w:rsidRDefault="005E0F4C" w:rsidP="005E0F4C">
            <w:pPr>
              <w:rPr>
                <w:b/>
              </w:rPr>
            </w:pPr>
            <w:r w:rsidRPr="008C6874">
              <w:rPr>
                <w:b/>
              </w:rPr>
              <w:t xml:space="preserve">Szeminárium: </w:t>
            </w:r>
            <w:r w:rsidRPr="000C7623">
              <w:t>SWOT analízis készítése</w:t>
            </w:r>
            <w:r>
              <w:rPr>
                <w:b/>
              </w:rPr>
              <w:t>,</w:t>
            </w:r>
            <w:r w:rsidRPr="008C6874">
              <w:rPr>
                <w:b/>
              </w:rPr>
              <w:t xml:space="preserve"> </w:t>
            </w:r>
            <w:proofErr w:type="spellStart"/>
            <w:r>
              <w:t>Brainstorming</w:t>
            </w:r>
            <w:proofErr w:type="spellEnd"/>
            <w:r>
              <w:t>.</w:t>
            </w:r>
          </w:p>
          <w:p w:rsidR="005E0F4C" w:rsidRDefault="0055181F" w:rsidP="005E0F4C">
            <w:pPr>
              <w:jc w:val="center"/>
            </w:pPr>
            <w:r>
              <w:pict>
                <v:rect id="_x0000_i1040" style="width:498.9pt;height:1.5pt" o:hralign="center" o:hrstd="t" o:hr="t" fillcolor="#a0a0a0" stroked="f"/>
              </w:pict>
            </w:r>
          </w:p>
          <w:p w:rsidR="005E0F4C" w:rsidRDefault="005E0F4C" w:rsidP="005E0F4C">
            <w:r>
              <w:t>TE: Ismeri, érti a projektek tervezésének tanult módszereit, és képes alkalmazni is azokat.</w:t>
            </w:r>
          </w:p>
        </w:tc>
      </w:tr>
      <w:tr w:rsidR="005E0F4C" w:rsidTr="005E0F4C">
        <w:tc>
          <w:tcPr>
            <w:tcW w:w="826" w:type="pct"/>
            <w:tcBorders>
              <w:top w:val="single" w:sz="4" w:space="0" w:color="auto"/>
              <w:left w:val="single" w:sz="4" w:space="0" w:color="auto"/>
              <w:bottom w:val="single" w:sz="4" w:space="0" w:color="auto"/>
              <w:right w:val="single" w:sz="4" w:space="0" w:color="auto"/>
            </w:tcBorders>
          </w:tcPr>
          <w:p w:rsidR="005E0F4C" w:rsidRDefault="005E0F4C" w:rsidP="005E0F4C">
            <w:pPr>
              <w:numPr>
                <w:ilvl w:val="0"/>
                <w:numId w:val="8"/>
              </w:numPr>
            </w:pPr>
            <w:r>
              <w:t>hét</w:t>
            </w:r>
          </w:p>
        </w:tc>
        <w:tc>
          <w:tcPr>
            <w:tcW w:w="4174" w:type="pct"/>
            <w:tcBorders>
              <w:top w:val="single" w:sz="4" w:space="0" w:color="auto"/>
              <w:left w:val="single" w:sz="4" w:space="0" w:color="auto"/>
              <w:bottom w:val="single" w:sz="4" w:space="0" w:color="auto"/>
              <w:right w:val="single" w:sz="4" w:space="0" w:color="auto"/>
            </w:tcBorders>
          </w:tcPr>
          <w:p w:rsidR="005E0F4C" w:rsidRDefault="005E0F4C" w:rsidP="005E0F4C">
            <w:pPr>
              <w:jc w:val="both"/>
            </w:pPr>
            <w:r>
              <w:rPr>
                <w:b/>
              </w:rPr>
              <w:t xml:space="preserve">Előadás: </w:t>
            </w:r>
            <w:r w:rsidRPr="000C7623">
              <w:t>Projektek tervezése II.:</w:t>
            </w:r>
            <w:r w:rsidRPr="007C0FBB">
              <w:t xml:space="preserve"> logikai keretmódszer</w:t>
            </w:r>
            <w:r>
              <w:t xml:space="preserve"> (LFA)</w:t>
            </w:r>
            <w:r w:rsidRPr="007C0FBB">
              <w:t xml:space="preserve">; helyzetelemzés, problémafeltárás; célkitűzéselemzés, célrendszer stratégiaalkotás </w:t>
            </w:r>
            <w:r w:rsidRPr="007C0FBB">
              <w:rPr>
                <w:i/>
              </w:rPr>
              <w:t xml:space="preserve">(problémafa, </w:t>
            </w:r>
            <w:proofErr w:type="spellStart"/>
            <w:r w:rsidRPr="007C0FBB">
              <w:rPr>
                <w:i/>
              </w:rPr>
              <w:t>célfa</w:t>
            </w:r>
            <w:proofErr w:type="spellEnd"/>
            <w:r w:rsidRPr="007C0FBB">
              <w:rPr>
                <w:i/>
              </w:rPr>
              <w:t xml:space="preserve">; </w:t>
            </w:r>
            <w:proofErr w:type="spellStart"/>
            <w:r w:rsidRPr="007C0FBB">
              <w:rPr>
                <w:i/>
              </w:rPr>
              <w:t>Stakeholder</w:t>
            </w:r>
            <w:proofErr w:type="spellEnd"/>
            <w:r w:rsidRPr="007C0FBB">
              <w:rPr>
                <w:i/>
              </w:rPr>
              <w:t xml:space="preserve"> elemzés).</w:t>
            </w:r>
          </w:p>
          <w:p w:rsidR="005E0F4C" w:rsidRDefault="005E0F4C" w:rsidP="005E0F4C">
            <w:pPr>
              <w:jc w:val="both"/>
              <w:rPr>
                <w:sz w:val="18"/>
              </w:rPr>
            </w:pPr>
            <w:r w:rsidRPr="00211794">
              <w:rPr>
                <w:b/>
              </w:rPr>
              <w:t xml:space="preserve">Szeminárium: </w:t>
            </w:r>
            <w:r w:rsidRPr="000C7623">
              <w:t>Problémaelemzés:</w:t>
            </w:r>
            <w:r w:rsidRPr="00907E22">
              <w:t xml:space="preserve"> problémafa</w:t>
            </w:r>
            <w:r>
              <w:t xml:space="preserve"> készítése és prezentációja; </w:t>
            </w:r>
            <w:r w:rsidRPr="00907E22">
              <w:t xml:space="preserve">Célelemzés: </w:t>
            </w:r>
            <w:proofErr w:type="spellStart"/>
            <w:r w:rsidRPr="00907E22">
              <w:t>célfa</w:t>
            </w:r>
            <w:proofErr w:type="spellEnd"/>
            <w:r>
              <w:t xml:space="preserve">; </w:t>
            </w:r>
            <w:proofErr w:type="spellStart"/>
            <w:r w:rsidRPr="00907E22">
              <w:t>Stakeholder</w:t>
            </w:r>
            <w:proofErr w:type="spellEnd"/>
            <w:r w:rsidRPr="00907E22">
              <w:t xml:space="preserve"> elemzés</w:t>
            </w:r>
            <w:r>
              <w:t xml:space="preserve">; </w:t>
            </w:r>
            <w:r w:rsidRPr="00907E22">
              <w:t xml:space="preserve">Időtervezés (hálóterv, </w:t>
            </w:r>
            <w:proofErr w:type="spellStart"/>
            <w:r w:rsidRPr="00907E22">
              <w:t>Gan</w:t>
            </w:r>
            <w:r>
              <w:t>t</w:t>
            </w:r>
            <w:r w:rsidRPr="00907E22">
              <w:t>t</w:t>
            </w:r>
            <w:proofErr w:type="spellEnd"/>
            <w:r w:rsidRPr="00907E22">
              <w:t xml:space="preserve"> diagram</w:t>
            </w:r>
            <w:r>
              <w:t>).</w:t>
            </w:r>
          </w:p>
          <w:p w:rsidR="005E0F4C" w:rsidRDefault="0055181F" w:rsidP="005E0F4C">
            <w:pPr>
              <w:jc w:val="center"/>
            </w:pPr>
            <w:r>
              <w:pict>
                <v:rect id="_x0000_i1041" style="width:498.9pt;height:1.5pt" o:hralign="center" o:hrstd="t" o:hr="t" fillcolor="#a0a0a0" stroked="f"/>
              </w:pict>
            </w:r>
          </w:p>
          <w:p w:rsidR="005E0F4C" w:rsidRDefault="005E0F4C" w:rsidP="005E0F4C">
            <w:r>
              <w:t>TE: Ismeri, érti a projektek tervezésének tanult módszereit, és képes alkalmazni is azokat.</w:t>
            </w:r>
          </w:p>
        </w:tc>
      </w:tr>
      <w:tr w:rsidR="005E0F4C" w:rsidTr="005E0F4C">
        <w:tc>
          <w:tcPr>
            <w:tcW w:w="826" w:type="pct"/>
            <w:tcBorders>
              <w:top w:val="single" w:sz="4" w:space="0" w:color="auto"/>
              <w:left w:val="single" w:sz="4" w:space="0" w:color="auto"/>
              <w:bottom w:val="single" w:sz="4" w:space="0" w:color="auto"/>
              <w:right w:val="single" w:sz="4" w:space="0" w:color="auto"/>
            </w:tcBorders>
          </w:tcPr>
          <w:p w:rsidR="005E0F4C" w:rsidRDefault="005E0F4C" w:rsidP="005E0F4C">
            <w:pPr>
              <w:numPr>
                <w:ilvl w:val="0"/>
                <w:numId w:val="8"/>
              </w:numPr>
            </w:pPr>
            <w:r>
              <w:t>hét</w:t>
            </w:r>
          </w:p>
        </w:tc>
        <w:tc>
          <w:tcPr>
            <w:tcW w:w="4174" w:type="pct"/>
            <w:tcBorders>
              <w:top w:val="single" w:sz="4" w:space="0" w:color="auto"/>
              <w:left w:val="single" w:sz="4" w:space="0" w:color="auto"/>
              <w:bottom w:val="single" w:sz="4" w:space="0" w:color="auto"/>
              <w:right w:val="single" w:sz="4" w:space="0" w:color="auto"/>
            </w:tcBorders>
          </w:tcPr>
          <w:p w:rsidR="005E0F4C" w:rsidRDefault="005E0F4C" w:rsidP="005E0F4C">
            <w:r>
              <w:rPr>
                <w:b/>
              </w:rPr>
              <w:t xml:space="preserve">Előadás: </w:t>
            </w:r>
            <w:r w:rsidRPr="000C7623">
              <w:t>Projektek tervezése III.:</w:t>
            </w:r>
            <w:r w:rsidRPr="00211794">
              <w:rPr>
                <w:b/>
              </w:rPr>
              <w:t xml:space="preserve"> </w:t>
            </w:r>
            <w:r w:rsidRPr="007C0FBB">
              <w:t xml:space="preserve">logikai keretmátrix (LKM), tevékenységek tervezése, projektek </w:t>
            </w:r>
            <w:r>
              <w:t>idő-, erőforrás és költségterve.</w:t>
            </w:r>
          </w:p>
          <w:p w:rsidR="005E0F4C" w:rsidRDefault="005E0F4C" w:rsidP="005E0F4C">
            <w:r w:rsidRPr="00211794">
              <w:rPr>
                <w:b/>
              </w:rPr>
              <w:t xml:space="preserve">Szeminárium: </w:t>
            </w:r>
            <w:r w:rsidRPr="000C7623">
              <w:t>Logikai keretmátrix;</w:t>
            </w:r>
            <w:r>
              <w:t xml:space="preserve"> </w:t>
            </w:r>
            <w:r w:rsidRPr="00907E22">
              <w:t>Erőforrások tervezése</w:t>
            </w:r>
            <w:r>
              <w:t>.</w:t>
            </w:r>
          </w:p>
          <w:p w:rsidR="005E0F4C" w:rsidRDefault="0055181F" w:rsidP="005E0F4C">
            <w:pPr>
              <w:jc w:val="center"/>
            </w:pPr>
            <w:r>
              <w:pict>
                <v:rect id="_x0000_i1042" style="width:498.9pt;height:1.5pt" o:hralign="center" o:hrstd="t" o:hr="t" fillcolor="#a0a0a0" stroked="f"/>
              </w:pict>
            </w:r>
          </w:p>
          <w:p w:rsidR="005E0F4C" w:rsidRDefault="005E0F4C" w:rsidP="005E0F4C">
            <w:r>
              <w:lastRenderedPageBreak/>
              <w:t>TE: Ismeri, érti a projektek tervezésének tanult módszereit, és képes alkalmazni is azokat.</w:t>
            </w:r>
          </w:p>
        </w:tc>
      </w:tr>
      <w:tr w:rsidR="005E0F4C" w:rsidTr="005E0F4C">
        <w:tc>
          <w:tcPr>
            <w:tcW w:w="826" w:type="pct"/>
            <w:tcBorders>
              <w:top w:val="single" w:sz="4" w:space="0" w:color="auto"/>
              <w:left w:val="single" w:sz="4" w:space="0" w:color="auto"/>
              <w:bottom w:val="single" w:sz="4" w:space="0" w:color="auto"/>
              <w:right w:val="single" w:sz="4" w:space="0" w:color="auto"/>
            </w:tcBorders>
          </w:tcPr>
          <w:p w:rsidR="005E0F4C" w:rsidRDefault="005E0F4C" w:rsidP="005E0F4C">
            <w:pPr>
              <w:numPr>
                <w:ilvl w:val="0"/>
                <w:numId w:val="8"/>
              </w:numPr>
            </w:pPr>
            <w:r>
              <w:t>hét</w:t>
            </w:r>
          </w:p>
        </w:tc>
        <w:tc>
          <w:tcPr>
            <w:tcW w:w="4174" w:type="pct"/>
            <w:tcBorders>
              <w:top w:val="single" w:sz="4" w:space="0" w:color="auto"/>
              <w:left w:val="single" w:sz="4" w:space="0" w:color="auto"/>
              <w:bottom w:val="single" w:sz="4" w:space="0" w:color="auto"/>
              <w:right w:val="single" w:sz="4" w:space="0" w:color="auto"/>
            </w:tcBorders>
          </w:tcPr>
          <w:p w:rsidR="005E0F4C" w:rsidRPr="000C7623" w:rsidRDefault="005E0F4C" w:rsidP="005E0F4C">
            <w:r>
              <w:rPr>
                <w:b/>
              </w:rPr>
              <w:t xml:space="preserve">Előadás: </w:t>
            </w:r>
            <w:r w:rsidRPr="000C7623">
              <w:t xml:space="preserve">Pályázatírás, </w:t>
            </w:r>
            <w:r>
              <w:t xml:space="preserve">költségek tervezése, </w:t>
            </w:r>
            <w:r w:rsidRPr="000C7623">
              <w:t>projektek kockázata és kockázatmenedzsmentje.</w:t>
            </w:r>
          </w:p>
          <w:p w:rsidR="005E0F4C" w:rsidRDefault="005E0F4C" w:rsidP="005E0F4C">
            <w:r>
              <w:rPr>
                <w:b/>
              </w:rPr>
              <w:t xml:space="preserve">Szeminárium: </w:t>
            </w:r>
            <w:r w:rsidRPr="00907E22">
              <w:t>Költségtervezés</w:t>
            </w:r>
            <w:r>
              <w:t xml:space="preserve">, a kockázatok </w:t>
            </w:r>
            <w:proofErr w:type="spellStart"/>
            <w:r>
              <w:t>számszerűsítése</w:t>
            </w:r>
            <w:proofErr w:type="spellEnd"/>
            <w:r>
              <w:t>.</w:t>
            </w:r>
          </w:p>
          <w:p w:rsidR="005E0F4C" w:rsidRDefault="0055181F" w:rsidP="005E0F4C">
            <w:pPr>
              <w:jc w:val="center"/>
            </w:pPr>
            <w:r>
              <w:pict>
                <v:rect id="_x0000_i1043" style="width:498.9pt;height:1.5pt" o:hralign="center" o:hrstd="t" o:hr="t" fillcolor="#a0a0a0" stroked="f"/>
              </w:pict>
            </w:r>
          </w:p>
          <w:p w:rsidR="005E0F4C" w:rsidRDefault="005E0F4C" w:rsidP="005E0F4C">
            <w:r>
              <w:t>TE: Tájékozott a pályázati rendszerű finanszírozás alapvető sajátosságaiban, lehetőségeiben és veszélyeiben. Ismeri a pályázatok és pályázati felhívások főbb tartalmi és formai elemeit, el tudja látni a projektek kockázatértékelését és kockázat menedzsmentjét.</w:t>
            </w:r>
          </w:p>
        </w:tc>
      </w:tr>
      <w:tr w:rsidR="005E0F4C" w:rsidTr="005E0F4C">
        <w:tc>
          <w:tcPr>
            <w:tcW w:w="826" w:type="pct"/>
            <w:tcBorders>
              <w:top w:val="single" w:sz="4" w:space="0" w:color="auto"/>
              <w:left w:val="single" w:sz="4" w:space="0" w:color="auto"/>
              <w:bottom w:val="single" w:sz="4" w:space="0" w:color="auto"/>
              <w:right w:val="single" w:sz="4" w:space="0" w:color="auto"/>
            </w:tcBorders>
          </w:tcPr>
          <w:p w:rsidR="005E0F4C" w:rsidRDefault="005E0F4C" w:rsidP="005E0F4C">
            <w:pPr>
              <w:numPr>
                <w:ilvl w:val="0"/>
                <w:numId w:val="8"/>
              </w:numPr>
            </w:pPr>
            <w:r>
              <w:t>hét</w:t>
            </w:r>
          </w:p>
        </w:tc>
        <w:tc>
          <w:tcPr>
            <w:tcW w:w="4174" w:type="pct"/>
            <w:tcBorders>
              <w:top w:val="single" w:sz="4" w:space="0" w:color="auto"/>
              <w:left w:val="single" w:sz="4" w:space="0" w:color="auto"/>
              <w:bottom w:val="single" w:sz="4" w:space="0" w:color="auto"/>
              <w:right w:val="single" w:sz="4" w:space="0" w:color="auto"/>
            </w:tcBorders>
          </w:tcPr>
          <w:p w:rsidR="005E0F4C" w:rsidRDefault="005E0F4C" w:rsidP="005E0F4C">
            <w:pPr>
              <w:rPr>
                <w:b/>
              </w:rPr>
            </w:pPr>
            <w:r>
              <w:rPr>
                <w:b/>
              </w:rPr>
              <w:t xml:space="preserve">Előadás: </w:t>
            </w:r>
            <w:r w:rsidRPr="007C0FBB">
              <w:t>Projektek szervezete, projektvezetés, PM csapatépítés, projektadminisztráció</w:t>
            </w:r>
            <w:r>
              <w:t>.</w:t>
            </w:r>
          </w:p>
          <w:p w:rsidR="005E0F4C" w:rsidRDefault="005E0F4C" w:rsidP="005E0F4C">
            <w:pPr>
              <w:rPr>
                <w:b/>
              </w:rPr>
            </w:pPr>
            <w:r>
              <w:rPr>
                <w:b/>
              </w:rPr>
              <w:t xml:space="preserve">Szeminárium: </w:t>
            </w:r>
            <w:r>
              <w:t>Egy p</w:t>
            </w:r>
            <w:r w:rsidRPr="00907E22">
              <w:t>rojekt koncepció</w:t>
            </w:r>
            <w:r>
              <w:t xml:space="preserve"> vázlatos kidolgozása</w:t>
            </w:r>
            <w:r w:rsidRPr="00907E22">
              <w:t xml:space="preserve">, </w:t>
            </w:r>
            <w:r>
              <w:t>és prezentációja.</w:t>
            </w:r>
          </w:p>
          <w:p w:rsidR="005E0F4C" w:rsidRDefault="0055181F" w:rsidP="005E0F4C">
            <w:pPr>
              <w:jc w:val="center"/>
            </w:pPr>
            <w:r>
              <w:pict>
                <v:rect id="_x0000_i1044" style="width:498.9pt;height:1.5pt" o:hralign="center" o:hrstd="t" o:hr="t" fillcolor="#a0a0a0" stroked="f"/>
              </w:pict>
            </w:r>
          </w:p>
          <w:p w:rsidR="005E0F4C" w:rsidRDefault="005E0F4C" w:rsidP="005E0F4C">
            <w:r>
              <w:t>TE: Ismeri az alapvető projektszervezeti struktúrákat, tisztában van azok előnyeivel és hátrányaival. Alkalmas egy projekt koncepció team munkában történő kidolgozására.</w:t>
            </w:r>
          </w:p>
        </w:tc>
      </w:tr>
      <w:tr w:rsidR="005E0F4C" w:rsidTr="005E0F4C">
        <w:tc>
          <w:tcPr>
            <w:tcW w:w="826" w:type="pct"/>
            <w:tcBorders>
              <w:top w:val="single" w:sz="4" w:space="0" w:color="auto"/>
              <w:left w:val="single" w:sz="4" w:space="0" w:color="auto"/>
              <w:bottom w:val="single" w:sz="4" w:space="0" w:color="auto"/>
              <w:right w:val="single" w:sz="4" w:space="0" w:color="auto"/>
            </w:tcBorders>
          </w:tcPr>
          <w:p w:rsidR="005E0F4C" w:rsidRDefault="005E0F4C" w:rsidP="005E0F4C">
            <w:pPr>
              <w:numPr>
                <w:ilvl w:val="0"/>
                <w:numId w:val="8"/>
              </w:numPr>
            </w:pPr>
            <w:r>
              <w:t>hét</w:t>
            </w:r>
          </w:p>
        </w:tc>
        <w:tc>
          <w:tcPr>
            <w:tcW w:w="4174" w:type="pct"/>
            <w:tcBorders>
              <w:top w:val="single" w:sz="4" w:space="0" w:color="auto"/>
              <w:left w:val="single" w:sz="4" w:space="0" w:color="auto"/>
              <w:bottom w:val="single" w:sz="4" w:space="0" w:color="auto"/>
              <w:right w:val="single" w:sz="4" w:space="0" w:color="auto"/>
            </w:tcBorders>
          </w:tcPr>
          <w:p w:rsidR="005E0F4C" w:rsidRDefault="005E0F4C" w:rsidP="005E0F4C">
            <w:pPr>
              <w:rPr>
                <w:b/>
              </w:rPr>
            </w:pPr>
            <w:r>
              <w:rPr>
                <w:b/>
              </w:rPr>
              <w:t>Előadás:</w:t>
            </w:r>
            <w:r w:rsidRPr="007C0FBB">
              <w:t xml:space="preserve"> Projektkommunikáció </w:t>
            </w:r>
            <w:r w:rsidRPr="007C0FBB">
              <w:rPr>
                <w:i/>
              </w:rPr>
              <w:t>(szintek, formák, irányelvek, PR)</w:t>
            </w:r>
            <w:r w:rsidRPr="007C0FBB">
              <w:t>, projektek kommunikációs terve.</w:t>
            </w:r>
          </w:p>
          <w:p w:rsidR="005E0F4C" w:rsidRPr="000C7623" w:rsidRDefault="005E0F4C" w:rsidP="005E0F4C">
            <w:pPr>
              <w:rPr>
                <w:b/>
              </w:rPr>
            </w:pPr>
            <w:r>
              <w:rPr>
                <w:b/>
              </w:rPr>
              <w:t xml:space="preserve">Szeminárium: </w:t>
            </w:r>
            <w:r>
              <w:t xml:space="preserve">A csapatépítés gyakorlata; </w:t>
            </w:r>
            <w:r w:rsidRPr="00907E22">
              <w:t>Kommunikációs terv</w:t>
            </w:r>
            <w:r>
              <w:t xml:space="preserve"> készítése;</w:t>
            </w:r>
          </w:p>
          <w:p w:rsidR="005E0F4C" w:rsidRDefault="0055181F" w:rsidP="005E0F4C">
            <w:pPr>
              <w:jc w:val="center"/>
            </w:pPr>
            <w:r>
              <w:pict>
                <v:rect id="_x0000_i1045" style="width:498.9pt;height:1.5pt" o:hralign="center" o:hrstd="t" o:hr="t" fillcolor="#a0a0a0" stroked="f"/>
              </w:pict>
            </w:r>
          </w:p>
          <w:p w:rsidR="005E0F4C" w:rsidRDefault="005E0F4C" w:rsidP="005E0F4C">
            <w:r>
              <w:t>TE: Ismeri a projektkommunikáció alapjait. Alkalmas egy projekt kommunikációs tervének kidolgozására.</w:t>
            </w:r>
          </w:p>
        </w:tc>
      </w:tr>
      <w:tr w:rsidR="005E0F4C" w:rsidTr="005E0F4C">
        <w:tc>
          <w:tcPr>
            <w:tcW w:w="826" w:type="pct"/>
            <w:tcBorders>
              <w:top w:val="single" w:sz="4" w:space="0" w:color="auto"/>
              <w:left w:val="single" w:sz="4" w:space="0" w:color="auto"/>
              <w:bottom w:val="single" w:sz="4" w:space="0" w:color="auto"/>
              <w:right w:val="single" w:sz="4" w:space="0" w:color="auto"/>
            </w:tcBorders>
          </w:tcPr>
          <w:p w:rsidR="005E0F4C" w:rsidRDefault="005E0F4C" w:rsidP="005E0F4C">
            <w:pPr>
              <w:numPr>
                <w:ilvl w:val="0"/>
                <w:numId w:val="8"/>
              </w:numPr>
            </w:pPr>
            <w:r>
              <w:t>hét</w:t>
            </w:r>
          </w:p>
        </w:tc>
        <w:tc>
          <w:tcPr>
            <w:tcW w:w="4174" w:type="pct"/>
            <w:tcBorders>
              <w:top w:val="single" w:sz="4" w:space="0" w:color="auto"/>
              <w:left w:val="single" w:sz="4" w:space="0" w:color="auto"/>
              <w:bottom w:val="single" w:sz="4" w:space="0" w:color="auto"/>
              <w:right w:val="single" w:sz="4" w:space="0" w:color="auto"/>
            </w:tcBorders>
          </w:tcPr>
          <w:p w:rsidR="005E0F4C" w:rsidRDefault="005E0F4C" w:rsidP="005E0F4C">
            <w:pPr>
              <w:rPr>
                <w:b/>
              </w:rPr>
            </w:pPr>
            <w:r>
              <w:rPr>
                <w:b/>
              </w:rPr>
              <w:t xml:space="preserve">Előadás: </w:t>
            </w:r>
            <w:r w:rsidRPr="007C0FBB">
              <w:t xml:space="preserve">Beruházás/beszerzés, </w:t>
            </w:r>
            <w:proofErr w:type="spellStart"/>
            <w:r w:rsidRPr="007C0FBB">
              <w:t>tenderezés</w:t>
            </w:r>
            <w:proofErr w:type="spellEnd"/>
            <w:r w:rsidRPr="007C0FBB">
              <w:t>, árajánlatok, értékelés.</w:t>
            </w:r>
          </w:p>
          <w:p w:rsidR="005E0F4C" w:rsidRDefault="005E0F4C" w:rsidP="005E0F4C">
            <w:pPr>
              <w:rPr>
                <w:b/>
              </w:rPr>
            </w:pPr>
            <w:r>
              <w:rPr>
                <w:b/>
              </w:rPr>
              <w:t xml:space="preserve">Szeminárium: </w:t>
            </w:r>
            <w:r>
              <w:t>Árajánlat készítése és elemző összehasonlítása.</w:t>
            </w:r>
          </w:p>
          <w:p w:rsidR="005E0F4C" w:rsidRDefault="0055181F" w:rsidP="005E0F4C">
            <w:pPr>
              <w:jc w:val="center"/>
            </w:pPr>
            <w:r>
              <w:pict>
                <v:rect id="_x0000_i1046" style="width:498.9pt;height:1.5pt" o:hralign="center" o:hrstd="t" o:hr="t" fillcolor="#a0a0a0" stroked="f"/>
              </w:pict>
            </w:r>
          </w:p>
          <w:p w:rsidR="005E0F4C" w:rsidRDefault="005E0F4C" w:rsidP="005E0F4C">
            <w:r>
              <w:t>TE: Képes árajánlatok elkészítésére és kapott ajánlatok komplex értékelésére.</w:t>
            </w:r>
          </w:p>
        </w:tc>
      </w:tr>
      <w:tr w:rsidR="005E0F4C" w:rsidTr="005E0F4C">
        <w:tc>
          <w:tcPr>
            <w:tcW w:w="826" w:type="pct"/>
            <w:tcBorders>
              <w:top w:val="single" w:sz="4" w:space="0" w:color="auto"/>
              <w:left w:val="single" w:sz="4" w:space="0" w:color="auto"/>
              <w:bottom w:val="single" w:sz="4" w:space="0" w:color="auto"/>
              <w:right w:val="single" w:sz="4" w:space="0" w:color="auto"/>
            </w:tcBorders>
          </w:tcPr>
          <w:p w:rsidR="005E0F4C" w:rsidRDefault="005E0F4C" w:rsidP="005E0F4C">
            <w:pPr>
              <w:numPr>
                <w:ilvl w:val="0"/>
                <w:numId w:val="8"/>
              </w:numPr>
            </w:pPr>
            <w:r>
              <w:t>hét</w:t>
            </w:r>
          </w:p>
        </w:tc>
        <w:tc>
          <w:tcPr>
            <w:tcW w:w="4174" w:type="pct"/>
            <w:tcBorders>
              <w:top w:val="single" w:sz="4" w:space="0" w:color="auto"/>
              <w:left w:val="single" w:sz="4" w:space="0" w:color="auto"/>
              <w:bottom w:val="single" w:sz="4" w:space="0" w:color="auto"/>
              <w:right w:val="single" w:sz="4" w:space="0" w:color="auto"/>
            </w:tcBorders>
          </w:tcPr>
          <w:p w:rsidR="005E0F4C" w:rsidRDefault="005E0F4C" w:rsidP="005E0F4C">
            <w:pPr>
              <w:rPr>
                <w:b/>
              </w:rPr>
            </w:pPr>
            <w:r>
              <w:rPr>
                <w:b/>
              </w:rPr>
              <w:t xml:space="preserve">Előadás: </w:t>
            </w:r>
            <w:r w:rsidRPr="007C0FBB">
              <w:t>Beruházási projektek komplex gazdasági elemzése (CBA, NPV, IRR, PI, DPP).</w:t>
            </w:r>
          </w:p>
          <w:p w:rsidR="005E0F4C" w:rsidRDefault="005E0F4C" w:rsidP="005E0F4C">
            <w:pPr>
              <w:rPr>
                <w:b/>
              </w:rPr>
            </w:pPr>
            <w:r>
              <w:rPr>
                <w:b/>
              </w:rPr>
              <w:t xml:space="preserve">Szeminárium: </w:t>
            </w:r>
            <w:r w:rsidRPr="00907E22">
              <w:t xml:space="preserve">Beruházási projektek </w:t>
            </w:r>
            <w:r>
              <w:t xml:space="preserve">költség/haszon (CBA) </w:t>
            </w:r>
            <w:r w:rsidRPr="00907E22">
              <w:t>elemzése</w:t>
            </w:r>
            <w:r>
              <w:t>.</w:t>
            </w:r>
          </w:p>
          <w:p w:rsidR="005E0F4C" w:rsidRDefault="0055181F" w:rsidP="005E0F4C">
            <w:pPr>
              <w:jc w:val="center"/>
            </w:pPr>
            <w:r>
              <w:pict>
                <v:rect id="_x0000_i1047" style="width:498.9pt;height:1.5pt" o:hralign="center" o:hrstd="t" o:hr="t" fillcolor="#a0a0a0" stroked="f"/>
              </w:pict>
            </w:r>
          </w:p>
          <w:p w:rsidR="005E0F4C" w:rsidRDefault="005E0F4C" w:rsidP="005E0F4C">
            <w:r>
              <w:t xml:space="preserve">TE: Ismeri és alkalmazni tudja a beruházási projektek dinamikus mutatókon alapuló elemzési rendszerét. </w:t>
            </w:r>
          </w:p>
        </w:tc>
      </w:tr>
      <w:tr w:rsidR="005E0F4C" w:rsidTr="005E0F4C">
        <w:tc>
          <w:tcPr>
            <w:tcW w:w="826" w:type="pct"/>
            <w:tcBorders>
              <w:top w:val="single" w:sz="4" w:space="0" w:color="auto"/>
              <w:left w:val="single" w:sz="4" w:space="0" w:color="auto"/>
              <w:bottom w:val="single" w:sz="4" w:space="0" w:color="auto"/>
              <w:right w:val="single" w:sz="4" w:space="0" w:color="auto"/>
            </w:tcBorders>
          </w:tcPr>
          <w:p w:rsidR="005E0F4C" w:rsidRDefault="005E0F4C" w:rsidP="005E0F4C">
            <w:pPr>
              <w:numPr>
                <w:ilvl w:val="0"/>
                <w:numId w:val="8"/>
              </w:numPr>
            </w:pPr>
            <w:r>
              <w:t>hét</w:t>
            </w:r>
          </w:p>
        </w:tc>
        <w:tc>
          <w:tcPr>
            <w:tcW w:w="4174" w:type="pct"/>
            <w:tcBorders>
              <w:top w:val="single" w:sz="4" w:space="0" w:color="auto"/>
              <w:left w:val="single" w:sz="4" w:space="0" w:color="auto"/>
              <w:bottom w:val="single" w:sz="4" w:space="0" w:color="auto"/>
              <w:right w:val="single" w:sz="4" w:space="0" w:color="auto"/>
            </w:tcBorders>
          </w:tcPr>
          <w:p w:rsidR="005E0F4C" w:rsidRDefault="005E0F4C" w:rsidP="005E0F4C">
            <w:pPr>
              <w:rPr>
                <w:b/>
              </w:rPr>
            </w:pPr>
            <w:r>
              <w:rPr>
                <w:b/>
              </w:rPr>
              <w:t xml:space="preserve">Előadás: </w:t>
            </w:r>
            <w:r w:rsidRPr="007C0FBB">
              <w:t>Projektek megvalósítása és végrehajtása: adminisztráció/dokumentáció, minőségbiztosítás, szerződéstípusok.</w:t>
            </w:r>
          </w:p>
          <w:p w:rsidR="005E0F4C" w:rsidRPr="000C7623" w:rsidRDefault="005E0F4C" w:rsidP="005E0F4C">
            <w:pPr>
              <w:rPr>
                <w:b/>
              </w:rPr>
            </w:pPr>
            <w:r>
              <w:rPr>
                <w:b/>
              </w:rPr>
              <w:t xml:space="preserve">Szeminárium: </w:t>
            </w:r>
            <w:r>
              <w:t>Szerződések elemző értékelése; Teljesítési igazolás készítése.</w:t>
            </w:r>
          </w:p>
          <w:p w:rsidR="005E0F4C" w:rsidRDefault="0055181F" w:rsidP="005E0F4C">
            <w:pPr>
              <w:jc w:val="center"/>
            </w:pPr>
            <w:r>
              <w:pict>
                <v:rect id="_x0000_i1048" style="width:498.9pt;height:1.5pt" o:hralign="center" o:hrstd="t" o:hr="t" fillcolor="#a0a0a0" stroked="f"/>
              </w:pict>
            </w:r>
          </w:p>
          <w:p w:rsidR="005E0F4C" w:rsidRDefault="005E0F4C" w:rsidP="005E0F4C">
            <w:r>
              <w:t>TE: Ismeri a projektek dokumentációs rendszerét, tud szerződéseket és teljesítési igazolásokat előkészíteni.</w:t>
            </w:r>
          </w:p>
        </w:tc>
      </w:tr>
      <w:tr w:rsidR="005E0F4C" w:rsidTr="005E0F4C">
        <w:tc>
          <w:tcPr>
            <w:tcW w:w="826" w:type="pct"/>
            <w:tcBorders>
              <w:top w:val="single" w:sz="4" w:space="0" w:color="auto"/>
              <w:left w:val="single" w:sz="4" w:space="0" w:color="auto"/>
              <w:bottom w:val="single" w:sz="4" w:space="0" w:color="auto"/>
              <w:right w:val="single" w:sz="4" w:space="0" w:color="auto"/>
            </w:tcBorders>
          </w:tcPr>
          <w:p w:rsidR="005E0F4C" w:rsidRDefault="005E0F4C" w:rsidP="005E0F4C">
            <w:pPr>
              <w:numPr>
                <w:ilvl w:val="0"/>
                <w:numId w:val="8"/>
              </w:numPr>
            </w:pPr>
            <w:r>
              <w:t>hét</w:t>
            </w:r>
          </w:p>
        </w:tc>
        <w:tc>
          <w:tcPr>
            <w:tcW w:w="4174" w:type="pct"/>
            <w:tcBorders>
              <w:top w:val="single" w:sz="4" w:space="0" w:color="auto"/>
              <w:left w:val="single" w:sz="4" w:space="0" w:color="auto"/>
              <w:bottom w:val="single" w:sz="4" w:space="0" w:color="auto"/>
              <w:right w:val="single" w:sz="4" w:space="0" w:color="auto"/>
            </w:tcBorders>
          </w:tcPr>
          <w:p w:rsidR="005E0F4C" w:rsidRDefault="005E0F4C" w:rsidP="005E0F4C">
            <w:pPr>
              <w:rPr>
                <w:b/>
              </w:rPr>
            </w:pPr>
            <w:r>
              <w:rPr>
                <w:b/>
              </w:rPr>
              <w:t xml:space="preserve">Előadás: </w:t>
            </w:r>
            <w:r w:rsidRPr="007C0FBB">
              <w:t xml:space="preserve">Projekt monitoring/ellenőrzés/értékelés; projekt </w:t>
            </w:r>
            <w:proofErr w:type="spellStart"/>
            <w:r w:rsidRPr="007C0FBB">
              <w:t>controlling</w:t>
            </w:r>
            <w:proofErr w:type="spellEnd"/>
            <w:r w:rsidRPr="007C0FBB">
              <w:t>, projektkrízis</w:t>
            </w:r>
            <w:r>
              <w:t>.</w:t>
            </w:r>
          </w:p>
          <w:p w:rsidR="005E0F4C" w:rsidRPr="000C7623" w:rsidRDefault="005E0F4C" w:rsidP="005E0F4C">
            <w:pPr>
              <w:rPr>
                <w:b/>
              </w:rPr>
            </w:pPr>
            <w:r>
              <w:rPr>
                <w:b/>
              </w:rPr>
              <w:t xml:space="preserve">Szeminárium: </w:t>
            </w:r>
            <w:r>
              <w:t>P</w:t>
            </w:r>
            <w:r w:rsidRPr="00907E22">
              <w:t>rojektgazdaságossági számítások</w:t>
            </w:r>
            <w:r>
              <w:t>.</w:t>
            </w:r>
          </w:p>
          <w:p w:rsidR="005E0F4C" w:rsidRDefault="0055181F" w:rsidP="005E0F4C">
            <w:pPr>
              <w:jc w:val="center"/>
            </w:pPr>
            <w:r>
              <w:pict>
                <v:rect id="_x0000_i1049" style="width:498.9pt;height:1.5pt" o:hralign="center" o:hrstd="t" o:hr="t" fillcolor="#a0a0a0" stroked="f"/>
              </w:pict>
            </w:r>
          </w:p>
          <w:p w:rsidR="005E0F4C" w:rsidRDefault="005E0F4C" w:rsidP="005E0F4C">
            <w:r>
              <w:t xml:space="preserve">TE: A hallgató érti a </w:t>
            </w:r>
            <w:r w:rsidRPr="007C0FBB">
              <w:t>monitoring/ellenőrzés/értékelés</w:t>
            </w:r>
            <w:r>
              <w:t xml:space="preserve"> fogalmi és tevékenységi rendszerét és azok funkcióit, és képes az alapvető projekthatékonysági számítások elvégzésére.</w:t>
            </w:r>
          </w:p>
        </w:tc>
      </w:tr>
      <w:tr w:rsidR="005E0F4C" w:rsidTr="005E0F4C">
        <w:tc>
          <w:tcPr>
            <w:tcW w:w="826" w:type="pct"/>
            <w:tcBorders>
              <w:top w:val="single" w:sz="4" w:space="0" w:color="auto"/>
              <w:left w:val="single" w:sz="4" w:space="0" w:color="auto"/>
              <w:bottom w:val="single" w:sz="4" w:space="0" w:color="auto"/>
              <w:right w:val="single" w:sz="4" w:space="0" w:color="auto"/>
            </w:tcBorders>
          </w:tcPr>
          <w:p w:rsidR="005E0F4C" w:rsidRDefault="005E0F4C" w:rsidP="005E0F4C">
            <w:pPr>
              <w:numPr>
                <w:ilvl w:val="0"/>
                <w:numId w:val="8"/>
              </w:numPr>
            </w:pPr>
            <w:r>
              <w:t>hét</w:t>
            </w:r>
          </w:p>
        </w:tc>
        <w:tc>
          <w:tcPr>
            <w:tcW w:w="4174" w:type="pct"/>
            <w:tcBorders>
              <w:top w:val="single" w:sz="4" w:space="0" w:color="auto"/>
              <w:left w:val="single" w:sz="4" w:space="0" w:color="auto"/>
              <w:bottom w:val="single" w:sz="4" w:space="0" w:color="auto"/>
              <w:right w:val="single" w:sz="4" w:space="0" w:color="auto"/>
            </w:tcBorders>
          </w:tcPr>
          <w:p w:rsidR="005E0F4C" w:rsidRDefault="005E0F4C" w:rsidP="005E0F4C">
            <w:pPr>
              <w:rPr>
                <w:b/>
              </w:rPr>
            </w:pPr>
            <w:r>
              <w:rPr>
                <w:b/>
              </w:rPr>
              <w:t xml:space="preserve">Előadás: </w:t>
            </w:r>
            <w:r w:rsidRPr="007C0FBB">
              <w:t xml:space="preserve">Projektek zárása, </w:t>
            </w:r>
            <w:proofErr w:type="spellStart"/>
            <w:r w:rsidRPr="007C0FBB">
              <w:t>disszemináció</w:t>
            </w:r>
            <w:proofErr w:type="spellEnd"/>
            <w:r w:rsidRPr="007C0FBB">
              <w:t>/fenntarthatóság</w:t>
            </w:r>
            <w:r>
              <w:t>.</w:t>
            </w:r>
          </w:p>
          <w:p w:rsidR="005E0F4C" w:rsidRPr="00FE354B" w:rsidRDefault="005E0F4C" w:rsidP="005E0F4C">
            <w:r>
              <w:rPr>
                <w:b/>
              </w:rPr>
              <w:t xml:space="preserve">Szeminárium: </w:t>
            </w:r>
            <w:r w:rsidRPr="00FE354B">
              <w:t>Projekt</w:t>
            </w:r>
            <w:r>
              <w:t xml:space="preserve">ek </w:t>
            </w:r>
            <w:proofErr w:type="spellStart"/>
            <w:r>
              <w:t>disszeminációs</w:t>
            </w:r>
            <w:proofErr w:type="spellEnd"/>
            <w:r>
              <w:t xml:space="preserve"> és fenntarthatósági tervének előkészítése.</w:t>
            </w:r>
          </w:p>
          <w:p w:rsidR="005E0F4C" w:rsidRDefault="0055181F" w:rsidP="005E0F4C">
            <w:pPr>
              <w:jc w:val="center"/>
            </w:pPr>
            <w:r>
              <w:pict>
                <v:rect id="_x0000_i1050" style="width:498.9pt;height:1.5pt" o:hralign="center" o:hrstd="t" o:hr="t" fillcolor="#a0a0a0" stroked="f"/>
              </w:pict>
            </w:r>
          </w:p>
          <w:p w:rsidR="005E0F4C" w:rsidRDefault="005E0F4C" w:rsidP="005E0F4C">
            <w:r>
              <w:t xml:space="preserve">TE: Ismeri a projektek zárásához szükséges dokumentációs rendszert és képes egy projekt </w:t>
            </w:r>
            <w:proofErr w:type="spellStart"/>
            <w:r>
              <w:t>disszeminációs</w:t>
            </w:r>
            <w:proofErr w:type="spellEnd"/>
            <w:r>
              <w:t xml:space="preserve"> és fenntarthatósági tervének elkészítésére.</w:t>
            </w:r>
          </w:p>
        </w:tc>
      </w:tr>
      <w:tr w:rsidR="005E0F4C" w:rsidTr="005E0F4C">
        <w:tc>
          <w:tcPr>
            <w:tcW w:w="826" w:type="pct"/>
            <w:tcBorders>
              <w:top w:val="single" w:sz="4" w:space="0" w:color="auto"/>
              <w:left w:val="single" w:sz="4" w:space="0" w:color="auto"/>
              <w:bottom w:val="single" w:sz="4" w:space="0" w:color="auto"/>
              <w:right w:val="single" w:sz="4" w:space="0" w:color="auto"/>
            </w:tcBorders>
          </w:tcPr>
          <w:p w:rsidR="005E0F4C" w:rsidRDefault="005E0F4C" w:rsidP="005E0F4C">
            <w:pPr>
              <w:numPr>
                <w:ilvl w:val="0"/>
                <w:numId w:val="8"/>
              </w:numPr>
            </w:pPr>
            <w:r>
              <w:t>hét</w:t>
            </w:r>
          </w:p>
        </w:tc>
        <w:tc>
          <w:tcPr>
            <w:tcW w:w="4174" w:type="pct"/>
            <w:tcBorders>
              <w:top w:val="single" w:sz="4" w:space="0" w:color="auto"/>
              <w:left w:val="single" w:sz="4" w:space="0" w:color="auto"/>
              <w:bottom w:val="single" w:sz="4" w:space="0" w:color="auto"/>
              <w:right w:val="single" w:sz="4" w:space="0" w:color="auto"/>
            </w:tcBorders>
          </w:tcPr>
          <w:p w:rsidR="005E0F4C" w:rsidRDefault="005E0F4C" w:rsidP="005E0F4C">
            <w:pPr>
              <w:rPr>
                <w:b/>
              </w:rPr>
            </w:pPr>
            <w:r>
              <w:rPr>
                <w:b/>
              </w:rPr>
              <w:t xml:space="preserve">Előadás: </w:t>
            </w:r>
            <w:r w:rsidRPr="007C0FBB">
              <w:t xml:space="preserve">A 2014-2020-as </w:t>
            </w:r>
            <w:r>
              <w:t xml:space="preserve">EU </w:t>
            </w:r>
            <w:r w:rsidRPr="007C0FBB">
              <w:t>tervezési időszak operatív programjai és pá</w:t>
            </w:r>
            <w:r>
              <w:t>lyázati rendszere.</w:t>
            </w:r>
          </w:p>
          <w:p w:rsidR="005E0F4C" w:rsidRPr="003B6FCF" w:rsidRDefault="005E0F4C" w:rsidP="005E0F4C">
            <w:r>
              <w:rPr>
                <w:b/>
              </w:rPr>
              <w:t xml:space="preserve">Szeminárium: </w:t>
            </w:r>
            <w:r>
              <w:t xml:space="preserve">Egy kiemelt innovációs </w:t>
            </w:r>
            <w:r w:rsidRPr="003B6FCF">
              <w:t>pályázat elemző áttekintése.</w:t>
            </w:r>
          </w:p>
          <w:p w:rsidR="005E0F4C" w:rsidRDefault="0055181F" w:rsidP="005E0F4C">
            <w:pPr>
              <w:jc w:val="center"/>
            </w:pPr>
            <w:r>
              <w:pict>
                <v:rect id="_x0000_i1051" style="width:498.9pt;height:1.5pt" o:hralign="center" o:hrstd="t" o:hr="t" fillcolor="#a0a0a0" stroked="f"/>
              </w:pict>
            </w:r>
          </w:p>
          <w:p w:rsidR="005E0F4C" w:rsidRDefault="005E0F4C" w:rsidP="005E0F4C">
            <w:r>
              <w:t>TE: Ismeri a 2014-2020-as EU tervezési időszak operatív programjait.</w:t>
            </w:r>
          </w:p>
        </w:tc>
      </w:tr>
      <w:tr w:rsidR="005E0F4C" w:rsidTr="005E0F4C">
        <w:tc>
          <w:tcPr>
            <w:tcW w:w="826" w:type="pct"/>
            <w:tcBorders>
              <w:top w:val="single" w:sz="4" w:space="0" w:color="auto"/>
              <w:left w:val="single" w:sz="4" w:space="0" w:color="auto"/>
              <w:bottom w:val="single" w:sz="4" w:space="0" w:color="auto"/>
              <w:right w:val="single" w:sz="4" w:space="0" w:color="auto"/>
            </w:tcBorders>
          </w:tcPr>
          <w:p w:rsidR="005E0F4C" w:rsidRDefault="005E0F4C" w:rsidP="005E0F4C">
            <w:pPr>
              <w:numPr>
                <w:ilvl w:val="0"/>
                <w:numId w:val="8"/>
              </w:numPr>
            </w:pPr>
            <w:r>
              <w:t>hét</w:t>
            </w:r>
          </w:p>
        </w:tc>
        <w:tc>
          <w:tcPr>
            <w:tcW w:w="4174" w:type="pct"/>
            <w:tcBorders>
              <w:top w:val="single" w:sz="4" w:space="0" w:color="auto"/>
              <w:left w:val="single" w:sz="4" w:space="0" w:color="auto"/>
              <w:bottom w:val="single" w:sz="4" w:space="0" w:color="auto"/>
              <w:right w:val="single" w:sz="4" w:space="0" w:color="auto"/>
            </w:tcBorders>
          </w:tcPr>
          <w:p w:rsidR="005E0F4C" w:rsidRDefault="005E0F4C" w:rsidP="005E0F4C">
            <w:pPr>
              <w:rPr>
                <w:b/>
              </w:rPr>
            </w:pPr>
            <w:r>
              <w:rPr>
                <w:b/>
              </w:rPr>
              <w:t xml:space="preserve">Előadás: </w:t>
            </w:r>
            <w:r w:rsidRPr="003B6FCF">
              <w:t>Hazai és EU-ós finanszírozású</w:t>
            </w:r>
            <w:r>
              <w:rPr>
                <w:b/>
              </w:rPr>
              <w:t xml:space="preserve"> </w:t>
            </w:r>
            <w:r>
              <w:t>K+F+I</w:t>
            </w:r>
            <w:r w:rsidRPr="007C0FBB">
              <w:t xml:space="preserve"> pályázatok</w:t>
            </w:r>
            <w:r>
              <w:t xml:space="preserve"> a 2014-2020-as EU tervezési időszakban. </w:t>
            </w:r>
          </w:p>
          <w:p w:rsidR="005E0F4C" w:rsidRPr="000616B6" w:rsidRDefault="005E0F4C" w:rsidP="005E0F4C">
            <w:pPr>
              <w:rPr>
                <w:b/>
              </w:rPr>
            </w:pPr>
            <w:r>
              <w:rPr>
                <w:b/>
              </w:rPr>
              <w:t xml:space="preserve">Szeminárium: </w:t>
            </w:r>
            <w:r w:rsidRPr="003B6FCF">
              <w:t xml:space="preserve">Egy kiemelt </w:t>
            </w:r>
            <w:r>
              <w:t xml:space="preserve">K+F </w:t>
            </w:r>
            <w:r w:rsidRPr="003B6FCF">
              <w:t>pályázat elemző áttekintése</w:t>
            </w:r>
            <w:r>
              <w:t>.</w:t>
            </w:r>
          </w:p>
          <w:p w:rsidR="005E0F4C" w:rsidRDefault="0055181F" w:rsidP="005E0F4C">
            <w:pPr>
              <w:jc w:val="center"/>
            </w:pPr>
            <w:r>
              <w:pict>
                <v:rect id="_x0000_i1052" style="width:498.9pt;height:1.5pt" o:hralign="center" o:hrstd="t" o:hr="t" fillcolor="#a0a0a0" stroked="f"/>
              </w:pict>
            </w:r>
          </w:p>
          <w:p w:rsidR="005E0F4C" w:rsidRDefault="005E0F4C" w:rsidP="005E0F4C">
            <w:r>
              <w:t xml:space="preserve">TE: Ismeri a 2014-2020-as EU tervezési időszak K+F+I pályázati rendszerét </w:t>
            </w:r>
          </w:p>
        </w:tc>
      </w:tr>
    </w:tbl>
    <w:p w:rsidR="005E0F4C" w:rsidRDefault="005E0F4C" w:rsidP="005E0F4C"/>
    <w:p w:rsidR="002E5AED" w:rsidRDefault="002E5AED">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E5AED" w:rsidRPr="0087262E" w:rsidTr="005D15A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E5AED" w:rsidRPr="00AE0790" w:rsidRDefault="002E5AED" w:rsidP="005D15A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E5AED" w:rsidRPr="00885992" w:rsidRDefault="002E5AED" w:rsidP="005D15A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E5AED" w:rsidRPr="00885992" w:rsidRDefault="002E5AED" w:rsidP="005D15AE">
            <w:pPr>
              <w:jc w:val="center"/>
              <w:rPr>
                <w:rFonts w:eastAsia="Arial Unicode MS"/>
                <w:b/>
                <w:szCs w:val="16"/>
              </w:rPr>
            </w:pPr>
            <w:r>
              <w:rPr>
                <w:rFonts w:eastAsia="Arial Unicode MS"/>
                <w:b/>
                <w:szCs w:val="16"/>
              </w:rPr>
              <w:t>Marketing menedzsment</w:t>
            </w:r>
          </w:p>
        </w:tc>
        <w:tc>
          <w:tcPr>
            <w:tcW w:w="855" w:type="dxa"/>
            <w:vMerge w:val="restart"/>
            <w:tcBorders>
              <w:top w:val="single" w:sz="4" w:space="0" w:color="auto"/>
              <w:left w:val="single" w:sz="4" w:space="0" w:color="auto"/>
              <w:right w:val="single" w:sz="4" w:space="0" w:color="auto"/>
            </w:tcBorders>
            <w:vAlign w:val="center"/>
          </w:tcPr>
          <w:p w:rsidR="002E5AED" w:rsidRPr="0087262E" w:rsidRDefault="002E5AED" w:rsidP="005D15A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E5AED" w:rsidRDefault="002E5AED" w:rsidP="005D15AE">
            <w:pPr>
              <w:jc w:val="center"/>
              <w:rPr>
                <w:rFonts w:eastAsia="Arial Unicode MS"/>
                <w:b/>
              </w:rPr>
            </w:pPr>
            <w:r w:rsidRPr="00EB2958">
              <w:rPr>
                <w:rFonts w:eastAsia="Arial Unicode MS"/>
                <w:b/>
              </w:rPr>
              <w:t>GT_MVA</w:t>
            </w:r>
            <w:r>
              <w:rPr>
                <w:rFonts w:eastAsia="Arial Unicode MS"/>
                <w:b/>
              </w:rPr>
              <w:t>N</w:t>
            </w:r>
            <w:r w:rsidRPr="00EB2958">
              <w:rPr>
                <w:rFonts w:eastAsia="Arial Unicode MS"/>
                <w:b/>
              </w:rPr>
              <w:t>023-17</w:t>
            </w:r>
          </w:p>
          <w:p w:rsidR="002E5AED" w:rsidRPr="0087262E" w:rsidRDefault="002E5AED" w:rsidP="005D15AE">
            <w:pPr>
              <w:jc w:val="center"/>
              <w:rPr>
                <w:rFonts w:eastAsia="Arial Unicode MS"/>
                <w:b/>
              </w:rPr>
            </w:pPr>
            <w:r w:rsidRPr="00EB2958">
              <w:rPr>
                <w:rFonts w:eastAsia="Arial Unicode MS"/>
                <w:b/>
              </w:rPr>
              <w:t>GT_MVA</w:t>
            </w:r>
            <w:r>
              <w:rPr>
                <w:rFonts w:eastAsia="Arial Unicode MS"/>
                <w:b/>
              </w:rPr>
              <w:t>NS</w:t>
            </w:r>
            <w:r w:rsidRPr="00EB2958">
              <w:rPr>
                <w:rFonts w:eastAsia="Arial Unicode MS"/>
                <w:b/>
              </w:rPr>
              <w:t>023-17</w:t>
            </w:r>
          </w:p>
        </w:tc>
      </w:tr>
      <w:tr w:rsidR="002E5AED" w:rsidRPr="0087262E" w:rsidTr="005D15A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E5AED" w:rsidRPr="00AE0790" w:rsidRDefault="002E5AED" w:rsidP="005D15A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E5AED" w:rsidRPr="0084731C" w:rsidRDefault="002E5AED" w:rsidP="005D15A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E5AED" w:rsidRPr="00191C71" w:rsidRDefault="002E5AED" w:rsidP="005D15AE">
            <w:pPr>
              <w:jc w:val="center"/>
              <w:rPr>
                <w:b/>
              </w:rPr>
            </w:pPr>
            <w:r>
              <w:rPr>
                <w:b/>
              </w:rPr>
              <w:t>Marketing management</w:t>
            </w:r>
          </w:p>
        </w:tc>
        <w:tc>
          <w:tcPr>
            <w:tcW w:w="855" w:type="dxa"/>
            <w:vMerge/>
            <w:tcBorders>
              <w:left w:val="single" w:sz="4" w:space="0" w:color="auto"/>
              <w:bottom w:val="single" w:sz="4" w:space="0" w:color="auto"/>
              <w:right w:val="single" w:sz="4" w:space="0" w:color="auto"/>
            </w:tcBorders>
            <w:vAlign w:val="center"/>
          </w:tcPr>
          <w:p w:rsidR="002E5AED" w:rsidRPr="0087262E" w:rsidRDefault="002E5AED" w:rsidP="005D15A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E5AED" w:rsidRPr="0087262E" w:rsidRDefault="002E5AED" w:rsidP="005D15AE">
            <w:pPr>
              <w:rPr>
                <w:rFonts w:eastAsia="Arial Unicode MS"/>
                <w:sz w:val="16"/>
                <w:szCs w:val="16"/>
              </w:rPr>
            </w:pPr>
          </w:p>
        </w:tc>
      </w:tr>
      <w:tr w:rsidR="002E5AED" w:rsidRPr="0087262E" w:rsidTr="005D15A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E5AED" w:rsidRPr="0087262E" w:rsidRDefault="002E5AED" w:rsidP="005D15AE">
            <w:pPr>
              <w:jc w:val="center"/>
              <w:rPr>
                <w:b/>
                <w:bCs/>
                <w:sz w:val="24"/>
                <w:szCs w:val="24"/>
              </w:rPr>
            </w:pPr>
          </w:p>
        </w:tc>
      </w:tr>
      <w:tr w:rsidR="002E5AED" w:rsidRPr="0087262E" w:rsidTr="005D15A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E5AED" w:rsidRPr="0087262E" w:rsidRDefault="002E5AED" w:rsidP="005D15A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E5AED" w:rsidRPr="0087262E" w:rsidRDefault="002E5AED" w:rsidP="005D15AE">
            <w:pPr>
              <w:jc w:val="center"/>
              <w:rPr>
                <w:b/>
              </w:rPr>
            </w:pPr>
            <w:r>
              <w:rPr>
                <w:b/>
              </w:rPr>
              <w:t>DE GTK - Marketing és Kereskedelem Intézet</w:t>
            </w:r>
          </w:p>
        </w:tc>
      </w:tr>
      <w:tr w:rsidR="002E5AED" w:rsidRPr="0087262E" w:rsidTr="005D15A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E5AED" w:rsidRPr="00AE0790" w:rsidRDefault="002E5AED" w:rsidP="005D15A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E5AED" w:rsidRPr="00AE0790" w:rsidRDefault="002E5AED" w:rsidP="005D15A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2E5AED" w:rsidRPr="00AE0790" w:rsidRDefault="002E5AED" w:rsidP="005D15A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E5AED" w:rsidRPr="00AE0790" w:rsidRDefault="002E5AED" w:rsidP="005D15AE">
            <w:pPr>
              <w:jc w:val="center"/>
              <w:rPr>
                <w:rFonts w:eastAsia="Arial Unicode MS"/>
              </w:rPr>
            </w:pPr>
            <w:r>
              <w:rPr>
                <w:rFonts w:eastAsia="Arial Unicode MS"/>
              </w:rPr>
              <w:t>-</w:t>
            </w:r>
          </w:p>
        </w:tc>
      </w:tr>
      <w:tr w:rsidR="002E5AED" w:rsidRPr="0087262E" w:rsidTr="005D15A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E5AED" w:rsidRPr="00AE0790" w:rsidRDefault="002E5AED" w:rsidP="005D15A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E5AED" w:rsidRPr="00AE0790" w:rsidRDefault="002E5AED" w:rsidP="005D15A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E5AED" w:rsidRPr="00AE0790" w:rsidRDefault="002E5AED" w:rsidP="005D15A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E5AED" w:rsidRPr="00AE0790" w:rsidRDefault="002E5AED" w:rsidP="005D15A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E5AED" w:rsidRPr="00AE0790" w:rsidRDefault="002E5AED" w:rsidP="005D15AE">
            <w:pPr>
              <w:jc w:val="center"/>
            </w:pPr>
            <w:r w:rsidRPr="00AE0790">
              <w:t>Oktatás nyelve</w:t>
            </w:r>
          </w:p>
        </w:tc>
      </w:tr>
      <w:tr w:rsidR="002E5AED" w:rsidRPr="0087262E" w:rsidTr="005D15A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E5AED" w:rsidRPr="0087262E" w:rsidRDefault="002E5AED" w:rsidP="005D15A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E5AED" w:rsidRPr="0087262E" w:rsidRDefault="002E5AED" w:rsidP="005D15A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E5AED" w:rsidRPr="0087262E" w:rsidRDefault="002E5AED" w:rsidP="005D15A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E5AED" w:rsidRPr="0087262E" w:rsidRDefault="002E5AED" w:rsidP="005D15AE">
            <w:pPr>
              <w:rPr>
                <w:sz w:val="16"/>
                <w:szCs w:val="16"/>
              </w:rPr>
            </w:pPr>
          </w:p>
        </w:tc>
        <w:tc>
          <w:tcPr>
            <w:tcW w:w="855" w:type="dxa"/>
            <w:vMerge/>
            <w:tcBorders>
              <w:left w:val="single" w:sz="4" w:space="0" w:color="auto"/>
              <w:bottom w:val="single" w:sz="4" w:space="0" w:color="auto"/>
              <w:right w:val="single" w:sz="4" w:space="0" w:color="auto"/>
            </w:tcBorders>
            <w:vAlign w:val="center"/>
          </w:tcPr>
          <w:p w:rsidR="002E5AED" w:rsidRPr="0087262E" w:rsidRDefault="002E5AED" w:rsidP="005D15AE">
            <w:pPr>
              <w:rPr>
                <w:sz w:val="16"/>
                <w:szCs w:val="16"/>
              </w:rPr>
            </w:pPr>
          </w:p>
        </w:tc>
        <w:tc>
          <w:tcPr>
            <w:tcW w:w="2411" w:type="dxa"/>
            <w:vMerge/>
            <w:tcBorders>
              <w:left w:val="single" w:sz="4" w:space="0" w:color="auto"/>
              <w:bottom w:val="single" w:sz="4" w:space="0" w:color="auto"/>
              <w:right w:val="single" w:sz="4" w:space="0" w:color="auto"/>
            </w:tcBorders>
            <w:vAlign w:val="center"/>
          </w:tcPr>
          <w:p w:rsidR="002E5AED" w:rsidRPr="0087262E" w:rsidRDefault="002E5AED" w:rsidP="005D15AE">
            <w:pPr>
              <w:rPr>
                <w:sz w:val="16"/>
                <w:szCs w:val="16"/>
              </w:rPr>
            </w:pPr>
          </w:p>
        </w:tc>
      </w:tr>
      <w:tr w:rsidR="002E5AED" w:rsidRPr="0087262E" w:rsidTr="005D15A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E5AED" w:rsidRPr="0087262E" w:rsidRDefault="002E5AED" w:rsidP="005D15A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E5AED" w:rsidRPr="00930297" w:rsidRDefault="002E5AED" w:rsidP="005D15AE">
            <w:pPr>
              <w:jc w:val="center"/>
              <w:rPr>
                <w:b/>
                <w:sz w:val="16"/>
                <w:szCs w:val="16"/>
              </w:rPr>
            </w:pPr>
            <w:r>
              <w:rPr>
                <w:b/>
                <w:sz w:val="16"/>
                <w:szCs w:val="16"/>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E5AED" w:rsidRPr="0087262E" w:rsidRDefault="002E5AED" w:rsidP="005D15A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E5AED" w:rsidRPr="0087262E" w:rsidRDefault="002E5AED" w:rsidP="005D15AE">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2E5AED" w:rsidRPr="0087262E" w:rsidRDefault="002E5AED" w:rsidP="005D15A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E5AED" w:rsidRPr="0087262E" w:rsidRDefault="002E5AED" w:rsidP="005D15AE">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E5AED" w:rsidRPr="0087262E" w:rsidRDefault="002E5AED" w:rsidP="005D15AE">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2E5AED" w:rsidRPr="0087262E" w:rsidRDefault="002E5AED" w:rsidP="005D15AE">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E5AED" w:rsidRPr="0087262E" w:rsidRDefault="002E5AED" w:rsidP="005D15AE">
            <w:pPr>
              <w:jc w:val="center"/>
              <w:rPr>
                <w:b/>
              </w:rPr>
            </w:pPr>
            <w:r>
              <w:rPr>
                <w:b/>
              </w:rPr>
              <w:t>magyar</w:t>
            </w:r>
          </w:p>
        </w:tc>
      </w:tr>
      <w:tr w:rsidR="002E5AED" w:rsidRPr="0087262E" w:rsidTr="005D15A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E5AED" w:rsidRPr="0087262E" w:rsidRDefault="002E5AED" w:rsidP="005D15AE">
            <w:pPr>
              <w:jc w:val="center"/>
              <w:rPr>
                <w:sz w:val="16"/>
                <w:szCs w:val="16"/>
              </w:rP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E5AED" w:rsidRPr="00930297" w:rsidRDefault="002E5AED" w:rsidP="005D15A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E5AED" w:rsidRPr="00282AFF" w:rsidRDefault="002E5AED" w:rsidP="005D15AE">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E5AED" w:rsidRPr="00DA5E3F" w:rsidRDefault="002E5AED" w:rsidP="005D15A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E5AED" w:rsidRPr="0087262E" w:rsidRDefault="002E5AED" w:rsidP="005D15AE">
            <w:pPr>
              <w:jc w:val="center"/>
              <w:rPr>
                <w:sz w:val="16"/>
                <w:szCs w:val="16"/>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E5AED" w:rsidRPr="00191C71" w:rsidRDefault="002E5AED" w:rsidP="005D15AE">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E5AED" w:rsidRPr="0087262E" w:rsidRDefault="002E5AED" w:rsidP="005D15A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E5AED" w:rsidRPr="0087262E" w:rsidRDefault="002E5AED" w:rsidP="005D15A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E5AED" w:rsidRPr="0087262E" w:rsidRDefault="002E5AED" w:rsidP="005D15AE">
            <w:pPr>
              <w:jc w:val="center"/>
              <w:rPr>
                <w:sz w:val="16"/>
                <w:szCs w:val="16"/>
              </w:rPr>
            </w:pPr>
          </w:p>
        </w:tc>
      </w:tr>
      <w:tr w:rsidR="002E5AED" w:rsidRPr="0087262E" w:rsidTr="005D15A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E5AED" w:rsidRPr="00AE0790" w:rsidRDefault="002E5AED" w:rsidP="005D15A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E5AED" w:rsidRPr="00AE0790" w:rsidRDefault="002E5AED" w:rsidP="005D15A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E5AED" w:rsidRPr="00740E47" w:rsidRDefault="002E5AED" w:rsidP="005D15AE">
            <w:pPr>
              <w:jc w:val="center"/>
              <w:rPr>
                <w:b/>
                <w:sz w:val="16"/>
                <w:szCs w:val="16"/>
              </w:rPr>
            </w:pPr>
            <w:r>
              <w:rPr>
                <w:b/>
                <w:sz w:val="16"/>
                <w:szCs w:val="16"/>
              </w:rPr>
              <w:t xml:space="preserve">Dr. </w:t>
            </w:r>
            <w:proofErr w:type="spellStart"/>
            <w:r>
              <w:rPr>
                <w:b/>
                <w:sz w:val="16"/>
                <w:szCs w:val="16"/>
              </w:rPr>
              <w:t>Polereczki</w:t>
            </w:r>
            <w:proofErr w:type="spellEnd"/>
            <w:r>
              <w:rPr>
                <w:b/>
                <w:sz w:val="16"/>
                <w:szCs w:val="16"/>
              </w:rPr>
              <w:t xml:space="preserve"> Zsolt</w:t>
            </w:r>
          </w:p>
        </w:tc>
        <w:tc>
          <w:tcPr>
            <w:tcW w:w="855" w:type="dxa"/>
            <w:tcBorders>
              <w:top w:val="single" w:sz="4" w:space="0" w:color="auto"/>
              <w:left w:val="nil"/>
              <w:bottom w:val="single" w:sz="4" w:space="0" w:color="auto"/>
              <w:right w:val="single" w:sz="4" w:space="0" w:color="auto"/>
            </w:tcBorders>
            <w:vAlign w:val="center"/>
          </w:tcPr>
          <w:p w:rsidR="002E5AED" w:rsidRPr="0087262E" w:rsidRDefault="002E5AED" w:rsidP="005D15A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E5AED" w:rsidRPr="00191C71" w:rsidRDefault="002E5AED" w:rsidP="005D15AE">
            <w:pPr>
              <w:jc w:val="center"/>
              <w:rPr>
                <w:b/>
              </w:rPr>
            </w:pPr>
            <w:r>
              <w:rPr>
                <w:b/>
              </w:rPr>
              <w:t>egyetemi docens</w:t>
            </w:r>
          </w:p>
        </w:tc>
      </w:tr>
      <w:tr w:rsidR="002E5AED" w:rsidRPr="0087262E" w:rsidTr="005D15A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E5AED" w:rsidRPr="00B21A18" w:rsidRDefault="002E5AED" w:rsidP="005D15AE">
            <w:r w:rsidRPr="00B21A18">
              <w:rPr>
                <w:b/>
                <w:bCs/>
              </w:rPr>
              <w:t xml:space="preserve">A kurzus célja, </w:t>
            </w:r>
            <w:r w:rsidRPr="00B21A18">
              <w:t>hogy a hallgatók</w:t>
            </w:r>
          </w:p>
          <w:p w:rsidR="002E5AED" w:rsidRPr="00B21A18" w:rsidRDefault="002E5AED" w:rsidP="005D15AE">
            <w:pPr>
              <w:shd w:val="clear" w:color="auto" w:fill="E5DFEC"/>
              <w:suppressAutoHyphens/>
              <w:autoSpaceDE w:val="0"/>
              <w:spacing w:before="60" w:after="60"/>
              <w:ind w:left="417" w:right="113"/>
              <w:jc w:val="both"/>
            </w:pPr>
            <w:r w:rsidRPr="00913518">
              <w:t xml:space="preserve">A tantárgy célkitűzése, hogy az </w:t>
            </w:r>
            <w:proofErr w:type="spellStart"/>
            <w:r w:rsidRPr="00913518">
              <w:t>MSc</w:t>
            </w:r>
            <w:proofErr w:type="spellEnd"/>
            <w:r w:rsidRPr="00913518">
              <w:t xml:space="preserve">-s hallgatók megismerjék a Marketing menedzsment tartalmi összefüggéseit, folyamatait a célpiac kiválasztástól a marketingeszközök maghatározásáig, megvalósításáig és ellenőrzéséig bezárólag. </w:t>
            </w:r>
          </w:p>
        </w:tc>
      </w:tr>
      <w:tr w:rsidR="002E5AED" w:rsidRPr="0087262E" w:rsidTr="005D15AE">
        <w:trPr>
          <w:cantSplit/>
          <w:trHeight w:val="1400"/>
        </w:trPr>
        <w:tc>
          <w:tcPr>
            <w:tcW w:w="9939" w:type="dxa"/>
            <w:gridSpan w:val="10"/>
            <w:tcBorders>
              <w:top w:val="single" w:sz="4" w:space="0" w:color="auto"/>
              <w:left w:val="single" w:sz="4" w:space="0" w:color="auto"/>
              <w:right w:val="single" w:sz="4" w:space="0" w:color="000000"/>
            </w:tcBorders>
            <w:vAlign w:val="center"/>
          </w:tcPr>
          <w:p w:rsidR="002E5AED" w:rsidRDefault="002E5AED" w:rsidP="005D15A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E5AED" w:rsidRPr="00B21A18" w:rsidRDefault="002E5AED" w:rsidP="005D15AE">
            <w:pPr>
              <w:ind w:left="402"/>
              <w:jc w:val="both"/>
              <w:rPr>
                <w:i/>
              </w:rPr>
            </w:pPr>
            <w:r w:rsidRPr="00B21A18">
              <w:rPr>
                <w:i/>
              </w:rPr>
              <w:t xml:space="preserve">Tudás: </w:t>
            </w:r>
          </w:p>
          <w:p w:rsidR="002E5AED" w:rsidRDefault="002E5AED" w:rsidP="005D15AE">
            <w:pPr>
              <w:shd w:val="clear" w:color="auto" w:fill="E5DFEC"/>
              <w:suppressAutoHyphens/>
              <w:autoSpaceDE w:val="0"/>
              <w:spacing w:before="60" w:after="60"/>
              <w:ind w:left="417" w:right="113"/>
              <w:jc w:val="both"/>
            </w:pPr>
            <w:r w:rsidRPr="009517F5">
              <w:t>Birtokában van a legalapvetőbb információgyűjtési, elemzési, feladat-, illetve problémamegoldási módszereknek.</w:t>
            </w:r>
          </w:p>
          <w:p w:rsidR="002E5AED" w:rsidRDefault="002E5AED" w:rsidP="005D15AE">
            <w:pPr>
              <w:shd w:val="clear" w:color="auto" w:fill="E5DFEC"/>
              <w:suppressAutoHyphens/>
              <w:autoSpaceDE w:val="0"/>
              <w:spacing w:before="60" w:after="60"/>
              <w:ind w:left="417" w:right="113"/>
              <w:jc w:val="both"/>
            </w:pPr>
            <w:r w:rsidRPr="009517F5">
              <w:t>Ismeri a marketing alapfogalmait és elméleteit.</w:t>
            </w:r>
          </w:p>
          <w:p w:rsidR="002E5AED" w:rsidRPr="00B21A18" w:rsidRDefault="002E5AED" w:rsidP="005D15AE">
            <w:pPr>
              <w:shd w:val="clear" w:color="auto" w:fill="E5DFEC"/>
              <w:suppressAutoHyphens/>
              <w:autoSpaceDE w:val="0"/>
              <w:spacing w:before="60" w:after="60"/>
              <w:ind w:left="417" w:right="113"/>
              <w:jc w:val="both"/>
            </w:pPr>
            <w:r w:rsidRPr="009517F5">
              <w:t>Rendelkezik a kereskedelmi, logisztikai és marketing módszerek ismeretével és alkalmazói szinten birtokolja.</w:t>
            </w:r>
          </w:p>
          <w:p w:rsidR="002E5AED" w:rsidRPr="00B21A18" w:rsidRDefault="002E5AED" w:rsidP="005D15AE">
            <w:pPr>
              <w:ind w:left="402"/>
              <w:jc w:val="both"/>
              <w:rPr>
                <w:i/>
              </w:rPr>
            </w:pPr>
            <w:r w:rsidRPr="00B21A18">
              <w:rPr>
                <w:i/>
              </w:rPr>
              <w:t>Képesség:</w:t>
            </w:r>
          </w:p>
          <w:p w:rsidR="002E5AED" w:rsidRDefault="002E5AED" w:rsidP="005D15AE">
            <w:pPr>
              <w:shd w:val="clear" w:color="auto" w:fill="E5DFEC"/>
              <w:suppressAutoHyphens/>
              <w:autoSpaceDE w:val="0"/>
              <w:spacing w:before="60" w:after="60"/>
              <w:ind w:left="417" w:right="113"/>
              <w:jc w:val="both"/>
            </w:pPr>
            <w:r w:rsidRPr="009517F5">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2E5AED" w:rsidRPr="00B21A18" w:rsidRDefault="002E5AED" w:rsidP="005D15AE">
            <w:pPr>
              <w:shd w:val="clear" w:color="auto" w:fill="E5DFEC"/>
              <w:suppressAutoHyphens/>
              <w:autoSpaceDE w:val="0"/>
              <w:spacing w:before="60" w:after="60"/>
              <w:ind w:left="417" w:right="113"/>
              <w:jc w:val="both"/>
            </w:pPr>
            <w:r w:rsidRPr="009517F5">
              <w:t>Képes kérdőívkészítésben, piackutatásban való közreműködésre.</w:t>
            </w:r>
          </w:p>
          <w:p w:rsidR="002E5AED" w:rsidRPr="00B21A18" w:rsidRDefault="002E5AED" w:rsidP="005D15AE">
            <w:pPr>
              <w:ind w:left="402"/>
              <w:jc w:val="both"/>
              <w:rPr>
                <w:i/>
              </w:rPr>
            </w:pPr>
            <w:r w:rsidRPr="00B21A18">
              <w:rPr>
                <w:i/>
              </w:rPr>
              <w:t>Attitűd:</w:t>
            </w:r>
          </w:p>
          <w:p w:rsidR="002E5AED" w:rsidRDefault="002E5AED" w:rsidP="005D15AE">
            <w:pPr>
              <w:shd w:val="clear" w:color="auto" w:fill="E5DFEC"/>
              <w:suppressAutoHyphens/>
              <w:autoSpaceDE w:val="0"/>
              <w:spacing w:before="60" w:after="60"/>
              <w:ind w:left="417" w:right="113"/>
              <w:jc w:val="both"/>
            </w:pPr>
            <w:r w:rsidRPr="009517F5">
              <w:t>Törekszik a kereskedelmi és marketing tevékenység fejlesztésére és a változó gazdasági és jogi környezethez igazítására.</w:t>
            </w:r>
          </w:p>
          <w:p w:rsidR="002E5AED" w:rsidRPr="00B21A18" w:rsidRDefault="002E5AED" w:rsidP="005D15AE">
            <w:pPr>
              <w:ind w:left="402"/>
              <w:jc w:val="both"/>
              <w:rPr>
                <w:i/>
              </w:rPr>
            </w:pPr>
            <w:r w:rsidRPr="00B21A18">
              <w:rPr>
                <w:i/>
              </w:rPr>
              <w:t>Autonómia és felelősség:</w:t>
            </w:r>
          </w:p>
          <w:p w:rsidR="002E5AED" w:rsidRDefault="002E5AED" w:rsidP="005D15AE">
            <w:pPr>
              <w:shd w:val="clear" w:color="auto" w:fill="E5DFEC"/>
              <w:suppressAutoHyphens/>
              <w:autoSpaceDE w:val="0"/>
              <w:spacing w:before="60" w:after="60"/>
              <w:ind w:left="417" w:right="113"/>
              <w:jc w:val="both"/>
            </w:pPr>
            <w:r w:rsidRPr="009517F5">
              <w:t>Felelősséget vállal, illetve visel saját munkájáért, döntéseiért</w:t>
            </w:r>
            <w:r>
              <w:t>.</w:t>
            </w:r>
          </w:p>
          <w:p w:rsidR="002E5AED" w:rsidRPr="00EB2958" w:rsidRDefault="002E5AED" w:rsidP="005D15AE">
            <w:pPr>
              <w:shd w:val="clear" w:color="auto" w:fill="E5DFEC"/>
              <w:suppressAutoHyphens/>
              <w:autoSpaceDE w:val="0"/>
              <w:spacing w:before="60" w:after="60"/>
              <w:ind w:left="417" w:right="113"/>
              <w:jc w:val="both"/>
            </w:pPr>
            <w:r w:rsidRPr="009517F5">
              <w:t>Munkaköri feladatát önállóan végzi, szakmai beszámolóit, jelentéseit, kisebb prezentációit önállóan készíti. Szükség esetén munkatársi, vezetői segítséget vesz igénybe.</w:t>
            </w:r>
          </w:p>
        </w:tc>
      </w:tr>
      <w:tr w:rsidR="002E5AED" w:rsidRPr="0087262E" w:rsidTr="005D15A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E5AED" w:rsidRPr="00B21A18" w:rsidRDefault="002E5AED" w:rsidP="005D15AE">
            <w:pPr>
              <w:rPr>
                <w:b/>
                <w:bCs/>
              </w:rPr>
            </w:pPr>
            <w:r w:rsidRPr="00B21A18">
              <w:rPr>
                <w:b/>
                <w:bCs/>
              </w:rPr>
              <w:t xml:space="preserve">A kurzus </w:t>
            </w:r>
            <w:r>
              <w:rPr>
                <w:b/>
                <w:bCs/>
              </w:rPr>
              <w:t xml:space="preserve">rövid </w:t>
            </w:r>
            <w:r w:rsidRPr="00B21A18">
              <w:rPr>
                <w:b/>
                <w:bCs/>
              </w:rPr>
              <w:t>tartalma, témakörei</w:t>
            </w:r>
          </w:p>
          <w:p w:rsidR="002E5AED" w:rsidRPr="00B21A18" w:rsidRDefault="002E5AED" w:rsidP="005D15AE">
            <w:pPr>
              <w:shd w:val="clear" w:color="auto" w:fill="E5DFEC"/>
              <w:suppressAutoHyphens/>
              <w:autoSpaceDE w:val="0"/>
              <w:spacing w:before="60" w:after="60"/>
              <w:ind w:left="417" w:right="113"/>
              <w:jc w:val="both"/>
            </w:pPr>
            <w:r w:rsidRPr="00913518">
              <w:t>A tantárgy tartalmazza a témakörhöz</w:t>
            </w:r>
            <w:r>
              <w:t xml:space="preserve"> kapcsolódó főbb elméleteket, </w:t>
            </w:r>
            <w:r w:rsidRPr="00913518">
              <w:t>módszereket és azok közül a fontosabbak begyakorlását.</w:t>
            </w:r>
            <w:r>
              <w:t xml:space="preserve"> A témakörök bővebben a bontott heti tematikában megismerhetők.</w:t>
            </w:r>
          </w:p>
        </w:tc>
      </w:tr>
      <w:tr w:rsidR="002E5AED" w:rsidRPr="0087262E" w:rsidTr="005D15A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E5AED" w:rsidRPr="00B21A18" w:rsidRDefault="002E5AED" w:rsidP="005D15AE">
            <w:pPr>
              <w:rPr>
                <w:b/>
                <w:bCs/>
              </w:rPr>
            </w:pPr>
            <w:r w:rsidRPr="00B21A18">
              <w:rPr>
                <w:b/>
                <w:bCs/>
              </w:rPr>
              <w:t>Tervezett tanulási tevékenységek, tanítási módszerek</w:t>
            </w:r>
          </w:p>
          <w:p w:rsidR="002E5AED" w:rsidRDefault="002E5AED" w:rsidP="005D15AE">
            <w:pPr>
              <w:shd w:val="clear" w:color="auto" w:fill="E5DFEC"/>
              <w:suppressAutoHyphens/>
              <w:autoSpaceDE w:val="0"/>
              <w:spacing w:before="60" w:after="60"/>
              <w:ind w:left="417" w:right="113"/>
            </w:pPr>
            <w:r>
              <w:t>Évközben az előadásokon elhangzottak ellenőrzésére a szemeszter végén megírt írásbeli vizsgadolgozat szolgál, amelyet a hallgatóknak rendelkezésre bocsátott vizsgakérdések alapján teljesítenek.</w:t>
            </w:r>
          </w:p>
          <w:p w:rsidR="002E5AED" w:rsidRPr="00B21A18" w:rsidRDefault="002E5AED" w:rsidP="005D15AE">
            <w:pPr>
              <w:shd w:val="clear" w:color="auto" w:fill="E5DFEC"/>
              <w:suppressAutoHyphens/>
              <w:autoSpaceDE w:val="0"/>
              <w:spacing w:before="60" w:after="60"/>
              <w:ind w:left="417" w:right="113"/>
            </w:pPr>
            <w:r>
              <w:t>A gyakorlatok látogatása kötelező jellegű. Hiányzás a gyakorlatok 30%-</w:t>
            </w:r>
            <w:proofErr w:type="spellStart"/>
            <w:r>
              <w:t>áról</w:t>
            </w:r>
            <w:proofErr w:type="spellEnd"/>
            <w:r>
              <w:t xml:space="preserve"> lehetséges. A félév során három-négy fős csoportokba sorolják az oktatók a hallgatókat. A csoportoknak egy, az oktatók által kiadott esettanulmány felvetést kell kidolgozniuk a félév végéig. Ebből írásbeli beadandód és </w:t>
            </w:r>
            <w:proofErr w:type="spellStart"/>
            <w:r>
              <w:t>power</w:t>
            </w:r>
            <w:proofErr w:type="spellEnd"/>
            <w:r>
              <w:t xml:space="preserve"> </w:t>
            </w:r>
            <w:proofErr w:type="spellStart"/>
            <w:r>
              <w:t>point-os</w:t>
            </w:r>
            <w:proofErr w:type="spellEnd"/>
            <w:r>
              <w:t>/</w:t>
            </w:r>
            <w:proofErr w:type="spellStart"/>
            <w:r>
              <w:t>prezi</w:t>
            </w:r>
            <w:proofErr w:type="spellEnd"/>
            <w:r>
              <w:t xml:space="preserve">-s prezentációt is el kell készíteniük. Utóbbit az utolsó órák egyikén prezentálniuk is kell. Az írásbeli beadandó egy 10-15 oldalas </w:t>
            </w:r>
            <w:proofErr w:type="spellStart"/>
            <w:r>
              <w:t>word</w:t>
            </w:r>
            <w:proofErr w:type="spellEnd"/>
            <w:r>
              <w:t xml:space="preserve"> dokumentum. Formai követelményei az alábbiak: 12-es Times New </w:t>
            </w:r>
            <w:proofErr w:type="spellStart"/>
            <w:r>
              <w:t>Roman</w:t>
            </w:r>
            <w:proofErr w:type="spellEnd"/>
            <w:r>
              <w:t xml:space="preserve"> betűtípus, 1,5-es sortáv. Normál margók. Az írásbeli beadandót az utolsó órát megelőző hétig kell leadniuk. A szóbeli prezentáció során 10-15 perces előadásokat kell elkészíteniük a hallgatóknak, ezt az utolsó órák egyikén előadni. Az egyes csoportokon belül a hallgatók egyenlően lesznek értékelve.</w:t>
            </w:r>
          </w:p>
        </w:tc>
      </w:tr>
    </w:tbl>
    <w:p w:rsidR="002E5AED" w:rsidRDefault="002E5AED" w:rsidP="002E5AED">
      <w: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2E5AED" w:rsidRPr="0087262E" w:rsidTr="005D15AE">
        <w:trPr>
          <w:trHeight w:val="1021"/>
        </w:trPr>
        <w:tc>
          <w:tcPr>
            <w:tcW w:w="9939" w:type="dxa"/>
            <w:tcBorders>
              <w:top w:val="single" w:sz="4" w:space="0" w:color="auto"/>
              <w:left w:val="single" w:sz="4" w:space="0" w:color="auto"/>
              <w:bottom w:val="single" w:sz="4" w:space="0" w:color="auto"/>
              <w:right w:val="single" w:sz="4" w:space="0" w:color="auto"/>
            </w:tcBorders>
          </w:tcPr>
          <w:p w:rsidR="002E5AED" w:rsidRPr="00B21A18" w:rsidRDefault="002E5AED" w:rsidP="005D15AE">
            <w:pPr>
              <w:rPr>
                <w:b/>
                <w:bCs/>
              </w:rPr>
            </w:pPr>
            <w:r w:rsidRPr="00B21A18">
              <w:rPr>
                <w:b/>
                <w:bCs/>
              </w:rPr>
              <w:lastRenderedPageBreak/>
              <w:t>Értékelés</w:t>
            </w:r>
          </w:p>
          <w:p w:rsidR="002E5AED" w:rsidRDefault="002E5AED" w:rsidP="005D15AE">
            <w:pPr>
              <w:shd w:val="clear" w:color="auto" w:fill="E5DFEC"/>
              <w:suppressAutoHyphens/>
              <w:autoSpaceDE w:val="0"/>
              <w:spacing w:before="60" w:after="60"/>
              <w:ind w:left="417" w:right="113"/>
            </w:pPr>
            <w:r w:rsidRPr="007A0381">
              <w:t xml:space="preserve">Írásbeli </w:t>
            </w:r>
            <w:r>
              <w:t>vizsga</w:t>
            </w:r>
            <w:r w:rsidRPr="007A0381">
              <w:t xml:space="preserve">dolgozat, illetve gyakorlati feladatok teljesítése együttesen kerül értékelésre. Az előadásokhoz kapcsolódó követelmények 60% (60 pont), a gyakorlatokhoz kapcsolódó követelmények 40% (40 pont) arányt tesznek ki. Mind az elméleti, mind a gyakorlati követelményeknek önállóan is meg kell felelni, a minimális szintet, a pontszám </w:t>
            </w:r>
            <w:r>
              <w:t>51</w:t>
            </w:r>
            <w:r w:rsidRPr="007A0381">
              <w:t>%-át el kell érni.</w:t>
            </w:r>
            <w:r>
              <w:t xml:space="preserve"> A hallgatók az előadásokon és gyakorlatokon való aktív részvételért, illetve kiemelkedő prezentációk elkészítésért plusz pontokban részesülhetnek.</w:t>
            </w:r>
          </w:p>
          <w:p w:rsidR="002E5AED" w:rsidRDefault="002E5AED" w:rsidP="005D15AE">
            <w:pPr>
              <w:shd w:val="clear" w:color="auto" w:fill="E5DFEC"/>
              <w:suppressAutoHyphens/>
              <w:autoSpaceDE w:val="0"/>
              <w:spacing w:before="60" w:after="60"/>
              <w:ind w:left="417" w:right="113"/>
            </w:pPr>
            <w:r>
              <w:t>- 50 = elégtelen (1)</w:t>
            </w:r>
          </w:p>
          <w:p w:rsidR="002E5AED" w:rsidRDefault="002E5AED" w:rsidP="005D15AE">
            <w:pPr>
              <w:shd w:val="clear" w:color="auto" w:fill="E5DFEC"/>
              <w:suppressAutoHyphens/>
              <w:autoSpaceDE w:val="0"/>
              <w:spacing w:before="60" w:after="60"/>
              <w:ind w:left="417" w:right="113"/>
            </w:pPr>
            <w:r>
              <w:t>51 - 62 = elégséges (2) – 51%</w:t>
            </w:r>
          </w:p>
          <w:p w:rsidR="002E5AED" w:rsidRDefault="002E5AED" w:rsidP="005D15AE">
            <w:pPr>
              <w:shd w:val="clear" w:color="auto" w:fill="E5DFEC"/>
              <w:suppressAutoHyphens/>
              <w:autoSpaceDE w:val="0"/>
              <w:spacing w:before="60" w:after="60"/>
              <w:ind w:left="417" w:right="113"/>
            </w:pPr>
            <w:r>
              <w:t>63 - 74 = közepes (3) – 63%</w:t>
            </w:r>
          </w:p>
          <w:p w:rsidR="002E5AED" w:rsidRDefault="002E5AED" w:rsidP="005D15AE">
            <w:pPr>
              <w:shd w:val="clear" w:color="auto" w:fill="E5DFEC"/>
              <w:suppressAutoHyphens/>
              <w:autoSpaceDE w:val="0"/>
              <w:spacing w:before="60" w:after="60"/>
              <w:ind w:left="417" w:right="113"/>
            </w:pPr>
            <w:r>
              <w:t>75 - 86 = jó (4) – 75%</w:t>
            </w:r>
          </w:p>
          <w:p w:rsidR="002E5AED" w:rsidRPr="00B21A18" w:rsidRDefault="002E5AED" w:rsidP="005D15AE">
            <w:pPr>
              <w:shd w:val="clear" w:color="auto" w:fill="E5DFEC"/>
              <w:suppressAutoHyphens/>
              <w:autoSpaceDE w:val="0"/>
              <w:spacing w:before="60" w:after="60"/>
              <w:ind w:left="417" w:right="113"/>
            </w:pPr>
            <w:r>
              <w:t>87 - 100 = jeles (5) – 87%</w:t>
            </w:r>
          </w:p>
        </w:tc>
      </w:tr>
      <w:tr w:rsidR="002E5AED" w:rsidRPr="0087262E" w:rsidTr="005D15AE">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2E5AED" w:rsidRPr="00B21A18" w:rsidRDefault="002E5AED" w:rsidP="005D15AE">
            <w:pPr>
              <w:rPr>
                <w:b/>
                <w:bCs/>
              </w:rPr>
            </w:pPr>
            <w:r w:rsidRPr="00B21A18">
              <w:rPr>
                <w:b/>
                <w:bCs/>
              </w:rPr>
              <w:t xml:space="preserve">Kötelező </w:t>
            </w:r>
            <w:r>
              <w:rPr>
                <w:b/>
                <w:bCs/>
              </w:rPr>
              <w:t>szakirodalom</w:t>
            </w:r>
            <w:r w:rsidRPr="00B21A18">
              <w:rPr>
                <w:b/>
                <w:bCs/>
              </w:rPr>
              <w:t>:</w:t>
            </w:r>
          </w:p>
          <w:p w:rsidR="002E5AED" w:rsidRDefault="002E5AED" w:rsidP="005D15AE">
            <w:pPr>
              <w:shd w:val="clear" w:color="auto" w:fill="E5DFEC"/>
              <w:suppressAutoHyphens/>
              <w:autoSpaceDE w:val="0"/>
              <w:spacing w:before="60" w:after="60"/>
              <w:ind w:left="417" w:right="113"/>
            </w:pPr>
            <w:proofErr w:type="spellStart"/>
            <w:r w:rsidRPr="007A0381">
              <w:t>Kotler</w:t>
            </w:r>
            <w:proofErr w:type="spellEnd"/>
            <w:r>
              <w:t>, P.</w:t>
            </w:r>
            <w:r w:rsidRPr="007A0381">
              <w:t xml:space="preserve"> </w:t>
            </w:r>
            <w:r>
              <w:t>–</w:t>
            </w:r>
            <w:r w:rsidRPr="007A0381">
              <w:t xml:space="preserve"> Keller</w:t>
            </w:r>
            <w:r>
              <w:t>, K. L.</w:t>
            </w:r>
            <w:r w:rsidRPr="007A0381">
              <w:t>: Marketingmenedzsment. Akadémiai Kiadó, Budapest, 201</w:t>
            </w:r>
            <w:r>
              <w:t>2</w:t>
            </w:r>
          </w:p>
          <w:p w:rsidR="002E5AED" w:rsidRDefault="002E5AED" w:rsidP="005D15AE">
            <w:pPr>
              <w:shd w:val="clear" w:color="auto" w:fill="E5DFEC"/>
              <w:suppressAutoHyphens/>
              <w:autoSpaceDE w:val="0"/>
              <w:spacing w:before="60" w:after="60"/>
              <w:ind w:left="417" w:right="113"/>
            </w:pPr>
            <w:r>
              <w:t>A kurzushoz tartozó előadások prezentációs anyaga.</w:t>
            </w:r>
          </w:p>
          <w:p w:rsidR="002E5AED" w:rsidRPr="00740E47" w:rsidRDefault="002E5AED" w:rsidP="005D15AE">
            <w:pPr>
              <w:rPr>
                <w:b/>
                <w:bCs/>
              </w:rPr>
            </w:pPr>
            <w:r w:rsidRPr="00740E47">
              <w:rPr>
                <w:b/>
                <w:bCs/>
              </w:rPr>
              <w:t>Ajánlott szakirodalom:</w:t>
            </w:r>
          </w:p>
          <w:p w:rsidR="002E5AED" w:rsidRPr="00B21A18" w:rsidRDefault="002E5AED" w:rsidP="005D15AE">
            <w:pPr>
              <w:shd w:val="clear" w:color="auto" w:fill="E5DFEC"/>
              <w:suppressAutoHyphens/>
              <w:autoSpaceDE w:val="0"/>
              <w:spacing w:before="60" w:after="60"/>
              <w:ind w:left="417" w:right="113"/>
              <w:jc w:val="both"/>
            </w:pPr>
            <w:r>
              <w:t>A témához kapcsolódó szakmai folyóiratokból kijelölt cikkek.</w:t>
            </w:r>
          </w:p>
        </w:tc>
      </w:tr>
    </w:tbl>
    <w:p w:rsidR="002E5AED" w:rsidRDefault="002E5AED" w:rsidP="002E5AED"/>
    <w:tbl>
      <w:tblPr>
        <w:tblW w:w="54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1984"/>
        <w:gridCol w:w="6291"/>
      </w:tblGrid>
      <w:tr w:rsidR="002E5AED" w:rsidRPr="00EB72BE" w:rsidTr="002E5AED">
        <w:trPr>
          <w:trHeight w:val="210"/>
        </w:trPr>
        <w:tc>
          <w:tcPr>
            <w:tcW w:w="791" w:type="pct"/>
            <w:shd w:val="pct20" w:color="auto" w:fill="FFFFFF"/>
          </w:tcPr>
          <w:p w:rsidR="002E5AED" w:rsidRPr="00EB72BE" w:rsidRDefault="002E5AED" w:rsidP="005D15AE">
            <w:pPr>
              <w:keepNext/>
              <w:keepLines/>
              <w:spacing w:before="200"/>
              <w:jc w:val="center"/>
              <w:outlineLvl w:val="3"/>
              <w:rPr>
                <w:rFonts w:ascii="Cambria" w:eastAsia="Times New Roman" w:hAnsi="Cambria"/>
                <w:b/>
                <w:bCs/>
                <w:i/>
                <w:iCs/>
                <w:sz w:val="18"/>
                <w:szCs w:val="18"/>
              </w:rPr>
            </w:pPr>
            <w:r>
              <w:rPr>
                <w:rFonts w:ascii="Cambria" w:eastAsia="Times New Roman" w:hAnsi="Cambria"/>
                <w:b/>
                <w:bCs/>
                <w:i/>
                <w:iCs/>
                <w:sz w:val="18"/>
                <w:szCs w:val="18"/>
              </w:rPr>
              <w:t>Id</w:t>
            </w:r>
            <w:r w:rsidRPr="00EB72BE">
              <w:rPr>
                <w:rFonts w:ascii="Cambria" w:eastAsia="Times New Roman" w:hAnsi="Cambria"/>
                <w:b/>
                <w:bCs/>
                <w:i/>
                <w:iCs/>
                <w:sz w:val="18"/>
                <w:szCs w:val="18"/>
              </w:rPr>
              <w:t>őpont</w:t>
            </w:r>
          </w:p>
        </w:tc>
        <w:tc>
          <w:tcPr>
            <w:tcW w:w="1009" w:type="pct"/>
            <w:shd w:val="pct20" w:color="auto" w:fill="FFFFFF"/>
            <w:vAlign w:val="center"/>
          </w:tcPr>
          <w:p w:rsidR="002E5AED" w:rsidRPr="00EB72BE" w:rsidRDefault="002E5AED" w:rsidP="005D15AE">
            <w:pPr>
              <w:jc w:val="center"/>
              <w:rPr>
                <w:rFonts w:eastAsia="Times New Roman"/>
                <w:b/>
                <w:sz w:val="18"/>
                <w:szCs w:val="18"/>
              </w:rPr>
            </w:pPr>
            <w:r w:rsidRPr="00EB72BE">
              <w:rPr>
                <w:rFonts w:eastAsia="Times New Roman"/>
                <w:b/>
                <w:sz w:val="18"/>
                <w:szCs w:val="18"/>
              </w:rPr>
              <w:t>Előadás / szeminárium</w:t>
            </w:r>
          </w:p>
        </w:tc>
        <w:tc>
          <w:tcPr>
            <w:tcW w:w="3200" w:type="pct"/>
            <w:shd w:val="pct20" w:color="auto" w:fill="FFFFFF"/>
            <w:vAlign w:val="center"/>
          </w:tcPr>
          <w:p w:rsidR="002E5AED" w:rsidRPr="00EB72BE" w:rsidRDefault="002E5AED" w:rsidP="005D15AE">
            <w:pPr>
              <w:keepNext/>
              <w:keepLines/>
              <w:spacing w:before="200"/>
              <w:jc w:val="center"/>
              <w:outlineLvl w:val="3"/>
              <w:rPr>
                <w:rFonts w:ascii="Cambria" w:eastAsia="Times New Roman" w:hAnsi="Cambria"/>
                <w:b/>
                <w:bCs/>
                <w:i/>
                <w:iCs/>
                <w:sz w:val="18"/>
                <w:szCs w:val="18"/>
              </w:rPr>
            </w:pPr>
            <w:r w:rsidRPr="00EB72BE">
              <w:rPr>
                <w:rFonts w:ascii="Cambria" w:eastAsia="Times New Roman" w:hAnsi="Cambria"/>
                <w:b/>
                <w:bCs/>
                <w:i/>
                <w:iCs/>
                <w:sz w:val="18"/>
                <w:szCs w:val="18"/>
              </w:rPr>
              <w:t>Témakör</w:t>
            </w:r>
          </w:p>
        </w:tc>
      </w:tr>
      <w:tr w:rsidR="002E5AED" w:rsidRPr="00EB72BE" w:rsidTr="002E5AED">
        <w:trPr>
          <w:cantSplit/>
        </w:trPr>
        <w:tc>
          <w:tcPr>
            <w:tcW w:w="791" w:type="pct"/>
            <w:vMerge w:val="restart"/>
            <w:shd w:val="pct5" w:color="auto" w:fill="FFFFFF"/>
            <w:vAlign w:val="center"/>
          </w:tcPr>
          <w:p w:rsidR="002E5AED" w:rsidRPr="00EB72BE" w:rsidRDefault="002E5AED" w:rsidP="005D15AE">
            <w:pPr>
              <w:rPr>
                <w:rFonts w:eastAsia="Times New Roman"/>
                <w:sz w:val="18"/>
                <w:szCs w:val="18"/>
              </w:rPr>
            </w:pPr>
            <w:r>
              <w:rPr>
                <w:rFonts w:eastAsia="Times New Roman"/>
                <w:sz w:val="18"/>
                <w:szCs w:val="18"/>
              </w:rPr>
              <w:t>1. hét</w:t>
            </w:r>
          </w:p>
        </w:tc>
        <w:tc>
          <w:tcPr>
            <w:tcW w:w="1009" w:type="pct"/>
            <w:vMerge w:val="restart"/>
            <w:vAlign w:val="center"/>
          </w:tcPr>
          <w:p w:rsidR="002E5AED" w:rsidRPr="00EB72BE" w:rsidRDefault="002E5AED" w:rsidP="005D15AE">
            <w:pPr>
              <w:jc w:val="center"/>
              <w:rPr>
                <w:rFonts w:eastAsia="Times New Roman"/>
                <w:b/>
                <w:sz w:val="18"/>
                <w:szCs w:val="18"/>
              </w:rPr>
            </w:pPr>
            <w:r w:rsidRPr="00EB72BE">
              <w:rPr>
                <w:rFonts w:eastAsia="Times New Roman"/>
                <w:b/>
                <w:sz w:val="18"/>
                <w:szCs w:val="18"/>
              </w:rPr>
              <w:t>1. előadás</w:t>
            </w:r>
          </w:p>
        </w:tc>
        <w:tc>
          <w:tcPr>
            <w:tcW w:w="3200" w:type="pct"/>
          </w:tcPr>
          <w:p w:rsidR="002E5AED" w:rsidRPr="0075572A" w:rsidRDefault="002E5AED" w:rsidP="005D15AE">
            <w:pPr>
              <w:rPr>
                <w:rFonts w:eastAsia="Times New Roman"/>
                <w:b/>
                <w:sz w:val="18"/>
                <w:szCs w:val="18"/>
              </w:rPr>
            </w:pPr>
            <w:r w:rsidRPr="0075572A">
              <w:rPr>
                <w:rFonts w:eastAsia="Times New Roman"/>
                <w:b/>
                <w:sz w:val="18"/>
                <w:szCs w:val="18"/>
              </w:rPr>
              <w:t>Félévkezdés, követelmények egyeztetése</w:t>
            </w:r>
          </w:p>
        </w:tc>
      </w:tr>
      <w:tr w:rsidR="002E5AED" w:rsidRPr="00EB72BE" w:rsidTr="002E5AED">
        <w:trPr>
          <w:cantSplit/>
        </w:trPr>
        <w:tc>
          <w:tcPr>
            <w:tcW w:w="791" w:type="pct"/>
            <w:vMerge/>
            <w:shd w:val="pct5" w:color="auto" w:fill="FFFFFF"/>
            <w:vAlign w:val="center"/>
          </w:tcPr>
          <w:p w:rsidR="002E5AED" w:rsidRDefault="002E5AED" w:rsidP="005D15AE">
            <w:pPr>
              <w:rPr>
                <w:rFonts w:eastAsia="Times New Roman"/>
                <w:sz w:val="18"/>
                <w:szCs w:val="18"/>
              </w:rPr>
            </w:pPr>
          </w:p>
        </w:tc>
        <w:tc>
          <w:tcPr>
            <w:tcW w:w="1009" w:type="pct"/>
            <w:vMerge/>
            <w:vAlign w:val="center"/>
          </w:tcPr>
          <w:p w:rsidR="002E5AED" w:rsidRPr="00EB72BE" w:rsidRDefault="002E5AED" w:rsidP="005D15AE">
            <w:pPr>
              <w:jc w:val="center"/>
              <w:rPr>
                <w:rFonts w:eastAsia="Times New Roman"/>
                <w:b/>
                <w:sz w:val="18"/>
                <w:szCs w:val="18"/>
              </w:rPr>
            </w:pPr>
          </w:p>
        </w:tc>
        <w:tc>
          <w:tcPr>
            <w:tcW w:w="3200" w:type="pct"/>
          </w:tcPr>
          <w:p w:rsidR="002E5AED" w:rsidRPr="0075572A" w:rsidRDefault="002E5AED" w:rsidP="005D15AE">
            <w:pPr>
              <w:jc w:val="both"/>
              <w:rPr>
                <w:sz w:val="18"/>
                <w:szCs w:val="18"/>
              </w:rPr>
            </w:pPr>
            <w:r w:rsidRPr="0075572A">
              <w:rPr>
                <w:sz w:val="18"/>
                <w:szCs w:val="18"/>
              </w:rPr>
              <w:t>TE: Tisztában van a hallgató az óra követelményeivel.</w:t>
            </w:r>
          </w:p>
        </w:tc>
      </w:tr>
      <w:tr w:rsidR="002E5AED" w:rsidRPr="00EB72BE" w:rsidTr="002E5AED">
        <w:trPr>
          <w:cantSplit/>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restart"/>
            <w:vAlign w:val="center"/>
          </w:tcPr>
          <w:p w:rsidR="002E5AED" w:rsidRPr="00EB72BE" w:rsidRDefault="002E5AED" w:rsidP="005D15AE">
            <w:pPr>
              <w:jc w:val="center"/>
              <w:rPr>
                <w:rFonts w:eastAsia="Times New Roman"/>
                <w:sz w:val="18"/>
                <w:szCs w:val="18"/>
              </w:rPr>
            </w:pPr>
            <w:r w:rsidRPr="00EB72BE">
              <w:rPr>
                <w:rFonts w:eastAsia="Times New Roman"/>
                <w:sz w:val="18"/>
                <w:szCs w:val="18"/>
              </w:rPr>
              <w:t>1.</w:t>
            </w:r>
            <w:r w:rsidRPr="00444C39">
              <w:rPr>
                <w:rFonts w:eastAsia="Times New Roman"/>
                <w:sz w:val="18"/>
                <w:szCs w:val="18"/>
              </w:rPr>
              <w:t xml:space="preserve"> </w:t>
            </w:r>
            <w:r w:rsidRPr="00EB72BE">
              <w:rPr>
                <w:rFonts w:eastAsia="Times New Roman"/>
                <w:sz w:val="18"/>
                <w:szCs w:val="18"/>
              </w:rPr>
              <w:t>szeminárium</w:t>
            </w:r>
          </w:p>
        </w:tc>
        <w:tc>
          <w:tcPr>
            <w:tcW w:w="3200" w:type="pct"/>
          </w:tcPr>
          <w:p w:rsidR="002E5AED" w:rsidRPr="0075572A" w:rsidRDefault="002E5AED" w:rsidP="005D15AE">
            <w:pPr>
              <w:rPr>
                <w:rFonts w:eastAsia="Times New Roman"/>
                <w:b/>
                <w:sz w:val="18"/>
                <w:szCs w:val="18"/>
              </w:rPr>
            </w:pPr>
            <w:r w:rsidRPr="0075572A">
              <w:rPr>
                <w:rFonts w:eastAsia="Times New Roman"/>
                <w:sz w:val="18"/>
                <w:szCs w:val="18"/>
              </w:rPr>
              <w:t>Félévkezdés, követelmények egyeztetése</w:t>
            </w:r>
          </w:p>
        </w:tc>
      </w:tr>
      <w:tr w:rsidR="002E5AED" w:rsidRPr="00EB72BE" w:rsidTr="002E5AED">
        <w:trPr>
          <w:cantSplit/>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ign w:val="center"/>
          </w:tcPr>
          <w:p w:rsidR="002E5AED" w:rsidRPr="00EB72BE" w:rsidRDefault="002E5AED" w:rsidP="005D15AE">
            <w:pPr>
              <w:jc w:val="center"/>
              <w:rPr>
                <w:rFonts w:eastAsia="Times New Roman"/>
                <w:sz w:val="18"/>
                <w:szCs w:val="18"/>
              </w:rPr>
            </w:pPr>
          </w:p>
        </w:tc>
        <w:tc>
          <w:tcPr>
            <w:tcW w:w="3200" w:type="pct"/>
          </w:tcPr>
          <w:p w:rsidR="002E5AED" w:rsidRPr="0075572A" w:rsidRDefault="002E5AED" w:rsidP="005D15AE">
            <w:pPr>
              <w:rPr>
                <w:rFonts w:eastAsia="Times New Roman"/>
                <w:sz w:val="18"/>
                <w:szCs w:val="18"/>
              </w:rPr>
            </w:pPr>
            <w:r w:rsidRPr="0075572A">
              <w:rPr>
                <w:rFonts w:eastAsia="Times New Roman"/>
                <w:sz w:val="18"/>
                <w:szCs w:val="18"/>
              </w:rPr>
              <w:t>TE: A gyakorlatok céljának és teljesítésének megismerése.</w:t>
            </w:r>
          </w:p>
        </w:tc>
      </w:tr>
      <w:tr w:rsidR="002E5AED" w:rsidRPr="00EB72BE" w:rsidTr="002E5AED">
        <w:trPr>
          <w:cantSplit/>
          <w:trHeight w:val="222"/>
        </w:trPr>
        <w:tc>
          <w:tcPr>
            <w:tcW w:w="791" w:type="pct"/>
            <w:vMerge w:val="restart"/>
            <w:shd w:val="pct5" w:color="auto" w:fill="FFFFFF"/>
            <w:vAlign w:val="center"/>
          </w:tcPr>
          <w:p w:rsidR="002E5AED" w:rsidRPr="00EB72BE" w:rsidRDefault="002E5AED" w:rsidP="005D15AE">
            <w:pPr>
              <w:rPr>
                <w:rFonts w:eastAsia="Times New Roman"/>
                <w:sz w:val="18"/>
                <w:szCs w:val="18"/>
              </w:rPr>
            </w:pPr>
            <w:r>
              <w:rPr>
                <w:rFonts w:eastAsia="Times New Roman"/>
                <w:sz w:val="18"/>
                <w:szCs w:val="18"/>
              </w:rPr>
              <w:t>2. hét</w:t>
            </w:r>
          </w:p>
        </w:tc>
        <w:tc>
          <w:tcPr>
            <w:tcW w:w="1009" w:type="pct"/>
            <w:vMerge w:val="restart"/>
            <w:vAlign w:val="center"/>
          </w:tcPr>
          <w:p w:rsidR="002E5AED" w:rsidRPr="00EB72BE" w:rsidRDefault="002E5AED" w:rsidP="005D15AE">
            <w:pPr>
              <w:jc w:val="center"/>
              <w:rPr>
                <w:rFonts w:eastAsia="Times New Roman"/>
                <w:b/>
                <w:sz w:val="18"/>
                <w:szCs w:val="18"/>
              </w:rPr>
            </w:pPr>
            <w:r w:rsidRPr="00EB72BE">
              <w:rPr>
                <w:rFonts w:eastAsia="Times New Roman"/>
                <w:b/>
                <w:sz w:val="18"/>
                <w:szCs w:val="18"/>
              </w:rPr>
              <w:t>2. előadás</w:t>
            </w:r>
          </w:p>
        </w:tc>
        <w:tc>
          <w:tcPr>
            <w:tcW w:w="3200" w:type="pct"/>
          </w:tcPr>
          <w:p w:rsidR="002E5AED" w:rsidRPr="0075572A" w:rsidRDefault="002E5AED" w:rsidP="005D15AE">
            <w:pPr>
              <w:rPr>
                <w:rFonts w:eastAsia="Times New Roman"/>
                <w:b/>
                <w:sz w:val="18"/>
                <w:szCs w:val="18"/>
              </w:rPr>
            </w:pPr>
            <w:r w:rsidRPr="0075572A">
              <w:rPr>
                <w:rFonts w:eastAsia="Times New Roman"/>
                <w:b/>
                <w:sz w:val="18"/>
                <w:szCs w:val="18"/>
              </w:rPr>
              <w:t>A Marketingmenedzsment fogalmi rendszere, fejlődési szakaszai és jellemzői I.</w:t>
            </w:r>
          </w:p>
        </w:tc>
      </w:tr>
      <w:tr w:rsidR="002E5AED" w:rsidRPr="00EB72BE" w:rsidTr="002E5AED">
        <w:trPr>
          <w:cantSplit/>
          <w:trHeight w:val="132"/>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ign w:val="center"/>
          </w:tcPr>
          <w:p w:rsidR="002E5AED" w:rsidRDefault="002E5AED" w:rsidP="005D15AE">
            <w:pPr>
              <w:jc w:val="center"/>
              <w:rPr>
                <w:rFonts w:eastAsia="Times New Roman"/>
                <w:sz w:val="18"/>
                <w:szCs w:val="18"/>
              </w:rPr>
            </w:pPr>
          </w:p>
        </w:tc>
        <w:tc>
          <w:tcPr>
            <w:tcW w:w="3200" w:type="pct"/>
          </w:tcPr>
          <w:p w:rsidR="002E5AED" w:rsidRPr="0075572A" w:rsidRDefault="002E5AED" w:rsidP="005D15AE">
            <w:pPr>
              <w:jc w:val="both"/>
              <w:rPr>
                <w:sz w:val="18"/>
                <w:szCs w:val="18"/>
              </w:rPr>
            </w:pPr>
            <w:r w:rsidRPr="0075572A">
              <w:rPr>
                <w:sz w:val="18"/>
                <w:szCs w:val="18"/>
              </w:rPr>
              <w:t>TE: Az előadáson leadott tananyagok részletes ismerete.</w:t>
            </w:r>
          </w:p>
        </w:tc>
      </w:tr>
      <w:tr w:rsidR="002E5AED" w:rsidRPr="00EB72BE" w:rsidTr="002E5AED">
        <w:trPr>
          <w:cantSplit/>
          <w:trHeight w:val="132"/>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restart"/>
            <w:vAlign w:val="center"/>
          </w:tcPr>
          <w:p w:rsidR="002E5AED" w:rsidRPr="00EB72BE" w:rsidRDefault="002E5AED" w:rsidP="005D15AE">
            <w:pPr>
              <w:jc w:val="center"/>
              <w:rPr>
                <w:rFonts w:eastAsia="Times New Roman"/>
                <w:sz w:val="18"/>
                <w:szCs w:val="18"/>
              </w:rPr>
            </w:pPr>
            <w:r>
              <w:rPr>
                <w:rFonts w:eastAsia="Times New Roman"/>
                <w:sz w:val="18"/>
                <w:szCs w:val="18"/>
              </w:rPr>
              <w:t>2</w:t>
            </w:r>
            <w:r w:rsidRPr="00EB72BE">
              <w:rPr>
                <w:rFonts w:eastAsia="Times New Roman"/>
                <w:sz w:val="18"/>
                <w:szCs w:val="18"/>
              </w:rPr>
              <w:t>. szeminárium</w:t>
            </w:r>
          </w:p>
        </w:tc>
        <w:tc>
          <w:tcPr>
            <w:tcW w:w="3200" w:type="pct"/>
          </w:tcPr>
          <w:p w:rsidR="002E5AED" w:rsidRPr="0075572A" w:rsidRDefault="002E5AED" w:rsidP="005D15AE">
            <w:pPr>
              <w:jc w:val="both"/>
              <w:rPr>
                <w:sz w:val="18"/>
                <w:szCs w:val="18"/>
              </w:rPr>
            </w:pPr>
            <w:r w:rsidRPr="0075572A">
              <w:rPr>
                <w:sz w:val="18"/>
                <w:szCs w:val="18"/>
              </w:rPr>
              <w:t>Az esettanulmány elemzés tudnivalói I.</w:t>
            </w:r>
          </w:p>
        </w:tc>
      </w:tr>
      <w:tr w:rsidR="002E5AED" w:rsidRPr="00EB72BE" w:rsidTr="002E5AED">
        <w:trPr>
          <w:cantSplit/>
          <w:trHeight w:val="132"/>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ign w:val="center"/>
          </w:tcPr>
          <w:p w:rsidR="002E5AED" w:rsidRDefault="002E5AED" w:rsidP="005D15AE">
            <w:pPr>
              <w:jc w:val="center"/>
              <w:rPr>
                <w:rFonts w:eastAsia="Times New Roman"/>
                <w:sz w:val="18"/>
                <w:szCs w:val="18"/>
              </w:rPr>
            </w:pPr>
          </w:p>
        </w:tc>
        <w:tc>
          <w:tcPr>
            <w:tcW w:w="3200" w:type="pct"/>
          </w:tcPr>
          <w:p w:rsidR="002E5AED" w:rsidRPr="0075572A" w:rsidRDefault="002E5AED" w:rsidP="005D15AE">
            <w:pPr>
              <w:jc w:val="both"/>
              <w:rPr>
                <w:sz w:val="18"/>
                <w:szCs w:val="18"/>
              </w:rPr>
            </w:pPr>
            <w:r w:rsidRPr="0075572A">
              <w:rPr>
                <w:sz w:val="18"/>
                <w:szCs w:val="18"/>
              </w:rPr>
              <w:t>TE: Az esettanulmány elemzés tudnivalóinak ismerete</w:t>
            </w:r>
            <w:r>
              <w:rPr>
                <w:sz w:val="18"/>
                <w:szCs w:val="18"/>
              </w:rPr>
              <w:t>.</w:t>
            </w:r>
          </w:p>
        </w:tc>
      </w:tr>
      <w:tr w:rsidR="002E5AED" w:rsidRPr="00EB72BE" w:rsidTr="002E5AED">
        <w:trPr>
          <w:cantSplit/>
          <w:trHeight w:val="185"/>
        </w:trPr>
        <w:tc>
          <w:tcPr>
            <w:tcW w:w="791" w:type="pct"/>
            <w:vMerge w:val="restart"/>
            <w:shd w:val="pct5" w:color="auto" w:fill="FFFFFF"/>
            <w:vAlign w:val="center"/>
          </w:tcPr>
          <w:p w:rsidR="002E5AED" w:rsidRPr="00EB72BE" w:rsidRDefault="002E5AED" w:rsidP="005D15AE">
            <w:pPr>
              <w:rPr>
                <w:rFonts w:eastAsia="Times New Roman"/>
                <w:sz w:val="18"/>
                <w:szCs w:val="18"/>
              </w:rPr>
            </w:pPr>
            <w:r>
              <w:rPr>
                <w:rFonts w:eastAsia="Times New Roman"/>
                <w:sz w:val="18"/>
                <w:szCs w:val="18"/>
              </w:rPr>
              <w:t>3. hét</w:t>
            </w:r>
          </w:p>
        </w:tc>
        <w:tc>
          <w:tcPr>
            <w:tcW w:w="1009" w:type="pct"/>
            <w:vMerge w:val="restart"/>
            <w:vAlign w:val="center"/>
          </w:tcPr>
          <w:p w:rsidR="002E5AED" w:rsidRPr="00EB72BE" w:rsidRDefault="002E5AED" w:rsidP="005D15AE">
            <w:pPr>
              <w:jc w:val="center"/>
              <w:rPr>
                <w:rFonts w:eastAsia="Times New Roman"/>
                <w:b/>
                <w:sz w:val="18"/>
                <w:szCs w:val="18"/>
              </w:rPr>
            </w:pPr>
            <w:r w:rsidRPr="00EB72BE">
              <w:rPr>
                <w:rFonts w:eastAsia="Times New Roman"/>
                <w:b/>
                <w:sz w:val="18"/>
                <w:szCs w:val="18"/>
              </w:rPr>
              <w:t>3. előadás</w:t>
            </w:r>
          </w:p>
        </w:tc>
        <w:tc>
          <w:tcPr>
            <w:tcW w:w="3200" w:type="pct"/>
          </w:tcPr>
          <w:p w:rsidR="002E5AED" w:rsidRPr="0075572A" w:rsidRDefault="002E5AED" w:rsidP="005D15AE">
            <w:pPr>
              <w:rPr>
                <w:rFonts w:eastAsia="Times New Roman"/>
                <w:b/>
                <w:sz w:val="18"/>
                <w:szCs w:val="18"/>
              </w:rPr>
            </w:pPr>
            <w:r w:rsidRPr="0075572A">
              <w:rPr>
                <w:rFonts w:eastAsia="Times New Roman"/>
                <w:b/>
                <w:sz w:val="18"/>
                <w:szCs w:val="18"/>
              </w:rPr>
              <w:t>A Marketingmenedzsment fogalmi rendszere, fejlődési szakaszai és jellemzői II.</w:t>
            </w:r>
          </w:p>
        </w:tc>
      </w:tr>
      <w:tr w:rsidR="002E5AED" w:rsidRPr="00EB72BE" w:rsidTr="002E5AED">
        <w:trPr>
          <w:cantSplit/>
          <w:trHeight w:val="185"/>
        </w:trPr>
        <w:tc>
          <w:tcPr>
            <w:tcW w:w="791" w:type="pct"/>
            <w:vMerge/>
            <w:shd w:val="pct5" w:color="auto" w:fill="FFFFFF"/>
            <w:vAlign w:val="center"/>
          </w:tcPr>
          <w:p w:rsidR="002E5AED" w:rsidRDefault="002E5AED" w:rsidP="005D15AE">
            <w:pPr>
              <w:rPr>
                <w:rFonts w:eastAsia="Times New Roman"/>
                <w:sz w:val="18"/>
                <w:szCs w:val="18"/>
              </w:rPr>
            </w:pPr>
          </w:p>
        </w:tc>
        <w:tc>
          <w:tcPr>
            <w:tcW w:w="1009" w:type="pct"/>
            <w:vMerge/>
            <w:vAlign w:val="center"/>
          </w:tcPr>
          <w:p w:rsidR="002E5AED" w:rsidRPr="00EB72BE" w:rsidRDefault="002E5AED" w:rsidP="005D15AE">
            <w:pPr>
              <w:jc w:val="center"/>
              <w:rPr>
                <w:rFonts w:eastAsia="Times New Roman"/>
                <w:b/>
                <w:sz w:val="18"/>
                <w:szCs w:val="18"/>
              </w:rPr>
            </w:pPr>
          </w:p>
        </w:tc>
        <w:tc>
          <w:tcPr>
            <w:tcW w:w="3200" w:type="pct"/>
          </w:tcPr>
          <w:p w:rsidR="002E5AED" w:rsidRPr="0075572A" w:rsidRDefault="002E5AED" w:rsidP="005D15AE">
            <w:pPr>
              <w:jc w:val="both"/>
              <w:rPr>
                <w:sz w:val="18"/>
                <w:szCs w:val="18"/>
              </w:rPr>
            </w:pPr>
            <w:r w:rsidRPr="0075572A">
              <w:rPr>
                <w:sz w:val="18"/>
                <w:szCs w:val="18"/>
              </w:rPr>
              <w:t>TE: Az előadáson leadott tananyagok részletes ismerete.</w:t>
            </w:r>
          </w:p>
        </w:tc>
      </w:tr>
      <w:tr w:rsidR="002E5AED" w:rsidRPr="00EB72BE" w:rsidTr="002E5AED">
        <w:trPr>
          <w:cantSplit/>
          <w:trHeight w:val="184"/>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restart"/>
            <w:vAlign w:val="center"/>
          </w:tcPr>
          <w:p w:rsidR="002E5AED" w:rsidRPr="00EB72BE" w:rsidRDefault="002E5AED" w:rsidP="005D15AE">
            <w:pPr>
              <w:jc w:val="center"/>
              <w:rPr>
                <w:rFonts w:eastAsia="Times New Roman"/>
                <w:sz w:val="18"/>
                <w:szCs w:val="18"/>
              </w:rPr>
            </w:pPr>
            <w:r>
              <w:rPr>
                <w:rFonts w:eastAsia="Times New Roman"/>
                <w:sz w:val="18"/>
                <w:szCs w:val="18"/>
              </w:rPr>
              <w:t>3</w:t>
            </w:r>
            <w:r w:rsidRPr="00EB72BE">
              <w:rPr>
                <w:rFonts w:eastAsia="Times New Roman"/>
                <w:sz w:val="18"/>
                <w:szCs w:val="18"/>
              </w:rPr>
              <w:t>. szeminárium</w:t>
            </w:r>
          </w:p>
        </w:tc>
        <w:tc>
          <w:tcPr>
            <w:tcW w:w="3200" w:type="pct"/>
          </w:tcPr>
          <w:p w:rsidR="002E5AED" w:rsidRPr="0075572A" w:rsidRDefault="002E5AED" w:rsidP="005D15AE">
            <w:pPr>
              <w:rPr>
                <w:rFonts w:eastAsia="Times New Roman"/>
                <w:sz w:val="18"/>
                <w:szCs w:val="18"/>
              </w:rPr>
            </w:pPr>
            <w:r w:rsidRPr="0075572A">
              <w:rPr>
                <w:rFonts w:eastAsia="Times New Roman"/>
                <w:sz w:val="18"/>
                <w:szCs w:val="18"/>
              </w:rPr>
              <w:t>Az esettanulmány elemzés tudnivalói II.</w:t>
            </w:r>
          </w:p>
        </w:tc>
      </w:tr>
      <w:tr w:rsidR="002E5AED" w:rsidRPr="00EB72BE" w:rsidTr="002E5AED">
        <w:trPr>
          <w:cantSplit/>
          <w:trHeight w:val="184"/>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ign w:val="center"/>
          </w:tcPr>
          <w:p w:rsidR="002E5AED" w:rsidRDefault="002E5AED" w:rsidP="005D15AE">
            <w:pPr>
              <w:jc w:val="center"/>
              <w:rPr>
                <w:rFonts w:eastAsia="Times New Roman"/>
                <w:sz w:val="18"/>
                <w:szCs w:val="18"/>
              </w:rPr>
            </w:pPr>
          </w:p>
        </w:tc>
        <w:tc>
          <w:tcPr>
            <w:tcW w:w="3200" w:type="pct"/>
          </w:tcPr>
          <w:p w:rsidR="002E5AED" w:rsidRPr="0075572A" w:rsidRDefault="002E5AED" w:rsidP="005D15AE">
            <w:pPr>
              <w:jc w:val="both"/>
              <w:rPr>
                <w:sz w:val="18"/>
                <w:szCs w:val="18"/>
              </w:rPr>
            </w:pPr>
            <w:r w:rsidRPr="0075572A">
              <w:rPr>
                <w:sz w:val="18"/>
                <w:szCs w:val="18"/>
              </w:rPr>
              <w:t>TE: Az esettanulmány elemzés tudnivalóinak ismerete</w:t>
            </w:r>
            <w:r>
              <w:rPr>
                <w:sz w:val="18"/>
                <w:szCs w:val="18"/>
              </w:rPr>
              <w:t>.</w:t>
            </w:r>
          </w:p>
        </w:tc>
      </w:tr>
      <w:tr w:rsidR="002E5AED" w:rsidRPr="00EB72BE" w:rsidTr="002E5AED">
        <w:trPr>
          <w:cantSplit/>
          <w:trHeight w:val="159"/>
        </w:trPr>
        <w:tc>
          <w:tcPr>
            <w:tcW w:w="791" w:type="pct"/>
            <w:vMerge w:val="restart"/>
            <w:shd w:val="pct5" w:color="auto" w:fill="FFFFFF"/>
            <w:vAlign w:val="center"/>
          </w:tcPr>
          <w:p w:rsidR="002E5AED" w:rsidRPr="00EB72BE" w:rsidRDefault="002E5AED" w:rsidP="005D15AE">
            <w:pPr>
              <w:rPr>
                <w:rFonts w:eastAsia="Times New Roman"/>
                <w:sz w:val="18"/>
                <w:szCs w:val="18"/>
              </w:rPr>
            </w:pPr>
            <w:r>
              <w:rPr>
                <w:rFonts w:eastAsia="Times New Roman"/>
                <w:sz w:val="18"/>
                <w:szCs w:val="18"/>
              </w:rPr>
              <w:t>4. hét</w:t>
            </w:r>
          </w:p>
        </w:tc>
        <w:tc>
          <w:tcPr>
            <w:tcW w:w="1009" w:type="pct"/>
            <w:vMerge w:val="restart"/>
            <w:vAlign w:val="center"/>
          </w:tcPr>
          <w:p w:rsidR="002E5AED" w:rsidRPr="00EB72BE" w:rsidRDefault="002E5AED" w:rsidP="005D15AE">
            <w:pPr>
              <w:jc w:val="center"/>
              <w:rPr>
                <w:rFonts w:eastAsia="Times New Roman"/>
                <w:b/>
                <w:sz w:val="18"/>
                <w:szCs w:val="18"/>
              </w:rPr>
            </w:pPr>
            <w:r w:rsidRPr="00444C39">
              <w:rPr>
                <w:rFonts w:eastAsia="Times New Roman"/>
                <w:b/>
                <w:sz w:val="18"/>
                <w:szCs w:val="18"/>
              </w:rPr>
              <w:t>4. előadás</w:t>
            </w:r>
          </w:p>
        </w:tc>
        <w:tc>
          <w:tcPr>
            <w:tcW w:w="3200" w:type="pct"/>
          </w:tcPr>
          <w:p w:rsidR="002E5AED" w:rsidRPr="0075572A" w:rsidRDefault="002E5AED" w:rsidP="005D15AE">
            <w:pPr>
              <w:rPr>
                <w:rFonts w:eastAsia="Times New Roman"/>
                <w:b/>
                <w:sz w:val="18"/>
                <w:szCs w:val="18"/>
              </w:rPr>
            </w:pPr>
            <w:r w:rsidRPr="00E5089A">
              <w:rPr>
                <w:rFonts w:eastAsia="Times New Roman"/>
                <w:b/>
                <w:sz w:val="18"/>
                <w:szCs w:val="18"/>
              </w:rPr>
              <w:t>A piacok szegmentálása, elemzése, a piacok kiválasztása és pozícionálása és ahhoz kapcsolódó módszerek I.</w:t>
            </w:r>
          </w:p>
        </w:tc>
      </w:tr>
      <w:tr w:rsidR="002E5AED" w:rsidRPr="00EB72BE" w:rsidTr="002E5AED">
        <w:trPr>
          <w:cantSplit/>
          <w:trHeight w:val="159"/>
        </w:trPr>
        <w:tc>
          <w:tcPr>
            <w:tcW w:w="791" w:type="pct"/>
            <w:vMerge/>
            <w:shd w:val="pct5" w:color="auto" w:fill="FFFFFF"/>
            <w:vAlign w:val="center"/>
          </w:tcPr>
          <w:p w:rsidR="002E5AED" w:rsidRDefault="002E5AED" w:rsidP="005D15AE">
            <w:pPr>
              <w:rPr>
                <w:rFonts w:eastAsia="Times New Roman"/>
                <w:sz w:val="18"/>
                <w:szCs w:val="18"/>
              </w:rPr>
            </w:pPr>
          </w:p>
        </w:tc>
        <w:tc>
          <w:tcPr>
            <w:tcW w:w="1009" w:type="pct"/>
            <w:vMerge/>
            <w:vAlign w:val="center"/>
          </w:tcPr>
          <w:p w:rsidR="002E5AED" w:rsidRPr="00444C39" w:rsidRDefault="002E5AED" w:rsidP="005D15AE">
            <w:pPr>
              <w:jc w:val="center"/>
              <w:rPr>
                <w:rFonts w:eastAsia="Times New Roman"/>
                <w:b/>
                <w:sz w:val="18"/>
                <w:szCs w:val="18"/>
              </w:rPr>
            </w:pPr>
          </w:p>
        </w:tc>
        <w:tc>
          <w:tcPr>
            <w:tcW w:w="3200" w:type="pct"/>
          </w:tcPr>
          <w:p w:rsidR="002E5AED" w:rsidRPr="0075572A" w:rsidRDefault="002E5AED" w:rsidP="005D15AE">
            <w:pPr>
              <w:jc w:val="both"/>
              <w:rPr>
                <w:sz w:val="18"/>
                <w:szCs w:val="18"/>
              </w:rPr>
            </w:pPr>
            <w:r w:rsidRPr="0075572A">
              <w:rPr>
                <w:sz w:val="18"/>
                <w:szCs w:val="18"/>
              </w:rPr>
              <w:t>TE: Az előadáson leadott tananyagok részletes ismerete.</w:t>
            </w:r>
          </w:p>
        </w:tc>
      </w:tr>
      <w:tr w:rsidR="002E5AED" w:rsidRPr="00EB72BE" w:rsidTr="002E5AED">
        <w:trPr>
          <w:cantSplit/>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restart"/>
            <w:vAlign w:val="center"/>
          </w:tcPr>
          <w:p w:rsidR="002E5AED" w:rsidRPr="00EB72BE" w:rsidRDefault="002E5AED" w:rsidP="005D15AE">
            <w:pPr>
              <w:jc w:val="center"/>
              <w:rPr>
                <w:rFonts w:eastAsia="Times New Roman"/>
                <w:sz w:val="18"/>
                <w:szCs w:val="18"/>
              </w:rPr>
            </w:pPr>
            <w:r>
              <w:rPr>
                <w:rFonts w:eastAsia="Times New Roman"/>
                <w:sz w:val="18"/>
                <w:szCs w:val="18"/>
              </w:rPr>
              <w:t>4</w:t>
            </w:r>
            <w:r w:rsidRPr="00EB72BE">
              <w:rPr>
                <w:rFonts w:eastAsia="Times New Roman"/>
                <w:sz w:val="18"/>
                <w:szCs w:val="18"/>
              </w:rPr>
              <w:t>. szeminárium</w:t>
            </w:r>
          </w:p>
        </w:tc>
        <w:tc>
          <w:tcPr>
            <w:tcW w:w="3200" w:type="pct"/>
          </w:tcPr>
          <w:p w:rsidR="002E5AED" w:rsidRPr="0075572A" w:rsidRDefault="002E5AED" w:rsidP="005D15AE">
            <w:pPr>
              <w:rPr>
                <w:rFonts w:eastAsia="Times New Roman"/>
                <w:sz w:val="18"/>
                <w:szCs w:val="18"/>
              </w:rPr>
            </w:pPr>
            <w:r w:rsidRPr="00E5089A">
              <w:rPr>
                <w:rFonts w:eastAsia="Times New Roman"/>
                <w:sz w:val="18"/>
                <w:szCs w:val="18"/>
              </w:rPr>
              <w:t>Esettanulmány/kisfilm/reklám elemzés az órai anyag alapján I.</w:t>
            </w:r>
          </w:p>
        </w:tc>
      </w:tr>
      <w:tr w:rsidR="002E5AED" w:rsidRPr="00EB72BE" w:rsidTr="002E5AED">
        <w:trPr>
          <w:cantSplit/>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ign w:val="center"/>
          </w:tcPr>
          <w:p w:rsidR="002E5AED" w:rsidRDefault="002E5AED" w:rsidP="005D15AE">
            <w:pPr>
              <w:jc w:val="center"/>
              <w:rPr>
                <w:rFonts w:eastAsia="Times New Roman"/>
                <w:sz w:val="18"/>
                <w:szCs w:val="18"/>
              </w:rPr>
            </w:pPr>
          </w:p>
        </w:tc>
        <w:tc>
          <w:tcPr>
            <w:tcW w:w="3200" w:type="pct"/>
          </w:tcPr>
          <w:p w:rsidR="002E5AED" w:rsidRPr="0075572A" w:rsidRDefault="002E5AED" w:rsidP="005D15AE">
            <w:pPr>
              <w:rPr>
                <w:rFonts w:eastAsia="Times New Roman"/>
                <w:sz w:val="18"/>
                <w:szCs w:val="18"/>
              </w:rPr>
            </w:pPr>
            <w:r w:rsidRPr="00E5089A">
              <w:rPr>
                <w:rFonts w:eastAsia="Times New Roman"/>
                <w:sz w:val="18"/>
                <w:szCs w:val="18"/>
              </w:rPr>
              <w:t>TE: Konkrét esettanulmány elemzése</w:t>
            </w:r>
          </w:p>
        </w:tc>
      </w:tr>
      <w:tr w:rsidR="002E5AED" w:rsidRPr="00EB72BE" w:rsidTr="002E5AED">
        <w:trPr>
          <w:cantSplit/>
        </w:trPr>
        <w:tc>
          <w:tcPr>
            <w:tcW w:w="791" w:type="pct"/>
            <w:vMerge w:val="restart"/>
            <w:shd w:val="pct5" w:color="auto" w:fill="FFFFFF"/>
            <w:vAlign w:val="center"/>
          </w:tcPr>
          <w:p w:rsidR="002E5AED" w:rsidRPr="00EB72BE" w:rsidRDefault="002E5AED" w:rsidP="005D15AE">
            <w:pPr>
              <w:rPr>
                <w:rFonts w:eastAsia="Times New Roman"/>
                <w:sz w:val="18"/>
                <w:szCs w:val="18"/>
              </w:rPr>
            </w:pPr>
            <w:r>
              <w:rPr>
                <w:rFonts w:eastAsia="Times New Roman"/>
                <w:sz w:val="18"/>
                <w:szCs w:val="18"/>
              </w:rPr>
              <w:t>5. hét</w:t>
            </w:r>
          </w:p>
        </w:tc>
        <w:tc>
          <w:tcPr>
            <w:tcW w:w="1009" w:type="pct"/>
            <w:vMerge w:val="restart"/>
            <w:vAlign w:val="center"/>
          </w:tcPr>
          <w:p w:rsidR="002E5AED" w:rsidRPr="0075572A" w:rsidRDefault="002E5AED" w:rsidP="005D15AE">
            <w:pPr>
              <w:jc w:val="center"/>
              <w:rPr>
                <w:rFonts w:eastAsia="Times New Roman"/>
                <w:sz w:val="18"/>
                <w:szCs w:val="18"/>
              </w:rPr>
            </w:pPr>
            <w:r w:rsidRPr="0075572A">
              <w:rPr>
                <w:rFonts w:eastAsia="Times New Roman"/>
                <w:b/>
                <w:sz w:val="18"/>
                <w:szCs w:val="18"/>
              </w:rPr>
              <w:t>5. előadás</w:t>
            </w:r>
          </w:p>
        </w:tc>
        <w:tc>
          <w:tcPr>
            <w:tcW w:w="3200" w:type="pct"/>
            <w:vAlign w:val="center"/>
          </w:tcPr>
          <w:p w:rsidR="002E5AED" w:rsidRPr="0075572A" w:rsidRDefault="002E5AED" w:rsidP="005D15AE">
            <w:pPr>
              <w:keepNext/>
              <w:outlineLvl w:val="1"/>
              <w:rPr>
                <w:rFonts w:eastAsia="Times New Roman"/>
                <w:b/>
                <w:sz w:val="18"/>
                <w:szCs w:val="18"/>
              </w:rPr>
            </w:pPr>
            <w:r w:rsidRPr="00E5089A">
              <w:rPr>
                <w:rFonts w:eastAsia="Times New Roman"/>
                <w:b/>
                <w:sz w:val="18"/>
                <w:szCs w:val="18"/>
              </w:rPr>
              <w:t>A piacok szegmentálása, elemzése, a piacok kiválasztása és pozícionálása és ahhoz kapcsolódó módszerek II.</w:t>
            </w:r>
          </w:p>
        </w:tc>
      </w:tr>
      <w:tr w:rsidR="002E5AED" w:rsidRPr="00EB72BE" w:rsidTr="002E5AED">
        <w:trPr>
          <w:cantSplit/>
        </w:trPr>
        <w:tc>
          <w:tcPr>
            <w:tcW w:w="791" w:type="pct"/>
            <w:vMerge/>
            <w:shd w:val="pct5" w:color="auto" w:fill="FFFFFF"/>
            <w:vAlign w:val="center"/>
          </w:tcPr>
          <w:p w:rsidR="002E5AED" w:rsidRDefault="002E5AED" w:rsidP="005D15AE">
            <w:pPr>
              <w:rPr>
                <w:rFonts w:eastAsia="Times New Roman"/>
                <w:sz w:val="18"/>
                <w:szCs w:val="18"/>
              </w:rPr>
            </w:pPr>
          </w:p>
        </w:tc>
        <w:tc>
          <w:tcPr>
            <w:tcW w:w="1009" w:type="pct"/>
            <w:vMerge/>
            <w:vAlign w:val="center"/>
          </w:tcPr>
          <w:p w:rsidR="002E5AED" w:rsidRPr="0075572A" w:rsidRDefault="002E5AED" w:rsidP="005D15AE">
            <w:pPr>
              <w:jc w:val="center"/>
              <w:rPr>
                <w:rFonts w:eastAsia="Times New Roman"/>
                <w:b/>
                <w:sz w:val="18"/>
                <w:szCs w:val="18"/>
              </w:rPr>
            </w:pPr>
          </w:p>
        </w:tc>
        <w:tc>
          <w:tcPr>
            <w:tcW w:w="3200" w:type="pct"/>
          </w:tcPr>
          <w:p w:rsidR="002E5AED" w:rsidRPr="0075572A" w:rsidRDefault="002E5AED" w:rsidP="005D15AE">
            <w:pPr>
              <w:jc w:val="both"/>
              <w:rPr>
                <w:sz w:val="18"/>
                <w:szCs w:val="18"/>
              </w:rPr>
            </w:pPr>
            <w:r w:rsidRPr="0075572A">
              <w:rPr>
                <w:sz w:val="18"/>
                <w:szCs w:val="18"/>
              </w:rPr>
              <w:t>TE: Az előadáson leadott tananyagok részletes ismerete.</w:t>
            </w:r>
          </w:p>
        </w:tc>
      </w:tr>
      <w:tr w:rsidR="002E5AED" w:rsidRPr="00EB72BE" w:rsidTr="002E5AED">
        <w:trPr>
          <w:cantSplit/>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restart"/>
            <w:vAlign w:val="center"/>
          </w:tcPr>
          <w:p w:rsidR="002E5AED" w:rsidRPr="00EB72BE" w:rsidRDefault="002E5AED" w:rsidP="005D15AE">
            <w:pPr>
              <w:jc w:val="center"/>
              <w:rPr>
                <w:rFonts w:eastAsia="Times New Roman"/>
                <w:sz w:val="18"/>
                <w:szCs w:val="18"/>
              </w:rPr>
            </w:pPr>
            <w:r>
              <w:rPr>
                <w:rFonts w:eastAsia="Times New Roman"/>
                <w:sz w:val="18"/>
                <w:szCs w:val="18"/>
              </w:rPr>
              <w:t>5</w:t>
            </w:r>
            <w:r w:rsidRPr="00EB72BE">
              <w:rPr>
                <w:rFonts w:eastAsia="Times New Roman"/>
                <w:sz w:val="18"/>
                <w:szCs w:val="18"/>
              </w:rPr>
              <w:t>. szeminárium</w:t>
            </w:r>
          </w:p>
        </w:tc>
        <w:tc>
          <w:tcPr>
            <w:tcW w:w="3200" w:type="pct"/>
          </w:tcPr>
          <w:p w:rsidR="002E5AED" w:rsidRPr="0075572A" w:rsidRDefault="002E5AED" w:rsidP="005D15AE">
            <w:pPr>
              <w:keepNext/>
              <w:outlineLvl w:val="1"/>
              <w:rPr>
                <w:rFonts w:eastAsia="Times New Roman"/>
                <w:sz w:val="18"/>
                <w:szCs w:val="18"/>
              </w:rPr>
            </w:pPr>
            <w:r w:rsidRPr="00E5089A">
              <w:rPr>
                <w:rFonts w:eastAsia="Times New Roman"/>
                <w:sz w:val="18"/>
                <w:szCs w:val="18"/>
              </w:rPr>
              <w:t>Esettanulmány/kisfilm/reklám elemzés az órai anyag alapján II.</w:t>
            </w:r>
          </w:p>
        </w:tc>
      </w:tr>
      <w:tr w:rsidR="002E5AED" w:rsidRPr="00EB72BE" w:rsidTr="002E5AED">
        <w:trPr>
          <w:cantSplit/>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ign w:val="center"/>
          </w:tcPr>
          <w:p w:rsidR="002E5AED" w:rsidRDefault="002E5AED" w:rsidP="005D15AE">
            <w:pPr>
              <w:jc w:val="center"/>
              <w:rPr>
                <w:rFonts w:eastAsia="Times New Roman"/>
                <w:sz w:val="18"/>
                <w:szCs w:val="18"/>
              </w:rPr>
            </w:pPr>
          </w:p>
        </w:tc>
        <w:tc>
          <w:tcPr>
            <w:tcW w:w="3200" w:type="pct"/>
          </w:tcPr>
          <w:p w:rsidR="002E5AED" w:rsidRPr="0075572A" w:rsidRDefault="002E5AED" w:rsidP="005D15AE">
            <w:pPr>
              <w:rPr>
                <w:rFonts w:eastAsia="Times New Roman"/>
                <w:sz w:val="18"/>
                <w:szCs w:val="18"/>
              </w:rPr>
            </w:pPr>
            <w:r w:rsidRPr="00E5089A">
              <w:rPr>
                <w:rFonts w:eastAsia="Times New Roman"/>
                <w:sz w:val="18"/>
                <w:szCs w:val="18"/>
              </w:rPr>
              <w:t>TE: Konkrét esettanulmány elemzése</w:t>
            </w:r>
          </w:p>
        </w:tc>
      </w:tr>
      <w:tr w:rsidR="002E5AED" w:rsidRPr="00EB72BE" w:rsidTr="002E5AED">
        <w:trPr>
          <w:cantSplit/>
          <w:trHeight w:val="176"/>
        </w:trPr>
        <w:tc>
          <w:tcPr>
            <w:tcW w:w="791" w:type="pct"/>
            <w:vMerge w:val="restart"/>
            <w:shd w:val="pct5" w:color="auto" w:fill="FFFFFF"/>
            <w:vAlign w:val="center"/>
          </w:tcPr>
          <w:p w:rsidR="002E5AED" w:rsidRPr="00EB72BE" w:rsidRDefault="002E5AED" w:rsidP="005D15AE">
            <w:pPr>
              <w:rPr>
                <w:rFonts w:eastAsia="Times New Roman"/>
                <w:sz w:val="18"/>
                <w:szCs w:val="18"/>
              </w:rPr>
            </w:pPr>
            <w:r>
              <w:rPr>
                <w:rFonts w:eastAsia="Times New Roman"/>
                <w:sz w:val="18"/>
                <w:szCs w:val="18"/>
              </w:rPr>
              <w:t>6. hét</w:t>
            </w:r>
          </w:p>
        </w:tc>
        <w:tc>
          <w:tcPr>
            <w:tcW w:w="1009" w:type="pct"/>
            <w:vMerge w:val="restart"/>
            <w:vAlign w:val="center"/>
          </w:tcPr>
          <w:p w:rsidR="002E5AED" w:rsidRPr="0075572A" w:rsidRDefault="002E5AED" w:rsidP="005D15AE">
            <w:pPr>
              <w:jc w:val="center"/>
              <w:rPr>
                <w:rFonts w:eastAsia="Times New Roman"/>
                <w:b/>
                <w:sz w:val="18"/>
                <w:szCs w:val="18"/>
              </w:rPr>
            </w:pPr>
            <w:r w:rsidRPr="0075572A">
              <w:rPr>
                <w:rFonts w:eastAsia="Times New Roman"/>
                <w:b/>
                <w:sz w:val="18"/>
                <w:szCs w:val="18"/>
              </w:rPr>
              <w:t>6. előadás</w:t>
            </w:r>
          </w:p>
        </w:tc>
        <w:tc>
          <w:tcPr>
            <w:tcW w:w="3200" w:type="pct"/>
          </w:tcPr>
          <w:p w:rsidR="002E5AED" w:rsidRPr="00E5089A" w:rsidRDefault="002E5AED" w:rsidP="005D15AE">
            <w:pPr>
              <w:rPr>
                <w:rFonts w:eastAsia="Times New Roman"/>
                <w:b/>
                <w:sz w:val="18"/>
                <w:szCs w:val="18"/>
              </w:rPr>
            </w:pPr>
            <w:r w:rsidRPr="00E5089A">
              <w:rPr>
                <w:rFonts w:eastAsia="Times New Roman"/>
                <w:b/>
                <w:sz w:val="18"/>
                <w:szCs w:val="18"/>
              </w:rPr>
              <w:t>A termékmix döntések típusai, azok elemei és módszerei, a termékstratégiák I.</w:t>
            </w:r>
          </w:p>
        </w:tc>
      </w:tr>
      <w:tr w:rsidR="002E5AED" w:rsidRPr="00EB72BE" w:rsidTr="002E5AED">
        <w:trPr>
          <w:cantSplit/>
          <w:trHeight w:val="176"/>
        </w:trPr>
        <w:tc>
          <w:tcPr>
            <w:tcW w:w="791" w:type="pct"/>
            <w:vMerge/>
            <w:shd w:val="pct5" w:color="auto" w:fill="FFFFFF"/>
            <w:vAlign w:val="center"/>
          </w:tcPr>
          <w:p w:rsidR="002E5AED" w:rsidRDefault="002E5AED" w:rsidP="005D15AE">
            <w:pPr>
              <w:rPr>
                <w:rFonts w:eastAsia="Times New Roman"/>
                <w:sz w:val="18"/>
                <w:szCs w:val="18"/>
              </w:rPr>
            </w:pPr>
          </w:p>
        </w:tc>
        <w:tc>
          <w:tcPr>
            <w:tcW w:w="1009" w:type="pct"/>
            <w:vMerge/>
            <w:vAlign w:val="center"/>
          </w:tcPr>
          <w:p w:rsidR="002E5AED" w:rsidRPr="0075572A" w:rsidRDefault="002E5AED" w:rsidP="005D15AE">
            <w:pPr>
              <w:jc w:val="center"/>
              <w:rPr>
                <w:rFonts w:eastAsia="Times New Roman"/>
                <w:b/>
                <w:sz w:val="18"/>
                <w:szCs w:val="18"/>
              </w:rPr>
            </w:pPr>
          </w:p>
        </w:tc>
        <w:tc>
          <w:tcPr>
            <w:tcW w:w="3200" w:type="pct"/>
          </w:tcPr>
          <w:p w:rsidR="002E5AED" w:rsidRPr="0075572A" w:rsidRDefault="002E5AED" w:rsidP="005D15AE">
            <w:pPr>
              <w:jc w:val="both"/>
              <w:rPr>
                <w:sz w:val="18"/>
                <w:szCs w:val="18"/>
              </w:rPr>
            </w:pPr>
            <w:r w:rsidRPr="0075572A">
              <w:rPr>
                <w:sz w:val="18"/>
                <w:szCs w:val="18"/>
              </w:rPr>
              <w:t>TE: Az előadáson leadott tananyagok részletes ismerete.</w:t>
            </w:r>
          </w:p>
        </w:tc>
      </w:tr>
      <w:tr w:rsidR="002E5AED" w:rsidRPr="00EB72BE" w:rsidTr="002E5AED">
        <w:trPr>
          <w:cantSplit/>
          <w:trHeight w:val="175"/>
        </w:trPr>
        <w:tc>
          <w:tcPr>
            <w:tcW w:w="791" w:type="pct"/>
            <w:vMerge/>
            <w:shd w:val="pct5" w:color="auto" w:fill="FFFFFF"/>
            <w:vAlign w:val="center"/>
          </w:tcPr>
          <w:p w:rsidR="002E5AED" w:rsidRDefault="002E5AED" w:rsidP="005D15AE">
            <w:pPr>
              <w:rPr>
                <w:rFonts w:eastAsia="Times New Roman"/>
                <w:sz w:val="18"/>
                <w:szCs w:val="18"/>
              </w:rPr>
            </w:pPr>
          </w:p>
        </w:tc>
        <w:tc>
          <w:tcPr>
            <w:tcW w:w="1009" w:type="pct"/>
            <w:vMerge w:val="restart"/>
            <w:vAlign w:val="center"/>
          </w:tcPr>
          <w:p w:rsidR="002E5AED" w:rsidRPr="0075572A" w:rsidRDefault="002E5AED" w:rsidP="005D15AE">
            <w:pPr>
              <w:jc w:val="center"/>
              <w:rPr>
                <w:rFonts w:eastAsia="Times New Roman"/>
                <w:b/>
                <w:sz w:val="18"/>
                <w:szCs w:val="18"/>
              </w:rPr>
            </w:pPr>
            <w:r w:rsidRPr="0075572A">
              <w:rPr>
                <w:rFonts w:eastAsia="Times New Roman"/>
                <w:sz w:val="18"/>
                <w:szCs w:val="18"/>
              </w:rPr>
              <w:t>6. szeminárium</w:t>
            </w:r>
          </w:p>
        </w:tc>
        <w:tc>
          <w:tcPr>
            <w:tcW w:w="3200" w:type="pct"/>
          </w:tcPr>
          <w:p w:rsidR="002E5AED" w:rsidRPr="0075572A" w:rsidRDefault="002E5AED" w:rsidP="005D15AE">
            <w:pPr>
              <w:rPr>
                <w:rFonts w:eastAsia="Times New Roman"/>
                <w:sz w:val="18"/>
                <w:szCs w:val="18"/>
              </w:rPr>
            </w:pPr>
            <w:r w:rsidRPr="00E5089A">
              <w:rPr>
                <w:rFonts w:eastAsia="Times New Roman"/>
                <w:sz w:val="18"/>
                <w:szCs w:val="18"/>
              </w:rPr>
              <w:t>Esettanulmány/kisfilm/reklám elemzés az órai anyag alapján III.</w:t>
            </w:r>
          </w:p>
        </w:tc>
      </w:tr>
      <w:tr w:rsidR="002E5AED" w:rsidRPr="00EB72BE" w:rsidTr="002E5AED">
        <w:trPr>
          <w:cantSplit/>
          <w:trHeight w:val="175"/>
        </w:trPr>
        <w:tc>
          <w:tcPr>
            <w:tcW w:w="791" w:type="pct"/>
            <w:vMerge/>
            <w:shd w:val="pct5" w:color="auto" w:fill="FFFFFF"/>
            <w:vAlign w:val="center"/>
          </w:tcPr>
          <w:p w:rsidR="002E5AED" w:rsidRDefault="002E5AED" w:rsidP="005D15AE">
            <w:pPr>
              <w:rPr>
                <w:rFonts w:eastAsia="Times New Roman"/>
                <w:sz w:val="18"/>
                <w:szCs w:val="18"/>
              </w:rPr>
            </w:pPr>
          </w:p>
        </w:tc>
        <w:tc>
          <w:tcPr>
            <w:tcW w:w="1009" w:type="pct"/>
            <w:vMerge/>
            <w:vAlign w:val="center"/>
          </w:tcPr>
          <w:p w:rsidR="002E5AED" w:rsidRPr="0075572A" w:rsidRDefault="002E5AED" w:rsidP="005D15AE">
            <w:pPr>
              <w:jc w:val="center"/>
              <w:rPr>
                <w:rFonts w:eastAsia="Times New Roman"/>
                <w:sz w:val="18"/>
                <w:szCs w:val="18"/>
              </w:rPr>
            </w:pPr>
          </w:p>
        </w:tc>
        <w:tc>
          <w:tcPr>
            <w:tcW w:w="3200" w:type="pct"/>
          </w:tcPr>
          <w:p w:rsidR="002E5AED" w:rsidRPr="0075572A" w:rsidRDefault="002E5AED" w:rsidP="005D15AE">
            <w:pPr>
              <w:rPr>
                <w:rFonts w:eastAsia="Times New Roman"/>
                <w:sz w:val="18"/>
                <w:szCs w:val="18"/>
              </w:rPr>
            </w:pPr>
            <w:r w:rsidRPr="00E5089A">
              <w:rPr>
                <w:rFonts w:eastAsia="Times New Roman"/>
                <w:sz w:val="18"/>
                <w:szCs w:val="18"/>
              </w:rPr>
              <w:t>TE: Konkrét esettanulmány elemzése</w:t>
            </w:r>
          </w:p>
        </w:tc>
      </w:tr>
      <w:tr w:rsidR="002E5AED" w:rsidRPr="00EB72BE" w:rsidTr="002E5AED">
        <w:trPr>
          <w:cantSplit/>
        </w:trPr>
        <w:tc>
          <w:tcPr>
            <w:tcW w:w="791" w:type="pct"/>
            <w:vMerge w:val="restart"/>
            <w:shd w:val="pct5" w:color="auto" w:fill="FFFFFF"/>
            <w:vAlign w:val="center"/>
          </w:tcPr>
          <w:p w:rsidR="002E5AED" w:rsidRPr="00EB72BE" w:rsidRDefault="002E5AED" w:rsidP="005D15AE">
            <w:pPr>
              <w:rPr>
                <w:rFonts w:eastAsia="Times New Roman"/>
                <w:sz w:val="18"/>
                <w:szCs w:val="18"/>
              </w:rPr>
            </w:pPr>
            <w:r>
              <w:rPr>
                <w:rFonts w:eastAsia="Times New Roman"/>
                <w:sz w:val="18"/>
                <w:szCs w:val="18"/>
              </w:rPr>
              <w:t>7. hét</w:t>
            </w:r>
          </w:p>
        </w:tc>
        <w:tc>
          <w:tcPr>
            <w:tcW w:w="1009" w:type="pct"/>
            <w:vMerge w:val="restart"/>
            <w:vAlign w:val="center"/>
          </w:tcPr>
          <w:p w:rsidR="002E5AED" w:rsidRPr="00EB72BE" w:rsidRDefault="002E5AED" w:rsidP="005D15AE">
            <w:pPr>
              <w:jc w:val="center"/>
              <w:rPr>
                <w:rFonts w:eastAsia="Times New Roman"/>
                <w:b/>
                <w:sz w:val="18"/>
                <w:szCs w:val="18"/>
              </w:rPr>
            </w:pPr>
            <w:r w:rsidRPr="00444C39">
              <w:rPr>
                <w:rFonts w:eastAsia="Times New Roman"/>
                <w:b/>
                <w:sz w:val="18"/>
                <w:szCs w:val="18"/>
              </w:rPr>
              <w:t>7</w:t>
            </w:r>
            <w:r w:rsidRPr="00EB72BE">
              <w:rPr>
                <w:rFonts w:eastAsia="Times New Roman"/>
                <w:b/>
                <w:sz w:val="18"/>
                <w:szCs w:val="18"/>
              </w:rPr>
              <w:t>. előadás</w:t>
            </w:r>
          </w:p>
        </w:tc>
        <w:tc>
          <w:tcPr>
            <w:tcW w:w="3200" w:type="pct"/>
            <w:vAlign w:val="center"/>
          </w:tcPr>
          <w:p w:rsidR="002E5AED" w:rsidRPr="0075572A" w:rsidRDefault="002E5AED" w:rsidP="005D15AE">
            <w:pPr>
              <w:rPr>
                <w:rFonts w:eastAsia="Times New Roman"/>
                <w:b/>
                <w:sz w:val="18"/>
                <w:szCs w:val="18"/>
              </w:rPr>
            </w:pPr>
            <w:r w:rsidRPr="00E108D9">
              <w:rPr>
                <w:rFonts w:eastAsia="Times New Roman"/>
                <w:b/>
                <w:sz w:val="18"/>
                <w:szCs w:val="18"/>
              </w:rPr>
              <w:t>A termékmix döntések típusai, azok elemei és módszerei, a termékstratégiák II.</w:t>
            </w:r>
          </w:p>
        </w:tc>
      </w:tr>
      <w:tr w:rsidR="002E5AED" w:rsidRPr="00EB72BE" w:rsidTr="002E5AED">
        <w:trPr>
          <w:cantSplit/>
        </w:trPr>
        <w:tc>
          <w:tcPr>
            <w:tcW w:w="791" w:type="pct"/>
            <w:vMerge/>
            <w:shd w:val="pct5" w:color="auto" w:fill="FFFFFF"/>
            <w:vAlign w:val="center"/>
          </w:tcPr>
          <w:p w:rsidR="002E5AED" w:rsidRDefault="002E5AED" w:rsidP="005D15AE">
            <w:pPr>
              <w:rPr>
                <w:rFonts w:eastAsia="Times New Roman"/>
                <w:sz w:val="18"/>
                <w:szCs w:val="18"/>
              </w:rPr>
            </w:pPr>
          </w:p>
        </w:tc>
        <w:tc>
          <w:tcPr>
            <w:tcW w:w="1009" w:type="pct"/>
            <w:vMerge/>
            <w:vAlign w:val="center"/>
          </w:tcPr>
          <w:p w:rsidR="002E5AED" w:rsidRPr="00444C39" w:rsidRDefault="002E5AED" w:rsidP="005D15AE">
            <w:pPr>
              <w:jc w:val="center"/>
              <w:rPr>
                <w:rFonts w:eastAsia="Times New Roman"/>
                <w:b/>
                <w:sz w:val="18"/>
                <w:szCs w:val="18"/>
              </w:rPr>
            </w:pPr>
          </w:p>
        </w:tc>
        <w:tc>
          <w:tcPr>
            <w:tcW w:w="3200" w:type="pct"/>
          </w:tcPr>
          <w:p w:rsidR="002E5AED" w:rsidRPr="0075572A" w:rsidRDefault="002E5AED" w:rsidP="005D15AE">
            <w:pPr>
              <w:jc w:val="both"/>
              <w:rPr>
                <w:sz w:val="18"/>
                <w:szCs w:val="18"/>
              </w:rPr>
            </w:pPr>
            <w:r w:rsidRPr="0075572A">
              <w:rPr>
                <w:sz w:val="18"/>
                <w:szCs w:val="18"/>
              </w:rPr>
              <w:t>TE: Az előadáson leadott tananyagok részletes ismerete.</w:t>
            </w:r>
          </w:p>
        </w:tc>
      </w:tr>
      <w:tr w:rsidR="002E5AED" w:rsidRPr="00EB72BE" w:rsidTr="002E5AED">
        <w:trPr>
          <w:cantSplit/>
          <w:trHeight w:val="124"/>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restart"/>
            <w:vAlign w:val="center"/>
          </w:tcPr>
          <w:p w:rsidR="002E5AED" w:rsidRPr="00EB72BE" w:rsidRDefault="002E5AED" w:rsidP="005D15AE">
            <w:pPr>
              <w:jc w:val="center"/>
              <w:rPr>
                <w:rFonts w:eastAsia="Times New Roman"/>
                <w:sz w:val="18"/>
                <w:szCs w:val="18"/>
              </w:rPr>
            </w:pPr>
            <w:r>
              <w:rPr>
                <w:rFonts w:eastAsia="Times New Roman"/>
                <w:sz w:val="18"/>
                <w:szCs w:val="18"/>
              </w:rPr>
              <w:t>7</w:t>
            </w:r>
            <w:r w:rsidRPr="00EB72BE">
              <w:rPr>
                <w:rFonts w:eastAsia="Times New Roman"/>
                <w:sz w:val="18"/>
                <w:szCs w:val="18"/>
              </w:rPr>
              <w:t>. szeminárium</w:t>
            </w:r>
          </w:p>
        </w:tc>
        <w:tc>
          <w:tcPr>
            <w:tcW w:w="3200" w:type="pct"/>
          </w:tcPr>
          <w:p w:rsidR="002E5AED" w:rsidRPr="0075572A" w:rsidRDefault="002E5AED" w:rsidP="005D15AE">
            <w:pPr>
              <w:jc w:val="both"/>
              <w:rPr>
                <w:sz w:val="18"/>
                <w:szCs w:val="18"/>
              </w:rPr>
            </w:pPr>
            <w:r w:rsidRPr="00E108D9">
              <w:rPr>
                <w:sz w:val="18"/>
                <w:szCs w:val="18"/>
              </w:rPr>
              <w:t xml:space="preserve">Esettanulmány/kisfilm/reklám elemzés az órai anyag alapján </w:t>
            </w:r>
            <w:r>
              <w:rPr>
                <w:sz w:val="18"/>
                <w:szCs w:val="18"/>
              </w:rPr>
              <w:t>IV</w:t>
            </w:r>
            <w:r w:rsidRPr="00E108D9">
              <w:rPr>
                <w:sz w:val="18"/>
                <w:szCs w:val="18"/>
              </w:rPr>
              <w:t>.</w:t>
            </w:r>
          </w:p>
        </w:tc>
      </w:tr>
      <w:tr w:rsidR="002E5AED" w:rsidRPr="00EB72BE" w:rsidTr="002E5AED">
        <w:trPr>
          <w:cantSplit/>
          <w:trHeight w:val="124"/>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ign w:val="center"/>
          </w:tcPr>
          <w:p w:rsidR="002E5AED" w:rsidRDefault="002E5AED" w:rsidP="005D15AE">
            <w:pPr>
              <w:jc w:val="center"/>
              <w:rPr>
                <w:rFonts w:eastAsia="Times New Roman"/>
                <w:sz w:val="18"/>
                <w:szCs w:val="18"/>
              </w:rPr>
            </w:pPr>
          </w:p>
        </w:tc>
        <w:tc>
          <w:tcPr>
            <w:tcW w:w="3200" w:type="pct"/>
          </w:tcPr>
          <w:p w:rsidR="002E5AED" w:rsidRPr="0075572A" w:rsidRDefault="002E5AED" w:rsidP="005D15AE">
            <w:pPr>
              <w:rPr>
                <w:rFonts w:eastAsia="Times New Roman"/>
                <w:sz w:val="18"/>
                <w:szCs w:val="18"/>
              </w:rPr>
            </w:pPr>
            <w:r w:rsidRPr="00E5089A">
              <w:rPr>
                <w:rFonts w:eastAsia="Times New Roman"/>
                <w:sz w:val="18"/>
                <w:szCs w:val="18"/>
              </w:rPr>
              <w:t>TE: Konkrét esettanulmány elemzése</w:t>
            </w:r>
          </w:p>
        </w:tc>
      </w:tr>
      <w:tr w:rsidR="002E5AED" w:rsidRPr="00444C39" w:rsidTr="002E5AED">
        <w:trPr>
          <w:cantSplit/>
          <w:trHeight w:val="207"/>
        </w:trPr>
        <w:tc>
          <w:tcPr>
            <w:tcW w:w="791" w:type="pct"/>
            <w:vMerge w:val="restart"/>
            <w:shd w:val="pct5" w:color="auto" w:fill="FFFFFF"/>
            <w:vAlign w:val="center"/>
          </w:tcPr>
          <w:p w:rsidR="002E5AED" w:rsidRPr="00EB72BE" w:rsidRDefault="002E5AED" w:rsidP="005D15AE">
            <w:pPr>
              <w:rPr>
                <w:rFonts w:eastAsia="Times New Roman"/>
                <w:sz w:val="18"/>
                <w:szCs w:val="18"/>
              </w:rPr>
            </w:pPr>
            <w:r>
              <w:rPr>
                <w:rFonts w:eastAsia="Times New Roman"/>
                <w:sz w:val="18"/>
                <w:szCs w:val="18"/>
              </w:rPr>
              <w:t>8. hét</w:t>
            </w:r>
          </w:p>
        </w:tc>
        <w:tc>
          <w:tcPr>
            <w:tcW w:w="1009" w:type="pct"/>
            <w:vMerge w:val="restart"/>
            <w:vAlign w:val="center"/>
          </w:tcPr>
          <w:p w:rsidR="002E5AED" w:rsidRPr="0075572A" w:rsidRDefault="002E5AED" w:rsidP="005D15AE">
            <w:pPr>
              <w:jc w:val="center"/>
              <w:rPr>
                <w:rFonts w:eastAsia="Times New Roman"/>
                <w:b/>
                <w:sz w:val="18"/>
                <w:szCs w:val="18"/>
              </w:rPr>
            </w:pPr>
            <w:r w:rsidRPr="0075572A">
              <w:rPr>
                <w:rFonts w:eastAsia="Times New Roman"/>
                <w:b/>
                <w:sz w:val="18"/>
                <w:szCs w:val="18"/>
              </w:rPr>
              <w:t>8. előadás</w:t>
            </w:r>
          </w:p>
        </w:tc>
        <w:tc>
          <w:tcPr>
            <w:tcW w:w="3200" w:type="pct"/>
            <w:vAlign w:val="center"/>
          </w:tcPr>
          <w:p w:rsidR="002E5AED" w:rsidRPr="0075572A" w:rsidRDefault="002E5AED" w:rsidP="005D15AE">
            <w:pPr>
              <w:rPr>
                <w:rFonts w:eastAsia="Times New Roman"/>
                <w:b/>
                <w:sz w:val="18"/>
                <w:szCs w:val="18"/>
              </w:rPr>
            </w:pPr>
            <w:r w:rsidRPr="00E108D9">
              <w:rPr>
                <w:rFonts w:eastAsia="Times New Roman"/>
                <w:b/>
                <w:sz w:val="18"/>
                <w:szCs w:val="18"/>
              </w:rPr>
              <w:t xml:space="preserve">A vállalati árképzés elmélete és módszercsoportjai, az </w:t>
            </w:r>
            <w:proofErr w:type="spellStart"/>
            <w:r w:rsidRPr="00E108D9">
              <w:rPr>
                <w:rFonts w:eastAsia="Times New Roman"/>
                <w:b/>
                <w:sz w:val="18"/>
                <w:szCs w:val="18"/>
              </w:rPr>
              <w:t>árdifferenciálás</w:t>
            </w:r>
            <w:proofErr w:type="spellEnd"/>
            <w:r w:rsidRPr="00E108D9">
              <w:rPr>
                <w:rFonts w:eastAsia="Times New Roman"/>
                <w:b/>
                <w:sz w:val="18"/>
                <w:szCs w:val="18"/>
              </w:rPr>
              <w:t xml:space="preserve"> és </w:t>
            </w:r>
            <w:proofErr w:type="spellStart"/>
            <w:r w:rsidRPr="00E108D9">
              <w:rPr>
                <w:rFonts w:eastAsia="Times New Roman"/>
                <w:b/>
                <w:sz w:val="18"/>
                <w:szCs w:val="18"/>
              </w:rPr>
              <w:t>árstratégiák</w:t>
            </w:r>
            <w:proofErr w:type="spellEnd"/>
            <w:r w:rsidRPr="00E108D9">
              <w:rPr>
                <w:rFonts w:eastAsia="Times New Roman"/>
                <w:b/>
                <w:sz w:val="18"/>
                <w:szCs w:val="18"/>
              </w:rPr>
              <w:t xml:space="preserve"> szerepe I.</w:t>
            </w:r>
          </w:p>
        </w:tc>
      </w:tr>
      <w:tr w:rsidR="002E5AED" w:rsidRPr="00444C39" w:rsidTr="002E5AED">
        <w:trPr>
          <w:cantSplit/>
          <w:trHeight w:val="207"/>
        </w:trPr>
        <w:tc>
          <w:tcPr>
            <w:tcW w:w="791" w:type="pct"/>
            <w:vMerge/>
            <w:shd w:val="pct5" w:color="auto" w:fill="FFFFFF"/>
            <w:vAlign w:val="center"/>
          </w:tcPr>
          <w:p w:rsidR="002E5AED" w:rsidRDefault="002E5AED" w:rsidP="005D15AE">
            <w:pPr>
              <w:rPr>
                <w:rFonts w:eastAsia="Times New Roman"/>
                <w:sz w:val="18"/>
                <w:szCs w:val="18"/>
              </w:rPr>
            </w:pPr>
          </w:p>
        </w:tc>
        <w:tc>
          <w:tcPr>
            <w:tcW w:w="1009" w:type="pct"/>
            <w:vMerge/>
            <w:vAlign w:val="center"/>
          </w:tcPr>
          <w:p w:rsidR="002E5AED" w:rsidRPr="0075572A" w:rsidRDefault="002E5AED" w:rsidP="005D15AE">
            <w:pPr>
              <w:jc w:val="center"/>
              <w:rPr>
                <w:rFonts w:eastAsia="Times New Roman"/>
                <w:b/>
                <w:sz w:val="18"/>
                <w:szCs w:val="18"/>
              </w:rPr>
            </w:pPr>
          </w:p>
        </w:tc>
        <w:tc>
          <w:tcPr>
            <w:tcW w:w="3200" w:type="pct"/>
          </w:tcPr>
          <w:p w:rsidR="002E5AED" w:rsidRPr="0075572A" w:rsidRDefault="002E5AED" w:rsidP="005D15AE">
            <w:pPr>
              <w:jc w:val="both"/>
              <w:rPr>
                <w:sz w:val="18"/>
                <w:szCs w:val="18"/>
              </w:rPr>
            </w:pPr>
            <w:r w:rsidRPr="0075572A">
              <w:rPr>
                <w:sz w:val="18"/>
                <w:szCs w:val="18"/>
              </w:rPr>
              <w:t>TE: Az előadáson leadott tananyagok részletes ismerete.</w:t>
            </w:r>
          </w:p>
        </w:tc>
      </w:tr>
      <w:tr w:rsidR="002E5AED" w:rsidRPr="00444C39" w:rsidTr="002E5AED">
        <w:trPr>
          <w:cantSplit/>
          <w:trHeight w:val="206"/>
        </w:trPr>
        <w:tc>
          <w:tcPr>
            <w:tcW w:w="791" w:type="pct"/>
            <w:vMerge/>
            <w:shd w:val="pct5" w:color="auto" w:fill="FFFFFF"/>
            <w:vAlign w:val="center"/>
          </w:tcPr>
          <w:p w:rsidR="002E5AED" w:rsidRDefault="002E5AED" w:rsidP="005D15AE">
            <w:pPr>
              <w:rPr>
                <w:rFonts w:eastAsia="Times New Roman"/>
                <w:sz w:val="18"/>
                <w:szCs w:val="18"/>
              </w:rPr>
            </w:pPr>
          </w:p>
        </w:tc>
        <w:tc>
          <w:tcPr>
            <w:tcW w:w="1009" w:type="pct"/>
            <w:vMerge w:val="restart"/>
            <w:vAlign w:val="center"/>
          </w:tcPr>
          <w:p w:rsidR="002E5AED" w:rsidRPr="0075572A" w:rsidRDefault="002E5AED" w:rsidP="005D15AE">
            <w:pPr>
              <w:jc w:val="center"/>
              <w:rPr>
                <w:rFonts w:eastAsia="Times New Roman"/>
                <w:sz w:val="18"/>
                <w:szCs w:val="18"/>
              </w:rPr>
            </w:pPr>
            <w:r w:rsidRPr="0075572A">
              <w:rPr>
                <w:rFonts w:eastAsia="Times New Roman"/>
                <w:sz w:val="18"/>
                <w:szCs w:val="18"/>
              </w:rPr>
              <w:t>8. szeminárium</w:t>
            </w:r>
          </w:p>
        </w:tc>
        <w:tc>
          <w:tcPr>
            <w:tcW w:w="3200" w:type="pct"/>
            <w:vAlign w:val="center"/>
          </w:tcPr>
          <w:p w:rsidR="002E5AED" w:rsidRPr="0075572A" w:rsidRDefault="002E5AED" w:rsidP="005D15AE">
            <w:pPr>
              <w:rPr>
                <w:rFonts w:eastAsia="Times New Roman"/>
                <w:sz w:val="18"/>
                <w:szCs w:val="18"/>
              </w:rPr>
            </w:pPr>
            <w:r w:rsidRPr="00E108D9">
              <w:rPr>
                <w:rFonts w:eastAsia="Times New Roman"/>
                <w:sz w:val="18"/>
                <w:szCs w:val="18"/>
              </w:rPr>
              <w:t>Esettanulmány/kisfilm/reklám elemzés az órai anyag alapján V.</w:t>
            </w:r>
          </w:p>
        </w:tc>
      </w:tr>
      <w:tr w:rsidR="002E5AED" w:rsidRPr="00444C39" w:rsidTr="002E5AED">
        <w:trPr>
          <w:cantSplit/>
          <w:trHeight w:val="206"/>
        </w:trPr>
        <w:tc>
          <w:tcPr>
            <w:tcW w:w="791" w:type="pct"/>
            <w:vMerge/>
            <w:shd w:val="pct5" w:color="auto" w:fill="FFFFFF"/>
            <w:vAlign w:val="center"/>
          </w:tcPr>
          <w:p w:rsidR="002E5AED" w:rsidRDefault="002E5AED" w:rsidP="005D15AE">
            <w:pPr>
              <w:rPr>
                <w:rFonts w:eastAsia="Times New Roman"/>
                <w:sz w:val="18"/>
                <w:szCs w:val="18"/>
              </w:rPr>
            </w:pPr>
          </w:p>
        </w:tc>
        <w:tc>
          <w:tcPr>
            <w:tcW w:w="1009" w:type="pct"/>
            <w:vMerge/>
            <w:vAlign w:val="center"/>
          </w:tcPr>
          <w:p w:rsidR="002E5AED" w:rsidRPr="0075572A" w:rsidRDefault="002E5AED" w:rsidP="005D15AE">
            <w:pPr>
              <w:jc w:val="center"/>
              <w:rPr>
                <w:rFonts w:eastAsia="Times New Roman"/>
                <w:sz w:val="18"/>
                <w:szCs w:val="18"/>
              </w:rPr>
            </w:pPr>
          </w:p>
        </w:tc>
        <w:tc>
          <w:tcPr>
            <w:tcW w:w="3200" w:type="pct"/>
          </w:tcPr>
          <w:p w:rsidR="002E5AED" w:rsidRPr="0075572A" w:rsidRDefault="002E5AED" w:rsidP="005D15AE">
            <w:pPr>
              <w:rPr>
                <w:rFonts w:eastAsia="Times New Roman"/>
                <w:sz w:val="18"/>
                <w:szCs w:val="18"/>
              </w:rPr>
            </w:pPr>
            <w:r w:rsidRPr="00E5089A">
              <w:rPr>
                <w:rFonts w:eastAsia="Times New Roman"/>
                <w:sz w:val="18"/>
                <w:szCs w:val="18"/>
              </w:rPr>
              <w:t>TE: Konkrét esettanulmány elemzése</w:t>
            </w:r>
          </w:p>
        </w:tc>
      </w:tr>
      <w:tr w:rsidR="002E5AED" w:rsidRPr="00EB72BE" w:rsidTr="002E5AED">
        <w:trPr>
          <w:cantSplit/>
          <w:trHeight w:val="236"/>
        </w:trPr>
        <w:tc>
          <w:tcPr>
            <w:tcW w:w="791" w:type="pct"/>
            <w:vMerge w:val="restart"/>
            <w:shd w:val="pct5" w:color="auto" w:fill="FFFFFF"/>
            <w:vAlign w:val="center"/>
          </w:tcPr>
          <w:p w:rsidR="002E5AED" w:rsidRPr="00EB72BE" w:rsidRDefault="002E5AED" w:rsidP="005D15AE">
            <w:pPr>
              <w:rPr>
                <w:rFonts w:eastAsia="Times New Roman"/>
                <w:sz w:val="18"/>
                <w:szCs w:val="18"/>
              </w:rPr>
            </w:pPr>
            <w:r>
              <w:rPr>
                <w:rFonts w:eastAsia="Times New Roman"/>
                <w:sz w:val="18"/>
                <w:szCs w:val="18"/>
              </w:rPr>
              <w:t>9. hét</w:t>
            </w:r>
          </w:p>
        </w:tc>
        <w:tc>
          <w:tcPr>
            <w:tcW w:w="1009" w:type="pct"/>
            <w:vMerge w:val="restart"/>
            <w:vAlign w:val="center"/>
          </w:tcPr>
          <w:p w:rsidR="002E5AED" w:rsidRPr="0075572A" w:rsidRDefault="002E5AED" w:rsidP="005D15AE">
            <w:pPr>
              <w:jc w:val="center"/>
              <w:rPr>
                <w:rFonts w:eastAsia="Times New Roman"/>
                <w:b/>
                <w:sz w:val="18"/>
                <w:szCs w:val="18"/>
              </w:rPr>
            </w:pPr>
            <w:r w:rsidRPr="0075572A">
              <w:rPr>
                <w:rFonts w:eastAsia="Times New Roman"/>
                <w:b/>
                <w:sz w:val="18"/>
                <w:szCs w:val="18"/>
              </w:rPr>
              <w:t>9. előadás</w:t>
            </w:r>
          </w:p>
        </w:tc>
        <w:tc>
          <w:tcPr>
            <w:tcW w:w="3200" w:type="pct"/>
          </w:tcPr>
          <w:p w:rsidR="002E5AED" w:rsidRPr="0075572A" w:rsidRDefault="002E5AED" w:rsidP="005D15AE">
            <w:pPr>
              <w:rPr>
                <w:rFonts w:eastAsia="Times New Roman"/>
                <w:b/>
                <w:sz w:val="18"/>
                <w:szCs w:val="18"/>
              </w:rPr>
            </w:pPr>
            <w:r w:rsidRPr="00E108D9">
              <w:rPr>
                <w:rFonts w:eastAsia="Times New Roman"/>
                <w:b/>
                <w:sz w:val="18"/>
                <w:szCs w:val="18"/>
              </w:rPr>
              <w:t xml:space="preserve">A vállalati árképzés elmélete és módszercsoportjai, az </w:t>
            </w:r>
            <w:proofErr w:type="spellStart"/>
            <w:r w:rsidRPr="00E108D9">
              <w:rPr>
                <w:rFonts w:eastAsia="Times New Roman"/>
                <w:b/>
                <w:sz w:val="18"/>
                <w:szCs w:val="18"/>
              </w:rPr>
              <w:t>árdifferenciálás</w:t>
            </w:r>
            <w:proofErr w:type="spellEnd"/>
            <w:r w:rsidRPr="00E108D9">
              <w:rPr>
                <w:rFonts w:eastAsia="Times New Roman"/>
                <w:b/>
                <w:sz w:val="18"/>
                <w:szCs w:val="18"/>
              </w:rPr>
              <w:t xml:space="preserve"> és </w:t>
            </w:r>
            <w:proofErr w:type="spellStart"/>
            <w:r w:rsidRPr="00E108D9">
              <w:rPr>
                <w:rFonts w:eastAsia="Times New Roman"/>
                <w:b/>
                <w:sz w:val="18"/>
                <w:szCs w:val="18"/>
              </w:rPr>
              <w:t>árstratégiák</w:t>
            </w:r>
            <w:proofErr w:type="spellEnd"/>
            <w:r w:rsidRPr="00E108D9">
              <w:rPr>
                <w:rFonts w:eastAsia="Times New Roman"/>
                <w:b/>
                <w:sz w:val="18"/>
                <w:szCs w:val="18"/>
              </w:rPr>
              <w:t xml:space="preserve"> szerepe II.</w:t>
            </w:r>
          </w:p>
        </w:tc>
      </w:tr>
      <w:tr w:rsidR="002E5AED" w:rsidRPr="00EB72BE" w:rsidTr="002E5AED">
        <w:trPr>
          <w:cantSplit/>
          <w:trHeight w:val="236"/>
        </w:trPr>
        <w:tc>
          <w:tcPr>
            <w:tcW w:w="791" w:type="pct"/>
            <w:vMerge/>
            <w:shd w:val="pct5" w:color="auto" w:fill="FFFFFF"/>
            <w:vAlign w:val="center"/>
          </w:tcPr>
          <w:p w:rsidR="002E5AED" w:rsidRDefault="002E5AED" w:rsidP="005D15AE">
            <w:pPr>
              <w:rPr>
                <w:rFonts w:eastAsia="Times New Roman"/>
                <w:sz w:val="18"/>
                <w:szCs w:val="18"/>
              </w:rPr>
            </w:pPr>
          </w:p>
        </w:tc>
        <w:tc>
          <w:tcPr>
            <w:tcW w:w="1009" w:type="pct"/>
            <w:vMerge/>
            <w:vAlign w:val="center"/>
          </w:tcPr>
          <w:p w:rsidR="002E5AED" w:rsidRPr="0075572A" w:rsidRDefault="002E5AED" w:rsidP="005D15AE">
            <w:pPr>
              <w:jc w:val="center"/>
              <w:rPr>
                <w:rFonts w:eastAsia="Times New Roman"/>
                <w:b/>
                <w:sz w:val="18"/>
                <w:szCs w:val="18"/>
              </w:rPr>
            </w:pPr>
          </w:p>
        </w:tc>
        <w:tc>
          <w:tcPr>
            <w:tcW w:w="3200" w:type="pct"/>
          </w:tcPr>
          <w:p w:rsidR="002E5AED" w:rsidRPr="0075572A" w:rsidRDefault="002E5AED" w:rsidP="005D15AE">
            <w:pPr>
              <w:jc w:val="both"/>
              <w:rPr>
                <w:sz w:val="18"/>
                <w:szCs w:val="18"/>
              </w:rPr>
            </w:pPr>
            <w:r w:rsidRPr="0075572A">
              <w:rPr>
                <w:sz w:val="18"/>
                <w:szCs w:val="18"/>
              </w:rPr>
              <w:t>TE: Az előadáson leadott tananyagok részletes ismerete.</w:t>
            </w:r>
          </w:p>
        </w:tc>
      </w:tr>
      <w:tr w:rsidR="002E5AED" w:rsidRPr="00EB72BE" w:rsidTr="002E5AED">
        <w:trPr>
          <w:cantSplit/>
          <w:trHeight w:val="163"/>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restart"/>
            <w:vAlign w:val="center"/>
          </w:tcPr>
          <w:p w:rsidR="002E5AED" w:rsidRPr="00EB72BE" w:rsidRDefault="002E5AED" w:rsidP="005D15AE">
            <w:pPr>
              <w:jc w:val="center"/>
              <w:rPr>
                <w:rFonts w:eastAsia="Times New Roman"/>
                <w:sz w:val="18"/>
                <w:szCs w:val="18"/>
              </w:rPr>
            </w:pPr>
            <w:r>
              <w:rPr>
                <w:rFonts w:eastAsia="Times New Roman"/>
                <w:sz w:val="18"/>
                <w:szCs w:val="18"/>
              </w:rPr>
              <w:t>9</w:t>
            </w:r>
            <w:r w:rsidRPr="00EB72BE">
              <w:rPr>
                <w:rFonts w:eastAsia="Times New Roman"/>
                <w:sz w:val="18"/>
                <w:szCs w:val="18"/>
              </w:rPr>
              <w:t>. szeminárium</w:t>
            </w:r>
          </w:p>
        </w:tc>
        <w:tc>
          <w:tcPr>
            <w:tcW w:w="3200" w:type="pct"/>
            <w:vAlign w:val="center"/>
          </w:tcPr>
          <w:p w:rsidR="002E5AED" w:rsidRPr="0075572A" w:rsidRDefault="002E5AED" w:rsidP="005D15AE">
            <w:pPr>
              <w:rPr>
                <w:rFonts w:eastAsia="Times New Roman"/>
                <w:sz w:val="18"/>
                <w:szCs w:val="18"/>
              </w:rPr>
            </w:pPr>
            <w:r w:rsidRPr="00E108D9">
              <w:rPr>
                <w:rFonts w:eastAsia="Times New Roman"/>
                <w:sz w:val="18"/>
                <w:szCs w:val="18"/>
              </w:rPr>
              <w:t>Esettanulmány/kisfilm/reklám elemzés az órai anyag alapján V</w:t>
            </w:r>
            <w:r>
              <w:rPr>
                <w:rFonts w:eastAsia="Times New Roman"/>
                <w:sz w:val="18"/>
                <w:szCs w:val="18"/>
              </w:rPr>
              <w:t>I</w:t>
            </w:r>
            <w:r w:rsidRPr="00E108D9">
              <w:rPr>
                <w:rFonts w:eastAsia="Times New Roman"/>
                <w:sz w:val="18"/>
                <w:szCs w:val="18"/>
              </w:rPr>
              <w:t>.</w:t>
            </w:r>
          </w:p>
        </w:tc>
      </w:tr>
      <w:tr w:rsidR="002E5AED" w:rsidRPr="00EB72BE" w:rsidTr="002E5AED">
        <w:trPr>
          <w:cantSplit/>
          <w:trHeight w:val="163"/>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ign w:val="center"/>
          </w:tcPr>
          <w:p w:rsidR="002E5AED" w:rsidRDefault="002E5AED" w:rsidP="005D15AE">
            <w:pPr>
              <w:jc w:val="center"/>
              <w:rPr>
                <w:rFonts w:eastAsia="Times New Roman"/>
                <w:sz w:val="18"/>
                <w:szCs w:val="18"/>
              </w:rPr>
            </w:pPr>
          </w:p>
        </w:tc>
        <w:tc>
          <w:tcPr>
            <w:tcW w:w="3200" w:type="pct"/>
          </w:tcPr>
          <w:p w:rsidR="002E5AED" w:rsidRPr="0075572A" w:rsidRDefault="002E5AED" w:rsidP="005D15AE">
            <w:pPr>
              <w:rPr>
                <w:rFonts w:eastAsia="Times New Roman"/>
                <w:sz w:val="18"/>
                <w:szCs w:val="18"/>
              </w:rPr>
            </w:pPr>
            <w:r w:rsidRPr="00E5089A">
              <w:rPr>
                <w:rFonts w:eastAsia="Times New Roman"/>
                <w:sz w:val="18"/>
                <w:szCs w:val="18"/>
              </w:rPr>
              <w:t>TE: Konkrét esettanulmány elemzése</w:t>
            </w:r>
          </w:p>
        </w:tc>
      </w:tr>
      <w:tr w:rsidR="002E5AED" w:rsidRPr="00EB72BE" w:rsidTr="002E5AED">
        <w:trPr>
          <w:cantSplit/>
        </w:trPr>
        <w:tc>
          <w:tcPr>
            <w:tcW w:w="791" w:type="pct"/>
            <w:vMerge w:val="restart"/>
            <w:shd w:val="pct5" w:color="auto" w:fill="FFFFFF"/>
            <w:vAlign w:val="center"/>
          </w:tcPr>
          <w:p w:rsidR="002E5AED" w:rsidRPr="00EB72BE" w:rsidRDefault="002E5AED" w:rsidP="005D15AE">
            <w:pPr>
              <w:rPr>
                <w:rFonts w:eastAsia="Times New Roman"/>
                <w:sz w:val="18"/>
                <w:szCs w:val="18"/>
              </w:rPr>
            </w:pPr>
            <w:r>
              <w:rPr>
                <w:rFonts w:eastAsia="Times New Roman"/>
                <w:sz w:val="18"/>
                <w:szCs w:val="18"/>
              </w:rPr>
              <w:lastRenderedPageBreak/>
              <w:t>10. hét</w:t>
            </w:r>
          </w:p>
        </w:tc>
        <w:tc>
          <w:tcPr>
            <w:tcW w:w="1009" w:type="pct"/>
            <w:vMerge w:val="restart"/>
            <w:vAlign w:val="center"/>
          </w:tcPr>
          <w:p w:rsidR="002E5AED" w:rsidRPr="00EB72BE" w:rsidRDefault="002E5AED" w:rsidP="005D15AE">
            <w:pPr>
              <w:jc w:val="center"/>
              <w:rPr>
                <w:rFonts w:eastAsia="Times New Roman"/>
                <w:b/>
                <w:sz w:val="18"/>
                <w:szCs w:val="18"/>
              </w:rPr>
            </w:pPr>
            <w:r>
              <w:rPr>
                <w:rFonts w:eastAsia="Times New Roman"/>
                <w:b/>
                <w:sz w:val="18"/>
                <w:szCs w:val="18"/>
              </w:rPr>
              <w:t>10</w:t>
            </w:r>
            <w:r w:rsidRPr="00EB72BE">
              <w:rPr>
                <w:rFonts w:eastAsia="Times New Roman"/>
                <w:b/>
                <w:sz w:val="18"/>
                <w:szCs w:val="18"/>
              </w:rPr>
              <w:t>. előadás</w:t>
            </w:r>
          </w:p>
        </w:tc>
        <w:tc>
          <w:tcPr>
            <w:tcW w:w="3200" w:type="pct"/>
          </w:tcPr>
          <w:p w:rsidR="002E5AED" w:rsidRPr="0075572A" w:rsidRDefault="002E5AED" w:rsidP="005D15AE">
            <w:pPr>
              <w:rPr>
                <w:rFonts w:eastAsia="Times New Roman"/>
                <w:b/>
                <w:sz w:val="18"/>
                <w:szCs w:val="18"/>
              </w:rPr>
            </w:pPr>
            <w:r w:rsidRPr="00E108D9">
              <w:rPr>
                <w:rFonts w:eastAsia="Times New Roman"/>
                <w:b/>
                <w:sz w:val="18"/>
                <w:szCs w:val="18"/>
              </w:rPr>
              <w:t>A marketingcsatorna, az ellátási lánc, értéklánc szintjei, szereplői és a fizikai áruelosztás szerepe I.</w:t>
            </w:r>
          </w:p>
        </w:tc>
      </w:tr>
      <w:tr w:rsidR="002E5AED" w:rsidRPr="00EB72BE" w:rsidTr="002E5AED">
        <w:trPr>
          <w:cantSplit/>
        </w:trPr>
        <w:tc>
          <w:tcPr>
            <w:tcW w:w="791" w:type="pct"/>
            <w:vMerge/>
            <w:shd w:val="pct5" w:color="auto" w:fill="FFFFFF"/>
            <w:vAlign w:val="center"/>
          </w:tcPr>
          <w:p w:rsidR="002E5AED" w:rsidRDefault="002E5AED" w:rsidP="005D15AE">
            <w:pPr>
              <w:rPr>
                <w:rFonts w:eastAsia="Times New Roman"/>
                <w:sz w:val="18"/>
                <w:szCs w:val="18"/>
              </w:rPr>
            </w:pPr>
          </w:p>
        </w:tc>
        <w:tc>
          <w:tcPr>
            <w:tcW w:w="1009" w:type="pct"/>
            <w:vMerge/>
            <w:vAlign w:val="center"/>
          </w:tcPr>
          <w:p w:rsidR="002E5AED" w:rsidRDefault="002E5AED" w:rsidP="005D15AE">
            <w:pPr>
              <w:jc w:val="center"/>
              <w:rPr>
                <w:rFonts w:eastAsia="Times New Roman"/>
                <w:b/>
                <w:sz w:val="18"/>
                <w:szCs w:val="18"/>
              </w:rPr>
            </w:pPr>
          </w:p>
        </w:tc>
        <w:tc>
          <w:tcPr>
            <w:tcW w:w="3200" w:type="pct"/>
          </w:tcPr>
          <w:p w:rsidR="002E5AED" w:rsidRPr="0075572A" w:rsidRDefault="002E5AED" w:rsidP="005D15AE">
            <w:pPr>
              <w:jc w:val="both"/>
              <w:rPr>
                <w:sz w:val="18"/>
                <w:szCs w:val="18"/>
              </w:rPr>
            </w:pPr>
            <w:r w:rsidRPr="0075572A">
              <w:rPr>
                <w:sz w:val="18"/>
                <w:szCs w:val="18"/>
              </w:rPr>
              <w:t>TE: Az előadáson leadott tananyagok részletes ismerete.</w:t>
            </w:r>
          </w:p>
        </w:tc>
      </w:tr>
      <w:tr w:rsidR="002E5AED" w:rsidRPr="00EB72BE" w:rsidTr="002E5AED">
        <w:trPr>
          <w:cantSplit/>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restart"/>
            <w:vAlign w:val="center"/>
          </w:tcPr>
          <w:p w:rsidR="002E5AED" w:rsidRPr="00EB72BE" w:rsidRDefault="002E5AED" w:rsidP="005D15AE">
            <w:pPr>
              <w:jc w:val="center"/>
              <w:rPr>
                <w:rFonts w:eastAsia="Times New Roman"/>
                <w:sz w:val="18"/>
                <w:szCs w:val="18"/>
              </w:rPr>
            </w:pPr>
            <w:r>
              <w:rPr>
                <w:rFonts w:eastAsia="Times New Roman"/>
                <w:sz w:val="18"/>
                <w:szCs w:val="18"/>
              </w:rPr>
              <w:t>10. szeminárium</w:t>
            </w:r>
          </w:p>
        </w:tc>
        <w:tc>
          <w:tcPr>
            <w:tcW w:w="3200" w:type="pct"/>
            <w:vAlign w:val="center"/>
          </w:tcPr>
          <w:p w:rsidR="002E5AED" w:rsidRPr="0075572A" w:rsidRDefault="002E5AED" w:rsidP="005D15AE">
            <w:pPr>
              <w:rPr>
                <w:rFonts w:eastAsia="Times New Roman"/>
                <w:sz w:val="18"/>
                <w:szCs w:val="18"/>
              </w:rPr>
            </w:pPr>
            <w:r w:rsidRPr="00E108D9">
              <w:rPr>
                <w:rFonts w:eastAsia="Times New Roman"/>
                <w:sz w:val="18"/>
                <w:szCs w:val="18"/>
              </w:rPr>
              <w:t>Esettanulmány/kisfilm/reklám elemzés az órai anyag alapján V</w:t>
            </w:r>
            <w:r>
              <w:rPr>
                <w:rFonts w:eastAsia="Times New Roman"/>
                <w:sz w:val="18"/>
                <w:szCs w:val="18"/>
              </w:rPr>
              <w:t>II</w:t>
            </w:r>
            <w:r w:rsidRPr="00E108D9">
              <w:rPr>
                <w:rFonts w:eastAsia="Times New Roman"/>
                <w:sz w:val="18"/>
                <w:szCs w:val="18"/>
              </w:rPr>
              <w:t>.</w:t>
            </w:r>
          </w:p>
        </w:tc>
      </w:tr>
      <w:tr w:rsidR="002E5AED" w:rsidRPr="00EB72BE" w:rsidTr="002E5AED">
        <w:trPr>
          <w:cantSplit/>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ign w:val="center"/>
          </w:tcPr>
          <w:p w:rsidR="002E5AED" w:rsidRDefault="002E5AED" w:rsidP="005D15AE">
            <w:pPr>
              <w:jc w:val="center"/>
              <w:rPr>
                <w:rFonts w:eastAsia="Times New Roman"/>
                <w:sz w:val="18"/>
                <w:szCs w:val="18"/>
              </w:rPr>
            </w:pPr>
          </w:p>
        </w:tc>
        <w:tc>
          <w:tcPr>
            <w:tcW w:w="3200" w:type="pct"/>
          </w:tcPr>
          <w:p w:rsidR="002E5AED" w:rsidRPr="0075572A" w:rsidRDefault="002E5AED" w:rsidP="005D15AE">
            <w:pPr>
              <w:rPr>
                <w:rFonts w:eastAsia="Times New Roman"/>
                <w:sz w:val="18"/>
                <w:szCs w:val="18"/>
              </w:rPr>
            </w:pPr>
            <w:r w:rsidRPr="00E5089A">
              <w:rPr>
                <w:rFonts w:eastAsia="Times New Roman"/>
                <w:sz w:val="18"/>
                <w:szCs w:val="18"/>
              </w:rPr>
              <w:t>TE: Konkrét esettanulmány elemzése</w:t>
            </w:r>
          </w:p>
        </w:tc>
      </w:tr>
      <w:tr w:rsidR="002E5AED" w:rsidRPr="00EB72BE" w:rsidTr="002E5AED">
        <w:trPr>
          <w:cantSplit/>
          <w:trHeight w:val="113"/>
        </w:trPr>
        <w:tc>
          <w:tcPr>
            <w:tcW w:w="791" w:type="pct"/>
            <w:vMerge w:val="restart"/>
            <w:shd w:val="pct5" w:color="auto" w:fill="FFFFFF"/>
            <w:vAlign w:val="center"/>
          </w:tcPr>
          <w:p w:rsidR="002E5AED" w:rsidRPr="00EB72BE" w:rsidRDefault="002E5AED" w:rsidP="005D15AE">
            <w:pPr>
              <w:rPr>
                <w:rFonts w:eastAsia="Times New Roman"/>
                <w:sz w:val="18"/>
                <w:szCs w:val="18"/>
              </w:rPr>
            </w:pPr>
            <w:r>
              <w:rPr>
                <w:rFonts w:eastAsia="Times New Roman"/>
                <w:sz w:val="18"/>
                <w:szCs w:val="18"/>
              </w:rPr>
              <w:t>11. hét</w:t>
            </w:r>
          </w:p>
        </w:tc>
        <w:tc>
          <w:tcPr>
            <w:tcW w:w="1009" w:type="pct"/>
            <w:vMerge w:val="restart"/>
            <w:vAlign w:val="center"/>
          </w:tcPr>
          <w:p w:rsidR="002E5AED" w:rsidRPr="00EB72BE" w:rsidRDefault="002E5AED" w:rsidP="005D15AE">
            <w:pPr>
              <w:jc w:val="center"/>
              <w:rPr>
                <w:rFonts w:eastAsia="Times New Roman"/>
                <w:b/>
                <w:sz w:val="18"/>
                <w:szCs w:val="18"/>
              </w:rPr>
            </w:pPr>
            <w:r w:rsidRPr="00444C39">
              <w:rPr>
                <w:rFonts w:eastAsia="Times New Roman"/>
                <w:b/>
                <w:sz w:val="18"/>
                <w:szCs w:val="18"/>
              </w:rPr>
              <w:t>1</w:t>
            </w:r>
            <w:r>
              <w:rPr>
                <w:rFonts w:eastAsia="Times New Roman"/>
                <w:b/>
                <w:sz w:val="18"/>
                <w:szCs w:val="18"/>
              </w:rPr>
              <w:t>1</w:t>
            </w:r>
            <w:r w:rsidRPr="00EB72BE">
              <w:rPr>
                <w:rFonts w:eastAsia="Times New Roman"/>
                <w:b/>
                <w:sz w:val="18"/>
                <w:szCs w:val="18"/>
              </w:rPr>
              <w:t>. előadás</w:t>
            </w:r>
          </w:p>
        </w:tc>
        <w:tc>
          <w:tcPr>
            <w:tcW w:w="3200" w:type="pct"/>
            <w:shd w:val="clear" w:color="auto" w:fill="auto"/>
          </w:tcPr>
          <w:p w:rsidR="002E5AED" w:rsidRPr="0075572A" w:rsidRDefault="002E5AED" w:rsidP="005D15AE">
            <w:pPr>
              <w:rPr>
                <w:rFonts w:eastAsia="Times New Roman"/>
                <w:b/>
                <w:sz w:val="18"/>
                <w:szCs w:val="18"/>
              </w:rPr>
            </w:pPr>
            <w:r w:rsidRPr="00E108D9">
              <w:rPr>
                <w:rFonts w:eastAsia="Times New Roman"/>
                <w:b/>
                <w:sz w:val="18"/>
                <w:szCs w:val="18"/>
              </w:rPr>
              <w:t>A marketingcsatorna, az ellátási lánc, értéklánc szintjei, szereplői és a fizikai áruelosztás szerepe II.</w:t>
            </w:r>
          </w:p>
        </w:tc>
      </w:tr>
      <w:tr w:rsidR="002E5AED" w:rsidRPr="00EB72BE" w:rsidTr="002E5AED">
        <w:trPr>
          <w:cantSplit/>
          <w:trHeight w:val="113"/>
        </w:trPr>
        <w:tc>
          <w:tcPr>
            <w:tcW w:w="791" w:type="pct"/>
            <w:vMerge/>
            <w:shd w:val="pct5" w:color="auto" w:fill="FFFFFF"/>
            <w:vAlign w:val="center"/>
          </w:tcPr>
          <w:p w:rsidR="002E5AED" w:rsidRDefault="002E5AED" w:rsidP="005D15AE">
            <w:pPr>
              <w:rPr>
                <w:rFonts w:eastAsia="Times New Roman"/>
                <w:sz w:val="18"/>
                <w:szCs w:val="18"/>
              </w:rPr>
            </w:pPr>
          </w:p>
        </w:tc>
        <w:tc>
          <w:tcPr>
            <w:tcW w:w="1009" w:type="pct"/>
            <w:vMerge/>
            <w:vAlign w:val="center"/>
          </w:tcPr>
          <w:p w:rsidR="002E5AED" w:rsidRPr="00444C39" w:rsidRDefault="002E5AED" w:rsidP="005D15AE">
            <w:pPr>
              <w:jc w:val="center"/>
              <w:rPr>
                <w:rFonts w:eastAsia="Times New Roman"/>
                <w:b/>
                <w:sz w:val="18"/>
                <w:szCs w:val="18"/>
              </w:rPr>
            </w:pPr>
          </w:p>
        </w:tc>
        <w:tc>
          <w:tcPr>
            <w:tcW w:w="3200" w:type="pct"/>
            <w:shd w:val="clear" w:color="auto" w:fill="auto"/>
          </w:tcPr>
          <w:p w:rsidR="002E5AED" w:rsidRPr="0075572A" w:rsidRDefault="002E5AED" w:rsidP="005D15AE">
            <w:pPr>
              <w:jc w:val="both"/>
              <w:rPr>
                <w:sz w:val="18"/>
                <w:szCs w:val="18"/>
              </w:rPr>
            </w:pPr>
            <w:r w:rsidRPr="0075572A">
              <w:rPr>
                <w:sz w:val="18"/>
                <w:szCs w:val="18"/>
              </w:rPr>
              <w:t>TE: Az előadáson leadott tananyagok részletes ismerete.</w:t>
            </w:r>
          </w:p>
        </w:tc>
      </w:tr>
      <w:tr w:rsidR="002E5AED" w:rsidRPr="00EB72BE" w:rsidTr="002E5AED">
        <w:trPr>
          <w:cantSplit/>
          <w:trHeight w:val="112"/>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restart"/>
            <w:vAlign w:val="center"/>
          </w:tcPr>
          <w:p w:rsidR="002E5AED" w:rsidRPr="00EB72BE" w:rsidRDefault="002E5AED" w:rsidP="005D15AE">
            <w:pPr>
              <w:jc w:val="center"/>
              <w:rPr>
                <w:rFonts w:eastAsia="Times New Roman"/>
                <w:sz w:val="18"/>
                <w:szCs w:val="18"/>
              </w:rPr>
            </w:pPr>
            <w:r>
              <w:rPr>
                <w:rFonts w:eastAsia="Times New Roman"/>
                <w:sz w:val="18"/>
                <w:szCs w:val="18"/>
              </w:rPr>
              <w:t>11</w:t>
            </w:r>
            <w:r w:rsidRPr="00EB72BE">
              <w:rPr>
                <w:rFonts w:eastAsia="Times New Roman"/>
                <w:sz w:val="18"/>
                <w:szCs w:val="18"/>
              </w:rPr>
              <w:t>. szeminárium</w:t>
            </w:r>
          </w:p>
        </w:tc>
        <w:tc>
          <w:tcPr>
            <w:tcW w:w="3200" w:type="pct"/>
            <w:shd w:val="clear" w:color="auto" w:fill="auto"/>
            <w:vAlign w:val="center"/>
          </w:tcPr>
          <w:p w:rsidR="002E5AED" w:rsidRPr="0075572A" w:rsidRDefault="002E5AED" w:rsidP="005D15AE">
            <w:pPr>
              <w:rPr>
                <w:rFonts w:eastAsia="Times New Roman"/>
                <w:sz w:val="18"/>
                <w:szCs w:val="18"/>
              </w:rPr>
            </w:pPr>
            <w:r w:rsidRPr="00E108D9">
              <w:rPr>
                <w:rFonts w:eastAsia="Times New Roman"/>
                <w:sz w:val="18"/>
                <w:szCs w:val="18"/>
              </w:rPr>
              <w:t>Esettanulmány/kisfilm/reklám elemzés az órai anyag alapján V</w:t>
            </w:r>
            <w:r>
              <w:rPr>
                <w:rFonts w:eastAsia="Times New Roman"/>
                <w:sz w:val="18"/>
                <w:szCs w:val="18"/>
              </w:rPr>
              <w:t>III</w:t>
            </w:r>
            <w:r w:rsidRPr="00E108D9">
              <w:rPr>
                <w:rFonts w:eastAsia="Times New Roman"/>
                <w:sz w:val="18"/>
                <w:szCs w:val="18"/>
              </w:rPr>
              <w:t>.</w:t>
            </w:r>
          </w:p>
        </w:tc>
      </w:tr>
      <w:tr w:rsidR="002E5AED" w:rsidRPr="00EB72BE" w:rsidTr="002E5AED">
        <w:trPr>
          <w:cantSplit/>
          <w:trHeight w:val="112"/>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ign w:val="center"/>
          </w:tcPr>
          <w:p w:rsidR="002E5AED" w:rsidRDefault="002E5AED" w:rsidP="005D15AE">
            <w:pPr>
              <w:jc w:val="center"/>
              <w:rPr>
                <w:rFonts w:eastAsia="Times New Roman"/>
                <w:sz w:val="18"/>
                <w:szCs w:val="18"/>
              </w:rPr>
            </w:pPr>
          </w:p>
        </w:tc>
        <w:tc>
          <w:tcPr>
            <w:tcW w:w="3200" w:type="pct"/>
            <w:shd w:val="clear" w:color="auto" w:fill="auto"/>
          </w:tcPr>
          <w:p w:rsidR="002E5AED" w:rsidRPr="0075572A" w:rsidRDefault="002E5AED" w:rsidP="005D15AE">
            <w:pPr>
              <w:rPr>
                <w:rFonts w:eastAsia="Times New Roman"/>
                <w:sz w:val="18"/>
                <w:szCs w:val="18"/>
              </w:rPr>
            </w:pPr>
            <w:r w:rsidRPr="00E5089A">
              <w:rPr>
                <w:rFonts w:eastAsia="Times New Roman"/>
                <w:sz w:val="18"/>
                <w:szCs w:val="18"/>
              </w:rPr>
              <w:t>TE: Konkrét esettanulmány elemzése</w:t>
            </w:r>
          </w:p>
        </w:tc>
      </w:tr>
      <w:tr w:rsidR="002E5AED" w:rsidRPr="00EB72BE" w:rsidTr="002E5AED">
        <w:trPr>
          <w:cantSplit/>
          <w:trHeight w:val="63"/>
        </w:trPr>
        <w:tc>
          <w:tcPr>
            <w:tcW w:w="791" w:type="pct"/>
            <w:vMerge w:val="restart"/>
            <w:shd w:val="pct5" w:color="auto" w:fill="FFFFFF"/>
            <w:vAlign w:val="center"/>
          </w:tcPr>
          <w:p w:rsidR="002E5AED" w:rsidRPr="00EB72BE" w:rsidRDefault="002E5AED" w:rsidP="005D15AE">
            <w:pPr>
              <w:rPr>
                <w:rFonts w:eastAsia="Times New Roman"/>
                <w:sz w:val="18"/>
                <w:szCs w:val="18"/>
              </w:rPr>
            </w:pPr>
            <w:r>
              <w:rPr>
                <w:rFonts w:eastAsia="Times New Roman"/>
                <w:sz w:val="18"/>
                <w:szCs w:val="18"/>
              </w:rPr>
              <w:t>12. hét</w:t>
            </w:r>
          </w:p>
        </w:tc>
        <w:tc>
          <w:tcPr>
            <w:tcW w:w="1009" w:type="pct"/>
            <w:vMerge w:val="restart"/>
            <w:vAlign w:val="center"/>
          </w:tcPr>
          <w:p w:rsidR="002E5AED" w:rsidRPr="00EB72BE" w:rsidRDefault="002E5AED" w:rsidP="005D15AE">
            <w:pPr>
              <w:jc w:val="center"/>
              <w:rPr>
                <w:rFonts w:eastAsia="Times New Roman"/>
                <w:b/>
                <w:sz w:val="18"/>
                <w:szCs w:val="18"/>
              </w:rPr>
            </w:pPr>
            <w:r w:rsidRPr="00444C39">
              <w:rPr>
                <w:rFonts w:eastAsia="Times New Roman"/>
                <w:b/>
                <w:sz w:val="18"/>
                <w:szCs w:val="18"/>
              </w:rPr>
              <w:t>1</w:t>
            </w:r>
            <w:r>
              <w:rPr>
                <w:rFonts w:eastAsia="Times New Roman"/>
                <w:b/>
                <w:sz w:val="18"/>
                <w:szCs w:val="18"/>
              </w:rPr>
              <w:t>2</w:t>
            </w:r>
            <w:r w:rsidRPr="00444C39">
              <w:rPr>
                <w:rFonts w:eastAsia="Times New Roman"/>
                <w:b/>
                <w:sz w:val="18"/>
                <w:szCs w:val="18"/>
              </w:rPr>
              <w:t>. előadás</w:t>
            </w:r>
          </w:p>
        </w:tc>
        <w:tc>
          <w:tcPr>
            <w:tcW w:w="3200" w:type="pct"/>
            <w:shd w:val="clear" w:color="auto" w:fill="auto"/>
          </w:tcPr>
          <w:p w:rsidR="002E5AED" w:rsidRPr="0075572A" w:rsidRDefault="002E5AED" w:rsidP="005D15AE">
            <w:pPr>
              <w:rPr>
                <w:rFonts w:eastAsia="Times New Roman"/>
                <w:b/>
                <w:sz w:val="18"/>
                <w:szCs w:val="18"/>
              </w:rPr>
            </w:pPr>
            <w:r w:rsidRPr="00E108D9">
              <w:rPr>
                <w:rFonts w:eastAsia="Times New Roman"/>
                <w:b/>
                <w:sz w:val="18"/>
                <w:szCs w:val="18"/>
              </w:rPr>
              <w:t>A marketingkommunikáció eszközei, kommunikációs csatornák és elemzési módszerek, kommunikációs stratégiák I.</w:t>
            </w:r>
          </w:p>
        </w:tc>
      </w:tr>
      <w:tr w:rsidR="002E5AED" w:rsidRPr="00EB72BE" w:rsidTr="002E5AED">
        <w:trPr>
          <w:cantSplit/>
          <w:trHeight w:val="63"/>
        </w:trPr>
        <w:tc>
          <w:tcPr>
            <w:tcW w:w="791" w:type="pct"/>
            <w:vMerge/>
            <w:shd w:val="pct5" w:color="auto" w:fill="FFFFFF"/>
            <w:vAlign w:val="center"/>
          </w:tcPr>
          <w:p w:rsidR="002E5AED" w:rsidRDefault="002E5AED" w:rsidP="005D15AE">
            <w:pPr>
              <w:rPr>
                <w:rFonts w:eastAsia="Times New Roman"/>
                <w:sz w:val="18"/>
                <w:szCs w:val="18"/>
              </w:rPr>
            </w:pPr>
          </w:p>
        </w:tc>
        <w:tc>
          <w:tcPr>
            <w:tcW w:w="1009" w:type="pct"/>
            <w:vMerge/>
            <w:vAlign w:val="center"/>
          </w:tcPr>
          <w:p w:rsidR="002E5AED" w:rsidRPr="00444C39" w:rsidRDefault="002E5AED" w:rsidP="005D15AE">
            <w:pPr>
              <w:jc w:val="center"/>
              <w:rPr>
                <w:rFonts w:eastAsia="Times New Roman"/>
                <w:b/>
                <w:sz w:val="18"/>
                <w:szCs w:val="18"/>
              </w:rPr>
            </w:pPr>
          </w:p>
        </w:tc>
        <w:tc>
          <w:tcPr>
            <w:tcW w:w="3200" w:type="pct"/>
            <w:shd w:val="clear" w:color="auto" w:fill="auto"/>
          </w:tcPr>
          <w:p w:rsidR="002E5AED" w:rsidRPr="0075572A" w:rsidRDefault="002E5AED" w:rsidP="005D15AE">
            <w:pPr>
              <w:jc w:val="both"/>
              <w:rPr>
                <w:sz w:val="18"/>
                <w:szCs w:val="18"/>
              </w:rPr>
            </w:pPr>
            <w:r w:rsidRPr="0075572A">
              <w:rPr>
                <w:sz w:val="18"/>
                <w:szCs w:val="18"/>
              </w:rPr>
              <w:t>TE: Az előadáson leadott tananyagok részletes ismerete.</w:t>
            </w:r>
          </w:p>
        </w:tc>
      </w:tr>
      <w:tr w:rsidR="002E5AED" w:rsidRPr="00EB72BE" w:rsidTr="002E5AED">
        <w:trPr>
          <w:cantSplit/>
          <w:trHeight w:val="63"/>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restart"/>
            <w:vAlign w:val="center"/>
          </w:tcPr>
          <w:p w:rsidR="002E5AED" w:rsidRPr="00EB72BE" w:rsidRDefault="002E5AED" w:rsidP="005D15AE">
            <w:pPr>
              <w:jc w:val="center"/>
              <w:rPr>
                <w:rFonts w:eastAsia="Times New Roman"/>
                <w:sz w:val="18"/>
                <w:szCs w:val="18"/>
              </w:rPr>
            </w:pPr>
            <w:r>
              <w:rPr>
                <w:rFonts w:eastAsia="Times New Roman"/>
                <w:sz w:val="18"/>
                <w:szCs w:val="18"/>
              </w:rPr>
              <w:t>12</w:t>
            </w:r>
            <w:r w:rsidRPr="00EB72BE">
              <w:rPr>
                <w:rFonts w:eastAsia="Times New Roman"/>
                <w:sz w:val="18"/>
                <w:szCs w:val="18"/>
              </w:rPr>
              <w:t>. szeminárium</w:t>
            </w:r>
          </w:p>
        </w:tc>
        <w:tc>
          <w:tcPr>
            <w:tcW w:w="3200" w:type="pct"/>
            <w:shd w:val="clear" w:color="auto" w:fill="auto"/>
          </w:tcPr>
          <w:p w:rsidR="002E5AED" w:rsidRPr="00E108D9" w:rsidRDefault="002E5AED" w:rsidP="005D15AE">
            <w:pPr>
              <w:rPr>
                <w:sz w:val="18"/>
              </w:rPr>
            </w:pPr>
            <w:r w:rsidRPr="00E108D9">
              <w:rPr>
                <w:sz w:val="18"/>
              </w:rPr>
              <w:t>Esettanulmány/kisfilm/reklám elemzés az órai anyag alapján és egy előre megadott témakörben csoportos prezentáció előkészítése.</w:t>
            </w:r>
          </w:p>
        </w:tc>
      </w:tr>
      <w:tr w:rsidR="002E5AED" w:rsidRPr="00EB72BE" w:rsidTr="002E5AED">
        <w:trPr>
          <w:cantSplit/>
          <w:trHeight w:val="63"/>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ign w:val="center"/>
          </w:tcPr>
          <w:p w:rsidR="002E5AED" w:rsidRDefault="002E5AED" w:rsidP="005D15AE">
            <w:pPr>
              <w:jc w:val="center"/>
              <w:rPr>
                <w:rFonts w:eastAsia="Times New Roman"/>
                <w:sz w:val="18"/>
                <w:szCs w:val="18"/>
              </w:rPr>
            </w:pPr>
          </w:p>
        </w:tc>
        <w:tc>
          <w:tcPr>
            <w:tcW w:w="3200" w:type="pct"/>
            <w:shd w:val="clear" w:color="auto" w:fill="auto"/>
          </w:tcPr>
          <w:p w:rsidR="002E5AED" w:rsidRPr="00E108D9" w:rsidRDefault="002E5AED" w:rsidP="005D15AE">
            <w:pPr>
              <w:rPr>
                <w:sz w:val="18"/>
              </w:rPr>
            </w:pPr>
            <w:r w:rsidRPr="00E108D9">
              <w:rPr>
                <w:sz w:val="18"/>
              </w:rPr>
              <w:t>TE: Konkrét esettanulmány elemzése és csoportos prezentációk átbeszélése.</w:t>
            </w:r>
          </w:p>
        </w:tc>
      </w:tr>
      <w:tr w:rsidR="002E5AED" w:rsidRPr="00EB72BE" w:rsidTr="002E5AED">
        <w:trPr>
          <w:cantSplit/>
        </w:trPr>
        <w:tc>
          <w:tcPr>
            <w:tcW w:w="791" w:type="pct"/>
            <w:vMerge w:val="restart"/>
            <w:shd w:val="pct5" w:color="auto" w:fill="FFFFFF"/>
            <w:vAlign w:val="center"/>
          </w:tcPr>
          <w:p w:rsidR="002E5AED" w:rsidRPr="00EB72BE" w:rsidRDefault="002E5AED" w:rsidP="005D15AE">
            <w:pPr>
              <w:rPr>
                <w:rFonts w:eastAsia="Times New Roman"/>
                <w:sz w:val="18"/>
                <w:szCs w:val="18"/>
              </w:rPr>
            </w:pPr>
            <w:r>
              <w:rPr>
                <w:rFonts w:eastAsia="Times New Roman"/>
                <w:sz w:val="18"/>
                <w:szCs w:val="18"/>
              </w:rPr>
              <w:t>13. hét</w:t>
            </w:r>
          </w:p>
        </w:tc>
        <w:tc>
          <w:tcPr>
            <w:tcW w:w="1009" w:type="pct"/>
            <w:vMerge w:val="restart"/>
            <w:vAlign w:val="center"/>
          </w:tcPr>
          <w:p w:rsidR="002E5AED" w:rsidRPr="00EB72BE" w:rsidRDefault="002E5AED" w:rsidP="005D15AE">
            <w:pPr>
              <w:jc w:val="center"/>
              <w:rPr>
                <w:rFonts w:eastAsia="Times New Roman"/>
                <w:b/>
                <w:sz w:val="18"/>
                <w:szCs w:val="18"/>
              </w:rPr>
            </w:pPr>
            <w:r w:rsidRPr="00444C39">
              <w:rPr>
                <w:rFonts w:eastAsia="Times New Roman"/>
                <w:b/>
                <w:sz w:val="18"/>
                <w:szCs w:val="18"/>
              </w:rPr>
              <w:t>1</w:t>
            </w:r>
            <w:r>
              <w:rPr>
                <w:rFonts w:eastAsia="Times New Roman"/>
                <w:b/>
                <w:sz w:val="18"/>
                <w:szCs w:val="18"/>
              </w:rPr>
              <w:t>3</w:t>
            </w:r>
            <w:r w:rsidRPr="00EB72BE">
              <w:rPr>
                <w:rFonts w:eastAsia="Times New Roman"/>
                <w:b/>
                <w:sz w:val="18"/>
                <w:szCs w:val="18"/>
              </w:rPr>
              <w:t>. előadás</w:t>
            </w:r>
          </w:p>
        </w:tc>
        <w:tc>
          <w:tcPr>
            <w:tcW w:w="3200" w:type="pct"/>
          </w:tcPr>
          <w:p w:rsidR="002E5AED" w:rsidRPr="0075572A" w:rsidRDefault="002E5AED" w:rsidP="005D15AE">
            <w:pPr>
              <w:rPr>
                <w:rFonts w:eastAsia="Times New Roman"/>
                <w:b/>
                <w:sz w:val="18"/>
                <w:szCs w:val="18"/>
              </w:rPr>
            </w:pPr>
            <w:r w:rsidRPr="00E108D9">
              <w:rPr>
                <w:rFonts w:eastAsia="Times New Roman"/>
                <w:b/>
                <w:sz w:val="18"/>
                <w:szCs w:val="18"/>
              </w:rPr>
              <w:t>A marketingkommunikáció eszközei, kommunikációs csatornák és elemzési módszerek, kommunikációs stratégiák II.</w:t>
            </w:r>
          </w:p>
        </w:tc>
      </w:tr>
      <w:tr w:rsidR="002E5AED" w:rsidRPr="00EB72BE" w:rsidTr="002E5AED">
        <w:trPr>
          <w:cantSplit/>
        </w:trPr>
        <w:tc>
          <w:tcPr>
            <w:tcW w:w="791" w:type="pct"/>
            <w:vMerge/>
            <w:shd w:val="pct5" w:color="auto" w:fill="FFFFFF"/>
            <w:vAlign w:val="center"/>
          </w:tcPr>
          <w:p w:rsidR="002E5AED" w:rsidRDefault="002E5AED" w:rsidP="005D15AE">
            <w:pPr>
              <w:rPr>
                <w:rFonts w:eastAsia="Times New Roman"/>
                <w:sz w:val="18"/>
                <w:szCs w:val="18"/>
              </w:rPr>
            </w:pPr>
          </w:p>
        </w:tc>
        <w:tc>
          <w:tcPr>
            <w:tcW w:w="1009" w:type="pct"/>
            <w:vMerge/>
            <w:vAlign w:val="center"/>
          </w:tcPr>
          <w:p w:rsidR="002E5AED" w:rsidRPr="00444C39" w:rsidRDefault="002E5AED" w:rsidP="005D15AE">
            <w:pPr>
              <w:jc w:val="center"/>
              <w:rPr>
                <w:rFonts w:eastAsia="Times New Roman"/>
                <w:b/>
                <w:sz w:val="18"/>
                <w:szCs w:val="18"/>
              </w:rPr>
            </w:pPr>
          </w:p>
        </w:tc>
        <w:tc>
          <w:tcPr>
            <w:tcW w:w="3200" w:type="pct"/>
          </w:tcPr>
          <w:p w:rsidR="002E5AED" w:rsidRPr="0075572A" w:rsidRDefault="002E5AED" w:rsidP="005D15AE">
            <w:pPr>
              <w:jc w:val="both"/>
              <w:rPr>
                <w:sz w:val="18"/>
                <w:szCs w:val="18"/>
              </w:rPr>
            </w:pPr>
            <w:r w:rsidRPr="0075572A">
              <w:rPr>
                <w:sz w:val="18"/>
                <w:szCs w:val="18"/>
              </w:rPr>
              <w:t>TE: Az előadáson leadott tananyagok részletes ismerete.</w:t>
            </w:r>
          </w:p>
        </w:tc>
      </w:tr>
      <w:tr w:rsidR="002E5AED" w:rsidRPr="00EB72BE" w:rsidTr="002E5AED">
        <w:trPr>
          <w:cantSplit/>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restart"/>
            <w:vAlign w:val="center"/>
          </w:tcPr>
          <w:p w:rsidR="002E5AED" w:rsidRPr="00EB72BE" w:rsidRDefault="002E5AED" w:rsidP="005D15AE">
            <w:pPr>
              <w:jc w:val="center"/>
              <w:rPr>
                <w:rFonts w:eastAsia="Times New Roman"/>
                <w:sz w:val="18"/>
                <w:szCs w:val="18"/>
              </w:rPr>
            </w:pPr>
            <w:r>
              <w:rPr>
                <w:rFonts w:eastAsia="Times New Roman"/>
                <w:sz w:val="18"/>
                <w:szCs w:val="18"/>
              </w:rPr>
              <w:t>13</w:t>
            </w:r>
            <w:r w:rsidRPr="00444C39">
              <w:rPr>
                <w:rFonts w:eastAsia="Times New Roman"/>
                <w:sz w:val="18"/>
                <w:szCs w:val="18"/>
              </w:rPr>
              <w:t>. szeminárium</w:t>
            </w:r>
          </w:p>
        </w:tc>
        <w:tc>
          <w:tcPr>
            <w:tcW w:w="3200" w:type="pct"/>
          </w:tcPr>
          <w:p w:rsidR="002E5AED" w:rsidRPr="0075572A" w:rsidRDefault="002E5AED" w:rsidP="005D15AE">
            <w:pPr>
              <w:rPr>
                <w:rFonts w:eastAsia="Times New Roman"/>
                <w:sz w:val="18"/>
                <w:szCs w:val="18"/>
              </w:rPr>
            </w:pPr>
            <w:r w:rsidRPr="006D403B">
              <w:rPr>
                <w:rFonts w:eastAsia="Times New Roman"/>
                <w:sz w:val="18"/>
                <w:szCs w:val="18"/>
              </w:rPr>
              <w:t>Előre megadott témából a csoportos prezentációk lebonyolítása.</w:t>
            </w:r>
          </w:p>
        </w:tc>
      </w:tr>
      <w:tr w:rsidR="002E5AED" w:rsidRPr="00EB72BE" w:rsidTr="002E5AED">
        <w:trPr>
          <w:cantSplit/>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ign w:val="center"/>
          </w:tcPr>
          <w:p w:rsidR="002E5AED" w:rsidRDefault="002E5AED" w:rsidP="005D15AE">
            <w:pPr>
              <w:jc w:val="center"/>
              <w:rPr>
                <w:rFonts w:eastAsia="Times New Roman"/>
                <w:sz w:val="18"/>
                <w:szCs w:val="18"/>
              </w:rPr>
            </w:pPr>
          </w:p>
        </w:tc>
        <w:tc>
          <w:tcPr>
            <w:tcW w:w="3200" w:type="pct"/>
          </w:tcPr>
          <w:p w:rsidR="002E5AED" w:rsidRPr="0075572A" w:rsidRDefault="002E5AED" w:rsidP="005D15AE">
            <w:pPr>
              <w:rPr>
                <w:rFonts w:eastAsia="Times New Roman"/>
                <w:sz w:val="18"/>
                <w:szCs w:val="18"/>
              </w:rPr>
            </w:pPr>
            <w:r w:rsidRPr="006D403B">
              <w:rPr>
                <w:rFonts w:eastAsia="Times New Roman"/>
                <w:sz w:val="18"/>
                <w:szCs w:val="18"/>
              </w:rPr>
              <w:t>TE: A prezentációk gyakorlásával felkészülés a félév végi esettanulmány feldolgozásból készített prezentációból.</w:t>
            </w:r>
          </w:p>
        </w:tc>
      </w:tr>
      <w:tr w:rsidR="002E5AED" w:rsidRPr="00EB72BE" w:rsidTr="002E5AED">
        <w:trPr>
          <w:cantSplit/>
          <w:trHeight w:val="103"/>
        </w:trPr>
        <w:tc>
          <w:tcPr>
            <w:tcW w:w="791" w:type="pct"/>
            <w:vMerge w:val="restart"/>
            <w:shd w:val="pct5" w:color="auto" w:fill="FFFFFF"/>
            <w:vAlign w:val="center"/>
          </w:tcPr>
          <w:p w:rsidR="002E5AED" w:rsidRPr="00EB72BE" w:rsidRDefault="002E5AED" w:rsidP="005D15AE">
            <w:pPr>
              <w:rPr>
                <w:rFonts w:eastAsia="Times New Roman"/>
                <w:sz w:val="18"/>
                <w:szCs w:val="18"/>
              </w:rPr>
            </w:pPr>
            <w:r>
              <w:rPr>
                <w:rFonts w:eastAsia="Times New Roman"/>
                <w:sz w:val="18"/>
                <w:szCs w:val="18"/>
              </w:rPr>
              <w:t>14. hét</w:t>
            </w:r>
          </w:p>
        </w:tc>
        <w:tc>
          <w:tcPr>
            <w:tcW w:w="1009" w:type="pct"/>
            <w:vMerge w:val="restart"/>
            <w:vAlign w:val="center"/>
          </w:tcPr>
          <w:p w:rsidR="002E5AED" w:rsidRPr="0075572A" w:rsidRDefault="002E5AED" w:rsidP="005D15AE">
            <w:pPr>
              <w:jc w:val="center"/>
              <w:rPr>
                <w:rFonts w:eastAsia="Times New Roman"/>
                <w:b/>
                <w:sz w:val="18"/>
                <w:szCs w:val="18"/>
              </w:rPr>
            </w:pPr>
            <w:r w:rsidRPr="0075572A">
              <w:rPr>
                <w:rFonts w:eastAsia="Times New Roman"/>
                <w:b/>
                <w:sz w:val="18"/>
                <w:szCs w:val="18"/>
              </w:rPr>
              <w:t>14. előadás</w:t>
            </w:r>
          </w:p>
        </w:tc>
        <w:tc>
          <w:tcPr>
            <w:tcW w:w="3200" w:type="pct"/>
            <w:vAlign w:val="center"/>
          </w:tcPr>
          <w:p w:rsidR="002E5AED" w:rsidRPr="0075572A" w:rsidRDefault="002E5AED" w:rsidP="005D15AE">
            <w:pPr>
              <w:rPr>
                <w:rFonts w:eastAsia="Times New Roman"/>
                <w:b/>
                <w:sz w:val="18"/>
                <w:szCs w:val="18"/>
              </w:rPr>
            </w:pPr>
            <w:r w:rsidRPr="006D403B">
              <w:rPr>
                <w:rFonts w:eastAsia="Times New Roman"/>
                <w:b/>
                <w:sz w:val="18"/>
                <w:szCs w:val="18"/>
              </w:rPr>
              <w:t>Írásbeli (elő)vizsga megírása.</w:t>
            </w:r>
          </w:p>
        </w:tc>
      </w:tr>
      <w:tr w:rsidR="002E5AED" w:rsidRPr="00EB72BE" w:rsidTr="002E5AED">
        <w:trPr>
          <w:cantSplit/>
          <w:trHeight w:val="103"/>
        </w:trPr>
        <w:tc>
          <w:tcPr>
            <w:tcW w:w="791" w:type="pct"/>
            <w:vMerge/>
            <w:shd w:val="pct5" w:color="auto" w:fill="FFFFFF"/>
            <w:vAlign w:val="center"/>
          </w:tcPr>
          <w:p w:rsidR="002E5AED" w:rsidRDefault="002E5AED" w:rsidP="005D15AE">
            <w:pPr>
              <w:rPr>
                <w:rFonts w:eastAsia="Times New Roman"/>
                <w:sz w:val="18"/>
                <w:szCs w:val="18"/>
              </w:rPr>
            </w:pPr>
          </w:p>
        </w:tc>
        <w:tc>
          <w:tcPr>
            <w:tcW w:w="1009" w:type="pct"/>
            <w:vMerge/>
            <w:vAlign w:val="center"/>
          </w:tcPr>
          <w:p w:rsidR="002E5AED" w:rsidRPr="0075572A" w:rsidRDefault="002E5AED" w:rsidP="005D15AE">
            <w:pPr>
              <w:jc w:val="center"/>
              <w:rPr>
                <w:rFonts w:eastAsia="Times New Roman"/>
                <w:b/>
                <w:sz w:val="18"/>
                <w:szCs w:val="18"/>
              </w:rPr>
            </w:pPr>
          </w:p>
        </w:tc>
        <w:tc>
          <w:tcPr>
            <w:tcW w:w="3200" w:type="pct"/>
            <w:vAlign w:val="center"/>
          </w:tcPr>
          <w:p w:rsidR="002E5AED" w:rsidRPr="006D403B" w:rsidRDefault="002E5AED" w:rsidP="005D15AE">
            <w:pPr>
              <w:rPr>
                <w:rFonts w:eastAsia="Times New Roman"/>
                <w:sz w:val="18"/>
                <w:szCs w:val="18"/>
              </w:rPr>
            </w:pPr>
            <w:r w:rsidRPr="006D403B">
              <w:rPr>
                <w:rFonts w:eastAsia="Times New Roman"/>
                <w:sz w:val="18"/>
                <w:szCs w:val="18"/>
              </w:rPr>
              <w:t>TE: A hallgatók az írásbeli elővizsga sikeres teljesítésével mentesülhetnek a vizsgaidőszakban történő vizsga megírása alól.</w:t>
            </w:r>
          </w:p>
        </w:tc>
      </w:tr>
      <w:tr w:rsidR="002E5AED" w:rsidRPr="00EB72BE" w:rsidTr="002E5AED">
        <w:trPr>
          <w:cantSplit/>
          <w:trHeight w:val="103"/>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restart"/>
            <w:vAlign w:val="center"/>
          </w:tcPr>
          <w:p w:rsidR="002E5AED" w:rsidRPr="001C3F9F" w:rsidRDefault="002E5AED" w:rsidP="005D15AE">
            <w:pPr>
              <w:jc w:val="center"/>
              <w:rPr>
                <w:rFonts w:eastAsia="Times New Roman"/>
                <w:sz w:val="18"/>
                <w:szCs w:val="18"/>
              </w:rPr>
            </w:pPr>
            <w:r>
              <w:rPr>
                <w:rFonts w:eastAsia="Times New Roman"/>
                <w:sz w:val="18"/>
                <w:szCs w:val="18"/>
              </w:rPr>
              <w:t>14</w:t>
            </w:r>
            <w:r w:rsidRPr="001C3F9F">
              <w:rPr>
                <w:rFonts w:eastAsia="Times New Roman"/>
                <w:sz w:val="18"/>
                <w:szCs w:val="18"/>
              </w:rPr>
              <w:t>. szeminárium</w:t>
            </w:r>
          </w:p>
        </w:tc>
        <w:tc>
          <w:tcPr>
            <w:tcW w:w="3200" w:type="pct"/>
          </w:tcPr>
          <w:p w:rsidR="002E5AED" w:rsidRPr="006D403B" w:rsidRDefault="002E5AED" w:rsidP="005D15AE">
            <w:pPr>
              <w:rPr>
                <w:rFonts w:eastAsia="Times New Roman"/>
                <w:sz w:val="18"/>
                <w:szCs w:val="18"/>
              </w:rPr>
            </w:pPr>
            <w:r w:rsidRPr="006D403B">
              <w:rPr>
                <w:rFonts w:eastAsia="Times New Roman"/>
                <w:sz w:val="18"/>
                <w:szCs w:val="18"/>
              </w:rPr>
              <w:t>Esettanulmányok szóbeli prezentációja.</w:t>
            </w:r>
          </w:p>
        </w:tc>
      </w:tr>
      <w:tr w:rsidR="002E5AED" w:rsidRPr="00EB72BE" w:rsidTr="002E5AED">
        <w:trPr>
          <w:cantSplit/>
          <w:trHeight w:val="103"/>
        </w:trPr>
        <w:tc>
          <w:tcPr>
            <w:tcW w:w="791" w:type="pct"/>
            <w:vMerge/>
            <w:shd w:val="pct5" w:color="auto" w:fill="FFFFFF"/>
            <w:vAlign w:val="center"/>
          </w:tcPr>
          <w:p w:rsidR="002E5AED" w:rsidRPr="00EB72BE" w:rsidRDefault="002E5AED" w:rsidP="005D15AE">
            <w:pPr>
              <w:rPr>
                <w:rFonts w:eastAsia="Times New Roman"/>
                <w:sz w:val="18"/>
                <w:szCs w:val="18"/>
              </w:rPr>
            </w:pPr>
          </w:p>
        </w:tc>
        <w:tc>
          <w:tcPr>
            <w:tcW w:w="1009" w:type="pct"/>
            <w:vMerge/>
            <w:vAlign w:val="center"/>
          </w:tcPr>
          <w:p w:rsidR="002E5AED" w:rsidRDefault="002E5AED" w:rsidP="005D15AE">
            <w:pPr>
              <w:jc w:val="center"/>
              <w:rPr>
                <w:rFonts w:eastAsia="Times New Roman"/>
                <w:sz w:val="18"/>
                <w:szCs w:val="18"/>
              </w:rPr>
            </w:pPr>
          </w:p>
        </w:tc>
        <w:tc>
          <w:tcPr>
            <w:tcW w:w="3200" w:type="pct"/>
          </w:tcPr>
          <w:p w:rsidR="002E5AED" w:rsidRPr="006D403B" w:rsidRDefault="002E5AED" w:rsidP="005D15AE">
            <w:pPr>
              <w:rPr>
                <w:rFonts w:eastAsia="Times New Roman"/>
                <w:sz w:val="18"/>
                <w:szCs w:val="18"/>
              </w:rPr>
            </w:pPr>
            <w:r w:rsidRPr="006D403B">
              <w:rPr>
                <w:rFonts w:eastAsia="Times New Roman"/>
                <w:sz w:val="18"/>
                <w:szCs w:val="18"/>
              </w:rPr>
              <w:t>TE: A hallgatók prezentálják a kidolgozott esettanulmányokat és így megfelelnek a kurzus gyakorlati követelményeire vonatkozóan.</w:t>
            </w:r>
          </w:p>
        </w:tc>
      </w:tr>
    </w:tbl>
    <w:p w:rsidR="002E5AED" w:rsidRDefault="002E5AED" w:rsidP="002E5AED">
      <w:r>
        <w:t>*TE tanulási eredmények</w:t>
      </w:r>
    </w:p>
    <w:p w:rsidR="005E0F4C" w:rsidRDefault="005E0F4C"/>
    <w:p w:rsidR="00B23D87" w:rsidRDefault="00B23D87">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23D87" w:rsidRPr="0087262E" w:rsidTr="005D15A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23D87" w:rsidRPr="00AE0790" w:rsidRDefault="00B23D87" w:rsidP="005D15A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23D87" w:rsidRPr="00885992" w:rsidRDefault="00B23D87" w:rsidP="005D15A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3D87" w:rsidRPr="00885992" w:rsidRDefault="00B23D87" w:rsidP="005D15AE">
            <w:pPr>
              <w:jc w:val="center"/>
              <w:rPr>
                <w:rFonts w:eastAsia="Arial Unicode MS"/>
                <w:b/>
                <w:szCs w:val="16"/>
              </w:rPr>
            </w:pPr>
            <w:r>
              <w:rPr>
                <w:rFonts w:eastAsia="Arial Unicode MS"/>
                <w:b/>
                <w:szCs w:val="16"/>
              </w:rPr>
              <w:t>Üzleti kommunikáció</w:t>
            </w:r>
          </w:p>
        </w:tc>
        <w:tc>
          <w:tcPr>
            <w:tcW w:w="855" w:type="dxa"/>
            <w:vMerge w:val="restart"/>
            <w:tcBorders>
              <w:top w:val="single" w:sz="4" w:space="0" w:color="auto"/>
              <w:left w:val="single" w:sz="4" w:space="0" w:color="auto"/>
              <w:right w:val="single" w:sz="4" w:space="0" w:color="auto"/>
            </w:tcBorders>
            <w:vAlign w:val="center"/>
          </w:tcPr>
          <w:p w:rsidR="00B23D87" w:rsidRPr="0087262E" w:rsidRDefault="00B23D87" w:rsidP="005D15A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23D87" w:rsidRDefault="00B23D87" w:rsidP="005D15AE">
            <w:pPr>
              <w:jc w:val="center"/>
              <w:rPr>
                <w:rFonts w:eastAsia="Arial Unicode MS"/>
                <w:b/>
              </w:rPr>
            </w:pPr>
            <w:r>
              <w:rPr>
                <w:rFonts w:eastAsia="Arial Unicode MS"/>
                <w:b/>
              </w:rPr>
              <w:t>GT_MVAN006-17</w:t>
            </w:r>
          </w:p>
          <w:p w:rsidR="00B23D87" w:rsidRPr="0087262E" w:rsidRDefault="00B23D87" w:rsidP="005D15AE">
            <w:pPr>
              <w:jc w:val="center"/>
              <w:rPr>
                <w:rFonts w:eastAsia="Arial Unicode MS"/>
                <w:b/>
              </w:rPr>
            </w:pPr>
            <w:r>
              <w:rPr>
                <w:rFonts w:eastAsia="Arial Unicode MS"/>
                <w:b/>
              </w:rPr>
              <w:t>GT_MVANS006-17</w:t>
            </w:r>
          </w:p>
        </w:tc>
      </w:tr>
      <w:tr w:rsidR="00B23D87" w:rsidRPr="0087262E" w:rsidTr="005D15A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23D87" w:rsidRPr="00AE0790" w:rsidRDefault="00B23D87" w:rsidP="005D15A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23D87" w:rsidRPr="0084731C" w:rsidRDefault="00B23D87" w:rsidP="005D15A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3D87" w:rsidRPr="00191C71" w:rsidRDefault="00B23D87" w:rsidP="005D15AE">
            <w:pPr>
              <w:jc w:val="center"/>
              <w:rPr>
                <w:b/>
              </w:rPr>
            </w:pPr>
            <w:r>
              <w:rPr>
                <w:b/>
              </w:rPr>
              <w:t xml:space="preserve">Business </w:t>
            </w:r>
            <w:proofErr w:type="spellStart"/>
            <w:r>
              <w:rPr>
                <w:b/>
              </w:rPr>
              <w:t>communication</w:t>
            </w:r>
            <w:proofErr w:type="spellEnd"/>
          </w:p>
        </w:tc>
        <w:tc>
          <w:tcPr>
            <w:tcW w:w="855" w:type="dxa"/>
            <w:vMerge/>
            <w:tcBorders>
              <w:left w:val="single" w:sz="4" w:space="0" w:color="auto"/>
              <w:bottom w:val="single" w:sz="4" w:space="0" w:color="auto"/>
              <w:right w:val="single" w:sz="4" w:space="0" w:color="auto"/>
            </w:tcBorders>
            <w:vAlign w:val="center"/>
          </w:tcPr>
          <w:p w:rsidR="00B23D87" w:rsidRPr="0087262E" w:rsidRDefault="00B23D87" w:rsidP="005D15A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23D87" w:rsidRPr="0087262E" w:rsidRDefault="00B23D87" w:rsidP="005D15AE">
            <w:pPr>
              <w:rPr>
                <w:rFonts w:eastAsia="Arial Unicode MS"/>
                <w:sz w:val="16"/>
                <w:szCs w:val="16"/>
              </w:rPr>
            </w:pPr>
          </w:p>
        </w:tc>
      </w:tr>
      <w:tr w:rsidR="00B23D87" w:rsidRPr="0087262E" w:rsidTr="005D15A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3D87" w:rsidRPr="0087262E" w:rsidRDefault="00B23D87" w:rsidP="005D15AE">
            <w:pPr>
              <w:jc w:val="center"/>
              <w:rPr>
                <w:b/>
                <w:bCs/>
                <w:sz w:val="24"/>
                <w:szCs w:val="24"/>
              </w:rPr>
            </w:pPr>
          </w:p>
        </w:tc>
      </w:tr>
      <w:tr w:rsidR="00B23D87" w:rsidRPr="0087262E" w:rsidTr="005D15A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3D87" w:rsidRPr="0087262E" w:rsidRDefault="00B23D87" w:rsidP="005D15A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23D87" w:rsidRPr="0087262E" w:rsidRDefault="00B23D87" w:rsidP="005D15AE">
            <w:pPr>
              <w:jc w:val="center"/>
              <w:rPr>
                <w:b/>
              </w:rPr>
            </w:pPr>
            <w:r>
              <w:rPr>
                <w:b/>
              </w:rPr>
              <w:t>Vezetés és Szervezéstudományi Intézet</w:t>
            </w:r>
          </w:p>
        </w:tc>
      </w:tr>
      <w:tr w:rsidR="00B23D87" w:rsidRPr="0087262E" w:rsidTr="005D15A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3D87" w:rsidRPr="00AE0790" w:rsidRDefault="00B23D87" w:rsidP="005D15A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3D87" w:rsidRPr="00AE0790" w:rsidRDefault="00B23D87" w:rsidP="005D15A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23D87" w:rsidRPr="00AE0790" w:rsidRDefault="00B23D87" w:rsidP="005D15A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23D87" w:rsidRPr="00AE0790" w:rsidRDefault="00B23D87" w:rsidP="005D15AE">
            <w:pPr>
              <w:jc w:val="center"/>
              <w:rPr>
                <w:rFonts w:eastAsia="Arial Unicode MS"/>
              </w:rPr>
            </w:pPr>
            <w:r>
              <w:rPr>
                <w:rFonts w:eastAsia="Arial Unicode MS"/>
              </w:rPr>
              <w:t>-</w:t>
            </w:r>
          </w:p>
        </w:tc>
      </w:tr>
      <w:tr w:rsidR="00B23D87" w:rsidRPr="0087262E" w:rsidTr="005D15A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23D87" w:rsidRPr="00AE0790" w:rsidRDefault="00B23D87" w:rsidP="005D15A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23D87" w:rsidRPr="00AE0790" w:rsidRDefault="00B23D87" w:rsidP="005D15A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B23D87" w:rsidRPr="00AE0790" w:rsidRDefault="00B23D87" w:rsidP="005D15A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B23D87" w:rsidRPr="00AE0790" w:rsidRDefault="00B23D87" w:rsidP="005D15A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B23D87" w:rsidRPr="00AE0790" w:rsidRDefault="00B23D87" w:rsidP="005D15AE">
            <w:pPr>
              <w:jc w:val="center"/>
            </w:pPr>
            <w:r w:rsidRPr="00AE0790">
              <w:t>Oktatás nyelve</w:t>
            </w:r>
          </w:p>
        </w:tc>
      </w:tr>
      <w:tr w:rsidR="00B23D87" w:rsidRPr="0087262E" w:rsidTr="005D15A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23D87" w:rsidRPr="0087262E" w:rsidRDefault="00B23D87" w:rsidP="005D15A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23D87" w:rsidRPr="0087262E" w:rsidRDefault="00B23D87" w:rsidP="005D15A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23D87" w:rsidRPr="0087262E" w:rsidRDefault="00B23D87" w:rsidP="005D15A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23D87" w:rsidRPr="0087262E" w:rsidRDefault="00B23D87" w:rsidP="005D15AE">
            <w:pPr>
              <w:rPr>
                <w:sz w:val="16"/>
                <w:szCs w:val="16"/>
              </w:rPr>
            </w:pPr>
          </w:p>
        </w:tc>
        <w:tc>
          <w:tcPr>
            <w:tcW w:w="855" w:type="dxa"/>
            <w:vMerge/>
            <w:tcBorders>
              <w:left w:val="single" w:sz="4" w:space="0" w:color="auto"/>
              <w:bottom w:val="single" w:sz="4" w:space="0" w:color="auto"/>
              <w:right w:val="single" w:sz="4" w:space="0" w:color="auto"/>
            </w:tcBorders>
            <w:vAlign w:val="center"/>
          </w:tcPr>
          <w:p w:rsidR="00B23D87" w:rsidRPr="0087262E" w:rsidRDefault="00B23D87" w:rsidP="005D15AE">
            <w:pPr>
              <w:rPr>
                <w:sz w:val="16"/>
                <w:szCs w:val="16"/>
              </w:rPr>
            </w:pPr>
          </w:p>
        </w:tc>
        <w:tc>
          <w:tcPr>
            <w:tcW w:w="2411" w:type="dxa"/>
            <w:vMerge/>
            <w:tcBorders>
              <w:left w:val="single" w:sz="4" w:space="0" w:color="auto"/>
              <w:bottom w:val="single" w:sz="4" w:space="0" w:color="auto"/>
              <w:right w:val="single" w:sz="4" w:space="0" w:color="auto"/>
            </w:tcBorders>
            <w:vAlign w:val="center"/>
          </w:tcPr>
          <w:p w:rsidR="00B23D87" w:rsidRPr="0087262E" w:rsidRDefault="00B23D87" w:rsidP="005D15AE">
            <w:pPr>
              <w:rPr>
                <w:sz w:val="16"/>
                <w:szCs w:val="16"/>
              </w:rPr>
            </w:pPr>
          </w:p>
        </w:tc>
      </w:tr>
      <w:tr w:rsidR="00B23D87" w:rsidRPr="0087262E" w:rsidTr="005D15A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23D87" w:rsidRPr="0087262E" w:rsidRDefault="00B23D87" w:rsidP="005D15A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23D87" w:rsidRPr="00930297" w:rsidRDefault="00B23D87" w:rsidP="005D15A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23D87" w:rsidRPr="0087262E" w:rsidRDefault="00B23D87" w:rsidP="005D15A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23D87" w:rsidRPr="0087262E" w:rsidRDefault="00B23D87" w:rsidP="005D15AE">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B23D87" w:rsidRPr="0087262E" w:rsidRDefault="00B23D87" w:rsidP="005D15A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23D87" w:rsidRPr="0087262E" w:rsidRDefault="00B23D87" w:rsidP="005D15AE">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23D87" w:rsidRPr="0087262E" w:rsidRDefault="00B23D87" w:rsidP="005D15AE">
            <w:pPr>
              <w:jc w:val="center"/>
              <w:rPr>
                <w:b/>
              </w:rPr>
            </w:pPr>
            <w:proofErr w:type="spellStart"/>
            <w:r>
              <w:rPr>
                <w:b/>
              </w:rPr>
              <w:t>Gy</w:t>
            </w:r>
            <w:proofErr w:type="spellEnd"/>
          </w:p>
        </w:tc>
        <w:tc>
          <w:tcPr>
            <w:tcW w:w="855" w:type="dxa"/>
            <w:vMerge w:val="restart"/>
            <w:tcBorders>
              <w:top w:val="single" w:sz="4" w:space="0" w:color="auto"/>
              <w:left w:val="single" w:sz="4" w:space="0" w:color="auto"/>
              <w:right w:val="single" w:sz="4" w:space="0" w:color="auto"/>
            </w:tcBorders>
            <w:vAlign w:val="center"/>
          </w:tcPr>
          <w:p w:rsidR="00B23D87" w:rsidRPr="0087262E" w:rsidRDefault="00B23D87" w:rsidP="005D15A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23D87" w:rsidRPr="0087262E" w:rsidRDefault="00B23D87" w:rsidP="005D15AE">
            <w:pPr>
              <w:jc w:val="center"/>
              <w:rPr>
                <w:b/>
              </w:rPr>
            </w:pPr>
            <w:r>
              <w:rPr>
                <w:b/>
              </w:rPr>
              <w:t>magyar</w:t>
            </w:r>
          </w:p>
        </w:tc>
      </w:tr>
      <w:tr w:rsidR="00B23D87" w:rsidRPr="0087262E" w:rsidTr="005D15A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23D87" w:rsidRPr="0087262E" w:rsidRDefault="00B23D87" w:rsidP="005D15A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23D87" w:rsidRPr="00930297" w:rsidRDefault="00B23D87" w:rsidP="005D15A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23D87" w:rsidRPr="00282AFF" w:rsidRDefault="00B23D87" w:rsidP="005D15A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23D87" w:rsidRPr="00DA5E3F" w:rsidRDefault="00B23D87" w:rsidP="005D15A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23D87" w:rsidRPr="0087262E" w:rsidRDefault="00B23D87" w:rsidP="005D15A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23D87" w:rsidRPr="00191C71" w:rsidRDefault="00B23D87" w:rsidP="005D15AE">
            <w:pP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23D87" w:rsidRPr="0087262E" w:rsidRDefault="00B23D87" w:rsidP="005D15A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23D87" w:rsidRPr="0087262E" w:rsidRDefault="00B23D87" w:rsidP="005D15A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23D87" w:rsidRPr="0087262E" w:rsidRDefault="00B23D87" w:rsidP="005D15AE">
            <w:pPr>
              <w:jc w:val="center"/>
              <w:rPr>
                <w:sz w:val="16"/>
                <w:szCs w:val="16"/>
              </w:rPr>
            </w:pPr>
          </w:p>
        </w:tc>
      </w:tr>
      <w:tr w:rsidR="00B23D87" w:rsidRPr="0087262E" w:rsidTr="005D15A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23D87" w:rsidRPr="00AE0790" w:rsidRDefault="00B23D87" w:rsidP="005D15A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B23D87" w:rsidRPr="00AE0790" w:rsidRDefault="00B23D87" w:rsidP="005D15A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23D87" w:rsidRPr="00740E47" w:rsidRDefault="00B23D87" w:rsidP="005D15AE">
            <w:pPr>
              <w:jc w:val="center"/>
              <w:rPr>
                <w:b/>
                <w:sz w:val="16"/>
                <w:szCs w:val="16"/>
              </w:rPr>
            </w:pPr>
            <w:r>
              <w:rPr>
                <w:b/>
                <w:sz w:val="16"/>
                <w:szCs w:val="16"/>
              </w:rPr>
              <w:t>Dr. Juhász Csilla</w:t>
            </w:r>
          </w:p>
        </w:tc>
        <w:tc>
          <w:tcPr>
            <w:tcW w:w="855" w:type="dxa"/>
            <w:tcBorders>
              <w:top w:val="single" w:sz="4" w:space="0" w:color="auto"/>
              <w:left w:val="nil"/>
              <w:bottom w:val="single" w:sz="4" w:space="0" w:color="auto"/>
              <w:right w:val="single" w:sz="4" w:space="0" w:color="auto"/>
            </w:tcBorders>
            <w:vAlign w:val="center"/>
          </w:tcPr>
          <w:p w:rsidR="00B23D87" w:rsidRPr="0087262E" w:rsidRDefault="00B23D87" w:rsidP="005D15A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23D87" w:rsidRPr="00191C71" w:rsidRDefault="00B23D87" w:rsidP="005D15AE">
            <w:pPr>
              <w:jc w:val="center"/>
              <w:rPr>
                <w:b/>
              </w:rPr>
            </w:pPr>
            <w:r>
              <w:rPr>
                <w:b/>
              </w:rPr>
              <w:t>habilitált egyetemi docens</w:t>
            </w:r>
          </w:p>
        </w:tc>
      </w:tr>
      <w:tr w:rsidR="00B23D87" w:rsidRPr="0087262E" w:rsidTr="005D15A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23D87" w:rsidRPr="00AE0790" w:rsidRDefault="00B23D87" w:rsidP="005D15AE">
            <w:pPr>
              <w:ind w:left="20"/>
            </w:pPr>
            <w:r>
              <w:t>Tantárgy oktatásába bevont oktató</w:t>
            </w:r>
          </w:p>
        </w:tc>
        <w:tc>
          <w:tcPr>
            <w:tcW w:w="850" w:type="dxa"/>
            <w:tcBorders>
              <w:top w:val="nil"/>
              <w:left w:val="nil"/>
              <w:bottom w:val="single" w:sz="4" w:space="0" w:color="auto"/>
              <w:right w:val="single" w:sz="4" w:space="0" w:color="auto"/>
            </w:tcBorders>
            <w:vAlign w:val="center"/>
          </w:tcPr>
          <w:p w:rsidR="00B23D87" w:rsidRPr="00AE0790" w:rsidRDefault="00B23D87" w:rsidP="005D15AE">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23D87" w:rsidRPr="00740E47" w:rsidRDefault="00B23D87" w:rsidP="005D15AE">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B23D87" w:rsidRPr="00AE0790" w:rsidRDefault="00B23D87" w:rsidP="005D15AE">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23D87" w:rsidRPr="00191C71" w:rsidRDefault="00B23D87" w:rsidP="005D15AE">
            <w:pPr>
              <w:jc w:val="center"/>
              <w:rPr>
                <w:b/>
              </w:rPr>
            </w:pPr>
          </w:p>
        </w:tc>
      </w:tr>
      <w:tr w:rsidR="00B23D87" w:rsidRPr="0087262E" w:rsidTr="005D15A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3D87" w:rsidRPr="00B21A18" w:rsidRDefault="00B23D87" w:rsidP="005D15AE">
            <w:r w:rsidRPr="00B21A18">
              <w:rPr>
                <w:b/>
                <w:bCs/>
              </w:rPr>
              <w:t xml:space="preserve">A kurzus célja, </w:t>
            </w:r>
            <w:r w:rsidRPr="00B21A18">
              <w:t>hogy a hallgatók</w:t>
            </w:r>
          </w:p>
          <w:p w:rsidR="00B23D87" w:rsidRPr="00B21A18" w:rsidRDefault="00B23D87" w:rsidP="005D15AE">
            <w:pPr>
              <w:shd w:val="clear" w:color="auto" w:fill="E5DFEC"/>
              <w:suppressAutoHyphens/>
              <w:autoSpaceDE w:val="0"/>
              <w:spacing w:before="60" w:after="60"/>
              <w:ind w:left="417" w:right="113"/>
              <w:jc w:val="both"/>
            </w:pPr>
            <w:r>
              <w:t>megismerkedjenek az üzleti kommunikáció jellegzetességeivel. Tréning gyakorlatok segítségével átéljék a tárgyalási helyzet nehézségeit, képesek legyenek azok felismerésére és megküzdésére.  A hallgatók képesek legyenek önálló üzleti prezentáció megtervezésére, létrehozására és előadására.</w:t>
            </w:r>
          </w:p>
          <w:p w:rsidR="00B23D87" w:rsidRPr="00B21A18" w:rsidRDefault="00B23D87" w:rsidP="005D15AE"/>
        </w:tc>
      </w:tr>
      <w:tr w:rsidR="00B23D87" w:rsidRPr="0087262E" w:rsidTr="005D15AE">
        <w:trPr>
          <w:cantSplit/>
          <w:trHeight w:val="1400"/>
        </w:trPr>
        <w:tc>
          <w:tcPr>
            <w:tcW w:w="9939" w:type="dxa"/>
            <w:gridSpan w:val="10"/>
            <w:tcBorders>
              <w:top w:val="single" w:sz="4" w:space="0" w:color="auto"/>
              <w:left w:val="single" w:sz="4" w:space="0" w:color="auto"/>
              <w:right w:val="single" w:sz="4" w:space="0" w:color="000000"/>
            </w:tcBorders>
            <w:vAlign w:val="center"/>
          </w:tcPr>
          <w:p w:rsidR="00B23D87" w:rsidRDefault="00B23D87" w:rsidP="005D15A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B23D87" w:rsidRDefault="00B23D87" w:rsidP="005D15AE">
            <w:pPr>
              <w:jc w:val="both"/>
              <w:rPr>
                <w:b/>
                <w:bCs/>
              </w:rPr>
            </w:pPr>
          </w:p>
          <w:p w:rsidR="00B23D87" w:rsidRPr="00B21A18" w:rsidRDefault="00B23D87" w:rsidP="005D15AE">
            <w:pPr>
              <w:ind w:left="402"/>
              <w:jc w:val="both"/>
              <w:rPr>
                <w:i/>
              </w:rPr>
            </w:pPr>
            <w:r w:rsidRPr="00B21A18">
              <w:rPr>
                <w:i/>
              </w:rPr>
              <w:t xml:space="preserve">Tudás: </w:t>
            </w:r>
          </w:p>
          <w:p w:rsidR="00B23D87" w:rsidRPr="00B37EED" w:rsidRDefault="00B23D87" w:rsidP="005D15AE">
            <w:pPr>
              <w:shd w:val="clear" w:color="auto" w:fill="E5DFEC"/>
              <w:suppressAutoHyphens/>
              <w:autoSpaceDE w:val="0"/>
              <w:spacing w:before="60" w:after="60"/>
              <w:ind w:left="417" w:right="113"/>
              <w:jc w:val="both"/>
            </w:pPr>
            <w:r>
              <w:t xml:space="preserve">- </w:t>
            </w:r>
            <w:r w:rsidRPr="00B37EED">
              <w:t>Ismeri és alkalmazza a</w:t>
            </w:r>
            <w:r>
              <w:t>z üzleti életben a</w:t>
            </w:r>
            <w:r w:rsidRPr="00B37EED">
              <w:t xml:space="preserve"> kommunikációs formákat, a kommunikáció buktatóit, szabályszerűségeit.</w:t>
            </w:r>
          </w:p>
          <w:p w:rsidR="00B23D87" w:rsidRPr="00B37EED" w:rsidRDefault="00B23D87" w:rsidP="005D15AE">
            <w:pPr>
              <w:shd w:val="clear" w:color="auto" w:fill="E5DFEC"/>
              <w:suppressAutoHyphens/>
              <w:autoSpaceDE w:val="0"/>
              <w:spacing w:before="60" w:after="60"/>
              <w:ind w:left="417" w:right="113"/>
              <w:jc w:val="both"/>
            </w:pPr>
            <w:r w:rsidRPr="00B37EED">
              <w:t>- Ismeri a szóbeli és írásbeli kommunikációt a szakmai életben</w:t>
            </w:r>
            <w:r>
              <w:t>.</w:t>
            </w:r>
          </w:p>
          <w:p w:rsidR="00B23D87" w:rsidRPr="00B21A18" w:rsidRDefault="00B23D87" w:rsidP="005D15AE">
            <w:pPr>
              <w:ind w:left="402"/>
              <w:jc w:val="both"/>
              <w:rPr>
                <w:i/>
              </w:rPr>
            </w:pPr>
            <w:r w:rsidRPr="00B21A18">
              <w:rPr>
                <w:i/>
              </w:rPr>
              <w:t>Képesség:</w:t>
            </w:r>
          </w:p>
          <w:p w:rsidR="00B23D87" w:rsidRPr="00B37EED" w:rsidRDefault="00B23D87" w:rsidP="005D15AE">
            <w:pPr>
              <w:shd w:val="clear" w:color="auto" w:fill="E5DFEC"/>
              <w:suppressAutoHyphens/>
              <w:autoSpaceDE w:val="0"/>
              <w:spacing w:before="60" w:after="60"/>
              <w:ind w:left="567" w:right="113" w:hanging="150"/>
              <w:jc w:val="both"/>
            </w:pPr>
            <w:r w:rsidRPr="00B37EED">
              <w:t>- Magas szinten dolgozza fel a magyar és idegen nyelvű publikációs forrásait, rendelkezik a hatékony információkutatás, -feldolgozás ismereteivel a szakterülete vonatkozásában.</w:t>
            </w:r>
          </w:p>
          <w:p w:rsidR="00B23D87" w:rsidRPr="00B37EED" w:rsidRDefault="00B23D87" w:rsidP="005D15AE">
            <w:pPr>
              <w:shd w:val="clear" w:color="auto" w:fill="E5DFEC"/>
              <w:suppressAutoHyphens/>
              <w:autoSpaceDE w:val="0"/>
              <w:spacing w:before="60" w:after="60"/>
              <w:ind w:left="417" w:right="113"/>
              <w:jc w:val="both"/>
            </w:pPr>
            <w:r w:rsidRPr="00B37EED">
              <w:t>- Szakterületének egyes résztémáiról önálló, szaktudományos formájú összefoglalókat, elemzéseket készít.</w:t>
            </w:r>
          </w:p>
          <w:p w:rsidR="00B23D87" w:rsidRPr="00B21A18" w:rsidRDefault="00B23D87" w:rsidP="005D15AE">
            <w:pPr>
              <w:ind w:left="402"/>
              <w:jc w:val="both"/>
              <w:rPr>
                <w:i/>
              </w:rPr>
            </w:pPr>
            <w:r w:rsidRPr="00B21A18">
              <w:rPr>
                <w:i/>
              </w:rPr>
              <w:t>Attitűd:</w:t>
            </w:r>
          </w:p>
          <w:p w:rsidR="00B23D87" w:rsidRPr="00B37EED" w:rsidRDefault="00B23D87" w:rsidP="005D15AE">
            <w:pPr>
              <w:shd w:val="clear" w:color="auto" w:fill="E5DFEC"/>
              <w:suppressAutoHyphens/>
              <w:autoSpaceDE w:val="0"/>
              <w:spacing w:before="60" w:after="60"/>
              <w:ind w:left="417" w:right="113"/>
              <w:jc w:val="both"/>
            </w:pPr>
            <w:r w:rsidRPr="00B37EED">
              <w:t>- Elsajátítva a kommunikációs konfliktuskezelés lehetőségeit, megismerve ennek sikeres megvalósítását és a lehetséges kudarc tipizálható okait, azokat sikerrel alkalmazza.</w:t>
            </w:r>
          </w:p>
          <w:p w:rsidR="00B23D87" w:rsidRPr="00B21A18" w:rsidRDefault="00B23D87" w:rsidP="005D15AE">
            <w:pPr>
              <w:ind w:left="402"/>
              <w:jc w:val="both"/>
              <w:rPr>
                <w:i/>
              </w:rPr>
            </w:pPr>
            <w:r w:rsidRPr="00B21A18">
              <w:rPr>
                <w:i/>
              </w:rPr>
              <w:t>Autonómia és felelősség:</w:t>
            </w:r>
          </w:p>
          <w:p w:rsidR="00B23D87" w:rsidRPr="00B37EED" w:rsidRDefault="00B23D87" w:rsidP="005D15AE">
            <w:pPr>
              <w:shd w:val="clear" w:color="auto" w:fill="E5DFEC"/>
              <w:suppressAutoHyphens/>
              <w:autoSpaceDE w:val="0"/>
              <w:spacing w:before="60" w:after="60"/>
              <w:ind w:left="417" w:right="113"/>
              <w:jc w:val="both"/>
            </w:pPr>
            <w:r w:rsidRPr="00B37EED">
              <w:t>- Különböző bonyolultságú és különböző mértékben kiszámítható kontextusokban a módszerek és technikák széles körét alkalmazza önállóan a gyakorlatban</w:t>
            </w:r>
            <w:r>
              <w:t>.</w:t>
            </w:r>
          </w:p>
          <w:p w:rsidR="00B23D87" w:rsidRPr="00B21A18" w:rsidRDefault="00B23D87" w:rsidP="005D15AE">
            <w:pPr>
              <w:ind w:left="720"/>
              <w:rPr>
                <w:rFonts w:eastAsia="Arial Unicode MS"/>
                <w:b/>
                <w:bCs/>
              </w:rPr>
            </w:pPr>
          </w:p>
        </w:tc>
      </w:tr>
      <w:tr w:rsidR="00B23D87" w:rsidRPr="0087262E" w:rsidTr="005D15A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3D87" w:rsidRPr="00B21A18" w:rsidRDefault="00B23D87" w:rsidP="00173905">
            <w:r w:rsidRPr="00B21A18">
              <w:rPr>
                <w:b/>
                <w:bCs/>
              </w:rPr>
              <w:t xml:space="preserve">A kurzus </w:t>
            </w:r>
            <w:r>
              <w:rPr>
                <w:b/>
                <w:bCs/>
              </w:rPr>
              <w:t xml:space="preserve">rövid </w:t>
            </w:r>
            <w:r w:rsidRPr="00B21A18">
              <w:rPr>
                <w:b/>
                <w:bCs/>
              </w:rPr>
              <w:t>tartalma, témakörei</w:t>
            </w:r>
          </w:p>
          <w:p w:rsidR="00B23D87" w:rsidRPr="00B21A18" w:rsidRDefault="00B23D87" w:rsidP="00173905">
            <w:pPr>
              <w:shd w:val="clear" w:color="auto" w:fill="E5DFEC"/>
              <w:suppressAutoHyphens/>
              <w:autoSpaceDE w:val="0"/>
              <w:spacing w:before="60" w:after="60"/>
              <w:ind w:left="417" w:right="113"/>
              <w:jc w:val="both"/>
            </w:pPr>
            <w:r>
              <w:t xml:space="preserve">Üzleti kommunikációs alapismeretek, nonverbális kommunikáció szerepe az üzleti életben, verbális kommunikáció (írásbeliség), verbális kommunikáció (szóbeliség), kommunikációs problémák az üzleti életben, Az európai kultúra sajátosságai, hatása az üzleti életre, A különböző amerikai kultúra sajátosságai, hatása az üzleti életre, Az ázsiai kultúra sajátosságai, hatása az üzleti életre, A afrikai és ausztráliai kultúra sajátosságai, hatása az üzleti életre, </w:t>
            </w:r>
            <w:r w:rsidRPr="00C71004">
              <w:t>A szemiformális együttműködési modell</w:t>
            </w:r>
            <w:r>
              <w:t>, Tömegkommunikáció az üzleti életben, Tárgyalás technika I. (szituációs játékok), Tárgyalás technika II. (Ez az enyém!), Vezetői és szervezeti kommunikáció</w:t>
            </w:r>
          </w:p>
        </w:tc>
      </w:tr>
      <w:tr w:rsidR="00B23D87" w:rsidRPr="0087262E" w:rsidTr="005D15AE">
        <w:trPr>
          <w:trHeight w:val="947"/>
        </w:trPr>
        <w:tc>
          <w:tcPr>
            <w:tcW w:w="9939" w:type="dxa"/>
            <w:gridSpan w:val="10"/>
            <w:tcBorders>
              <w:top w:val="single" w:sz="4" w:space="0" w:color="auto"/>
              <w:left w:val="single" w:sz="4" w:space="0" w:color="auto"/>
              <w:bottom w:val="single" w:sz="4" w:space="0" w:color="auto"/>
              <w:right w:val="single" w:sz="4" w:space="0" w:color="auto"/>
            </w:tcBorders>
          </w:tcPr>
          <w:p w:rsidR="00B23D87" w:rsidRPr="00B21A18" w:rsidRDefault="00B23D87" w:rsidP="005D15AE">
            <w:pPr>
              <w:rPr>
                <w:b/>
                <w:bCs/>
              </w:rPr>
            </w:pPr>
            <w:r w:rsidRPr="00B21A18">
              <w:rPr>
                <w:b/>
                <w:bCs/>
              </w:rPr>
              <w:t>Tervezett tanulási tevékenységek, tanítási módszerek</w:t>
            </w:r>
          </w:p>
          <w:p w:rsidR="00B23D87" w:rsidRPr="00B21A18" w:rsidRDefault="00B23D87" w:rsidP="00173905">
            <w:pPr>
              <w:shd w:val="clear" w:color="auto" w:fill="E5DFEC"/>
              <w:suppressAutoHyphens/>
              <w:autoSpaceDE w:val="0"/>
              <w:spacing w:before="60" w:after="60"/>
              <w:ind w:left="417" w:right="113"/>
            </w:pPr>
            <w:r>
              <w:t>tréningek, kiselőadások, csoportos szerepjátékok, prezentációk</w:t>
            </w:r>
          </w:p>
        </w:tc>
      </w:tr>
      <w:tr w:rsidR="00B23D87" w:rsidRPr="0087262E" w:rsidTr="005D15A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23D87" w:rsidRPr="00B21A18" w:rsidRDefault="00B23D87" w:rsidP="005D15AE">
            <w:pPr>
              <w:rPr>
                <w:b/>
                <w:bCs/>
              </w:rPr>
            </w:pPr>
            <w:r w:rsidRPr="00B21A18">
              <w:rPr>
                <w:b/>
                <w:bCs/>
              </w:rPr>
              <w:t>Értékelés</w:t>
            </w:r>
          </w:p>
          <w:p w:rsidR="00B23D87" w:rsidRPr="002A633A" w:rsidRDefault="00B23D87" w:rsidP="005D15AE">
            <w:pPr>
              <w:shd w:val="clear" w:color="auto" w:fill="E5DFEC"/>
              <w:suppressAutoHyphens/>
              <w:autoSpaceDE w:val="0"/>
              <w:spacing w:before="60" w:after="60"/>
              <w:ind w:left="417" w:right="113"/>
            </w:pPr>
            <w:r w:rsidRPr="002A633A">
              <w:t>A félév gyakorlati jeggyel zárul. Az elégségeshez 60-69,9%, a közepeshez 70-79,9%, a jóhoz 80-89,9% a jeleshez 90% feletti teljesítmény kell.</w:t>
            </w:r>
          </w:p>
          <w:p w:rsidR="00B23D87" w:rsidRPr="00B21A18" w:rsidRDefault="00B23D87" w:rsidP="005D15AE"/>
        </w:tc>
      </w:tr>
      <w:tr w:rsidR="00B23D87" w:rsidRPr="0087262E" w:rsidTr="005D15A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3D87" w:rsidRPr="00B21A18" w:rsidRDefault="00B23D87" w:rsidP="005D15AE">
            <w:pPr>
              <w:rPr>
                <w:b/>
                <w:bCs/>
              </w:rPr>
            </w:pPr>
            <w:r w:rsidRPr="00B21A18">
              <w:rPr>
                <w:b/>
                <w:bCs/>
              </w:rPr>
              <w:lastRenderedPageBreak/>
              <w:t xml:space="preserve">Kötelező </w:t>
            </w:r>
            <w:r>
              <w:rPr>
                <w:b/>
                <w:bCs/>
              </w:rPr>
              <w:t>szakirodalom</w:t>
            </w:r>
            <w:r w:rsidRPr="00B21A18">
              <w:rPr>
                <w:b/>
                <w:bCs/>
              </w:rPr>
              <w:t>:</w:t>
            </w:r>
          </w:p>
          <w:p w:rsidR="00B23D87" w:rsidRPr="00977A74" w:rsidRDefault="00B23D87" w:rsidP="005D15AE">
            <w:pPr>
              <w:shd w:val="clear" w:color="auto" w:fill="E5DFEC"/>
              <w:suppressAutoHyphens/>
              <w:autoSpaceDE w:val="0"/>
              <w:spacing w:before="60" w:after="60"/>
              <w:ind w:left="417" w:right="113"/>
              <w:jc w:val="both"/>
            </w:pPr>
            <w:r w:rsidRPr="00977A74">
              <w:t xml:space="preserve">Fodor L. – </w:t>
            </w:r>
            <w:proofErr w:type="spellStart"/>
            <w:r w:rsidRPr="00977A74">
              <w:t>Kriskó</w:t>
            </w:r>
            <w:proofErr w:type="spellEnd"/>
            <w:r w:rsidRPr="00977A74">
              <w:t xml:space="preserve"> E.: A hatékony kommunikáció alapjai. </w:t>
            </w:r>
            <w:proofErr w:type="spellStart"/>
            <w:r w:rsidRPr="00977A74">
              <w:t>Noran</w:t>
            </w:r>
            <w:proofErr w:type="spellEnd"/>
            <w:r w:rsidRPr="00977A74">
              <w:t xml:space="preserve"> </w:t>
            </w:r>
            <w:proofErr w:type="spellStart"/>
            <w:r w:rsidRPr="00977A74">
              <w:t>Libro</w:t>
            </w:r>
            <w:proofErr w:type="spellEnd"/>
            <w:r w:rsidRPr="00977A74">
              <w:t>. Budapest 2014</w:t>
            </w:r>
            <w:r w:rsidRPr="00977A74">
              <w:tab/>
            </w:r>
            <w:r w:rsidRPr="00977A74">
              <w:br/>
            </w:r>
            <w:r w:rsidRPr="00977A74">
              <w:tab/>
              <w:t>e-könyv formában ISBN: 9786150000000,  2020</w:t>
            </w:r>
          </w:p>
          <w:p w:rsidR="00B23D87" w:rsidRDefault="00B23D87" w:rsidP="005D15AE">
            <w:pPr>
              <w:shd w:val="clear" w:color="auto" w:fill="E5DFEC"/>
              <w:suppressAutoHyphens/>
              <w:autoSpaceDE w:val="0"/>
              <w:spacing w:before="60" w:after="60"/>
              <w:ind w:left="417" w:right="113"/>
              <w:jc w:val="both"/>
            </w:pPr>
            <w:proofErr w:type="spellStart"/>
            <w:r w:rsidRPr="00977A74">
              <w:t>Hofmeister</w:t>
            </w:r>
            <w:proofErr w:type="spellEnd"/>
            <w:r w:rsidRPr="00977A74">
              <w:t>-Tóth Á.: Üzleti kommunikáció és tárgyalástechnika. Akadémiai Kiadó Budapest, 2013</w:t>
            </w:r>
            <w:r w:rsidRPr="00977A74">
              <w:tab/>
            </w:r>
            <w:r w:rsidRPr="00977A74">
              <w:br/>
            </w:r>
            <w:hyperlink r:id="rId25" w:history="1">
              <w:r w:rsidRPr="00F44435">
                <w:rPr>
                  <w:rStyle w:val="Hiperhivatkozs"/>
                </w:rPr>
                <w:t>https://mersz.hu/hofmeister-toth-mitev-uzleti-kommunikacio-es-targyalastechnika 2016</w:t>
              </w:r>
            </w:hyperlink>
          </w:p>
          <w:p w:rsidR="00B23D87" w:rsidRDefault="0055181F" w:rsidP="005D15AE">
            <w:pPr>
              <w:shd w:val="clear" w:color="auto" w:fill="E5DFEC"/>
              <w:suppressAutoHyphens/>
              <w:autoSpaceDE w:val="0"/>
              <w:spacing w:before="60" w:after="60"/>
              <w:ind w:left="417" w:right="113"/>
              <w:jc w:val="both"/>
              <w:rPr>
                <w:color w:val="000000"/>
              </w:rPr>
            </w:pPr>
            <w:hyperlink r:id="rId26" w:history="1">
              <w:proofErr w:type="spellStart"/>
              <w:r w:rsidR="00B23D87" w:rsidRPr="00977A74">
                <w:rPr>
                  <w:rStyle w:val="Hiperhivatkozs"/>
                  <w:color w:val="000000"/>
                </w:rPr>
                <w:t>Navarro</w:t>
              </w:r>
              <w:proofErr w:type="spellEnd"/>
            </w:hyperlink>
            <w:r w:rsidR="00B23D87">
              <w:rPr>
                <w:color w:val="000000"/>
              </w:rPr>
              <w:t>, J.</w:t>
            </w:r>
            <w:r w:rsidR="00B23D87" w:rsidRPr="00977A74">
              <w:rPr>
                <w:color w:val="000000"/>
              </w:rPr>
              <w:t xml:space="preserve">: A testbeszéd kézikönyve - Rejtett kommunikáció A-tól Z-ig </w:t>
            </w:r>
            <w:proofErr w:type="spellStart"/>
            <w:r w:rsidR="00B23D87" w:rsidRPr="00977A74">
              <w:rPr>
                <w:color w:val="000000"/>
              </w:rPr>
              <w:t>Libri</w:t>
            </w:r>
            <w:proofErr w:type="spellEnd"/>
            <w:r w:rsidR="00B23D87" w:rsidRPr="00977A74">
              <w:rPr>
                <w:color w:val="000000"/>
              </w:rPr>
              <w:t xml:space="preserve"> Könyvkiadó, Budapest 2020</w:t>
            </w:r>
          </w:p>
          <w:p w:rsidR="00B23D87" w:rsidRPr="00977A74" w:rsidRDefault="00B23D87" w:rsidP="005D15AE">
            <w:pPr>
              <w:shd w:val="clear" w:color="auto" w:fill="E5DFEC"/>
              <w:suppressAutoHyphens/>
              <w:autoSpaceDE w:val="0"/>
              <w:spacing w:before="60" w:after="60"/>
              <w:ind w:left="417" w:right="113"/>
              <w:jc w:val="both"/>
            </w:pPr>
            <w:proofErr w:type="spellStart"/>
            <w:r w:rsidRPr="00977A74">
              <w:rPr>
                <w:color w:val="000000"/>
              </w:rPr>
              <w:t>Muhoray</w:t>
            </w:r>
            <w:proofErr w:type="spellEnd"/>
            <w:r w:rsidRPr="00977A74">
              <w:rPr>
                <w:color w:val="000000"/>
              </w:rPr>
              <w:t xml:space="preserve"> R</w:t>
            </w:r>
            <w:r>
              <w:rPr>
                <w:color w:val="000000"/>
              </w:rPr>
              <w:t>.</w:t>
            </w:r>
            <w:r w:rsidRPr="00977A74">
              <w:rPr>
                <w:color w:val="000000"/>
              </w:rPr>
              <w:t xml:space="preserve"> - </w:t>
            </w:r>
            <w:hyperlink r:id="rId27" w:history="1">
              <w:r w:rsidRPr="00977A74">
                <w:rPr>
                  <w:rStyle w:val="Hiperhivatkozs"/>
                  <w:color w:val="000000"/>
                </w:rPr>
                <w:t>Szabó P</w:t>
              </w:r>
              <w:r>
                <w:rPr>
                  <w:rStyle w:val="Hiperhivatkozs"/>
                  <w:color w:val="000000"/>
                </w:rPr>
                <w:t>.</w:t>
              </w:r>
            </w:hyperlink>
            <w:r w:rsidRPr="00977A74">
              <w:rPr>
                <w:color w:val="000000"/>
              </w:rPr>
              <w:t>: Válj profi előadóvá! - A kiemelkedő prezentációk tartásának 7 lépése. Guruló Egyetem, Budapest, 2017</w:t>
            </w:r>
          </w:p>
          <w:p w:rsidR="00B23D87" w:rsidRDefault="00B23D87" w:rsidP="005D15AE">
            <w:pPr>
              <w:shd w:val="clear" w:color="auto" w:fill="E5DFEC"/>
              <w:suppressAutoHyphens/>
              <w:autoSpaceDE w:val="0"/>
              <w:spacing w:before="60" w:after="60"/>
              <w:ind w:left="417" w:right="113"/>
              <w:jc w:val="both"/>
            </w:pPr>
            <w:proofErr w:type="spellStart"/>
            <w:r w:rsidRPr="00977A74">
              <w:t>Pease</w:t>
            </w:r>
            <w:proofErr w:type="spellEnd"/>
            <w:r w:rsidRPr="00977A74">
              <w:t>, A.: Testbeszéd -</w:t>
            </w:r>
            <w:r w:rsidRPr="00977A74">
              <w:rPr>
                <w:rStyle w:val="Lbjegyzet-hivatkozs"/>
                <w:b/>
              </w:rPr>
              <w:t xml:space="preserve"> </w:t>
            </w:r>
            <w:r w:rsidRPr="00977A74">
              <w:rPr>
                <w:rStyle w:val="Alcm1"/>
              </w:rPr>
              <w:t>Gondolatolvasás gesztusokból.</w:t>
            </w:r>
            <w:r w:rsidRPr="00977A74">
              <w:t xml:space="preserve"> Park Kiadó Budapest 2017</w:t>
            </w:r>
          </w:p>
          <w:p w:rsidR="00B23D87" w:rsidRPr="00977A74" w:rsidRDefault="0055181F" w:rsidP="005D15AE">
            <w:pPr>
              <w:shd w:val="clear" w:color="auto" w:fill="E5DFEC"/>
              <w:suppressAutoHyphens/>
              <w:autoSpaceDE w:val="0"/>
              <w:spacing w:before="60" w:after="60"/>
              <w:ind w:left="417" w:right="113"/>
              <w:jc w:val="both"/>
              <w:rPr>
                <w:b/>
              </w:rPr>
            </w:pPr>
            <w:hyperlink r:id="rId28" w:history="1">
              <w:proofErr w:type="spellStart"/>
              <w:r w:rsidR="00B23D87" w:rsidRPr="00977A74">
                <w:rPr>
                  <w:rStyle w:val="Hiperhivatkozs"/>
                  <w:color w:val="000000"/>
                </w:rPr>
                <w:t>Garr</w:t>
              </w:r>
              <w:proofErr w:type="spellEnd"/>
              <w:r w:rsidR="00B23D87" w:rsidRPr="00977A74">
                <w:rPr>
                  <w:rStyle w:val="Hiperhivatkozs"/>
                  <w:color w:val="000000"/>
                </w:rPr>
                <w:t xml:space="preserve"> Reynolds</w:t>
              </w:r>
            </w:hyperlink>
            <w:r w:rsidR="00B23D87" w:rsidRPr="00977A74">
              <w:rPr>
                <w:color w:val="000000"/>
              </w:rPr>
              <w:t xml:space="preserve">: </w:t>
            </w:r>
            <w:proofErr w:type="spellStart"/>
            <w:r w:rsidR="00B23D87" w:rsidRPr="00977A74">
              <w:rPr>
                <w:color w:val="000000"/>
              </w:rPr>
              <w:t>PreZENtáció</w:t>
            </w:r>
            <w:proofErr w:type="spellEnd"/>
            <w:r w:rsidR="00B23D87" w:rsidRPr="00977A74">
              <w:rPr>
                <w:color w:val="000000"/>
              </w:rPr>
              <w:t xml:space="preserve"> - Egyszerű ötletek prezentációk készítéséhez és előadásához HVG Könyvek, Budapest, 2017</w:t>
            </w:r>
          </w:p>
          <w:p w:rsidR="00B23D87" w:rsidRPr="002A633A" w:rsidRDefault="00B23D87" w:rsidP="005D15AE">
            <w:pPr>
              <w:rPr>
                <w:b/>
                <w:bCs/>
              </w:rPr>
            </w:pPr>
            <w:r w:rsidRPr="002A633A">
              <w:rPr>
                <w:b/>
                <w:bCs/>
              </w:rPr>
              <w:t>Ajánlott szakirodalom:</w:t>
            </w:r>
          </w:p>
          <w:p w:rsidR="00B23D87" w:rsidRDefault="0055181F" w:rsidP="005D15AE">
            <w:pPr>
              <w:shd w:val="clear" w:color="auto" w:fill="E5DFEC"/>
              <w:suppressAutoHyphens/>
              <w:autoSpaceDE w:val="0"/>
              <w:spacing w:before="60" w:after="60"/>
              <w:ind w:left="417" w:right="113"/>
              <w:rPr>
                <w:color w:val="000000"/>
              </w:rPr>
            </w:pPr>
            <w:hyperlink r:id="rId29" w:history="1">
              <w:proofErr w:type="spellStart"/>
              <w:r w:rsidR="00B23D87" w:rsidRPr="00977A74">
                <w:rPr>
                  <w:rStyle w:val="Hiperhivatkozs"/>
                  <w:color w:val="000000"/>
                </w:rPr>
                <w:t>Berckhan</w:t>
              </w:r>
              <w:proofErr w:type="spellEnd"/>
            </w:hyperlink>
            <w:r w:rsidR="00B23D87" w:rsidRPr="00977A74">
              <w:rPr>
                <w:color w:val="000000"/>
              </w:rPr>
              <w:t xml:space="preserve">, B.: Verbális önvédelem - Magabiztos válaszok bántó megjegyzésekre </w:t>
            </w:r>
            <w:proofErr w:type="spellStart"/>
            <w:r w:rsidR="00B23D87" w:rsidRPr="00977A74">
              <w:rPr>
                <w:color w:val="000000"/>
              </w:rPr>
              <w:t>Bioenergetic</w:t>
            </w:r>
            <w:proofErr w:type="spellEnd"/>
            <w:r w:rsidR="00B23D87" w:rsidRPr="00977A74">
              <w:rPr>
                <w:color w:val="000000"/>
              </w:rPr>
              <w:t xml:space="preserve"> Kft Budapest, 201</w:t>
            </w:r>
            <w:r w:rsidR="00B23D87">
              <w:rPr>
                <w:color w:val="000000"/>
              </w:rPr>
              <w:t>7</w:t>
            </w:r>
          </w:p>
          <w:p w:rsidR="00B23D87" w:rsidRDefault="0055181F" w:rsidP="005D15AE">
            <w:pPr>
              <w:shd w:val="clear" w:color="auto" w:fill="E5DFEC"/>
              <w:suppressAutoHyphens/>
              <w:autoSpaceDE w:val="0"/>
              <w:spacing w:before="60" w:after="60"/>
              <w:ind w:left="417" w:right="113"/>
              <w:rPr>
                <w:color w:val="000000"/>
              </w:rPr>
            </w:pPr>
            <w:hyperlink r:id="rId30" w:history="1">
              <w:r w:rsidR="00B23D87" w:rsidRPr="00977A74">
                <w:rPr>
                  <w:rStyle w:val="Hiperhivatkozs"/>
                  <w:color w:val="000000"/>
                </w:rPr>
                <w:t>Bodor-</w:t>
              </w:r>
              <w:proofErr w:type="spellStart"/>
              <w:r w:rsidR="00B23D87" w:rsidRPr="00977A74">
                <w:rPr>
                  <w:rStyle w:val="Hiperhivatkozs"/>
                  <w:color w:val="000000"/>
                </w:rPr>
                <w:t>Eranus</w:t>
              </w:r>
              <w:proofErr w:type="spellEnd"/>
              <w:r w:rsidR="00B23D87" w:rsidRPr="00977A74">
                <w:rPr>
                  <w:rStyle w:val="Hiperhivatkozs"/>
                  <w:color w:val="000000"/>
                </w:rPr>
                <w:t xml:space="preserve"> E.</w:t>
              </w:r>
            </w:hyperlink>
            <w:r w:rsidR="00B23D87" w:rsidRPr="00977A74">
              <w:rPr>
                <w:color w:val="000000"/>
              </w:rPr>
              <w:t xml:space="preserve"> - </w:t>
            </w:r>
            <w:hyperlink r:id="rId31" w:history="1">
              <w:proofErr w:type="spellStart"/>
              <w:r w:rsidR="00B23D87" w:rsidRPr="00977A74">
                <w:rPr>
                  <w:rStyle w:val="Hiperhivatkozs"/>
                  <w:color w:val="000000"/>
                </w:rPr>
                <w:t>Szvetelszky</w:t>
              </w:r>
              <w:proofErr w:type="spellEnd"/>
              <w:r w:rsidR="00B23D87" w:rsidRPr="00977A74">
                <w:rPr>
                  <w:rStyle w:val="Hiperhivatkozs"/>
                  <w:color w:val="000000"/>
                </w:rPr>
                <w:t xml:space="preserve"> </w:t>
              </w:r>
              <w:proofErr w:type="spellStart"/>
              <w:r w:rsidR="00B23D87" w:rsidRPr="00977A74">
                <w:rPr>
                  <w:rStyle w:val="Hiperhivatkozs"/>
                  <w:color w:val="000000"/>
                </w:rPr>
                <w:t>Zs</w:t>
              </w:r>
              <w:proofErr w:type="spellEnd"/>
              <w:r w:rsidR="00B23D87" w:rsidRPr="00977A74">
                <w:rPr>
                  <w:rStyle w:val="Hiperhivatkozs"/>
                  <w:color w:val="000000"/>
                </w:rPr>
                <w:t>.</w:t>
              </w:r>
            </w:hyperlink>
            <w:r w:rsidR="00B23D87" w:rsidRPr="00977A74">
              <w:rPr>
                <w:color w:val="000000"/>
              </w:rPr>
              <w:t xml:space="preserve">: A pletyka természete - Ahol nincs információ, ott keletkezik. </w:t>
            </w:r>
            <w:proofErr w:type="spellStart"/>
            <w:r w:rsidR="00B23D87" w:rsidRPr="00977A74">
              <w:rPr>
                <w:color w:val="000000"/>
              </w:rPr>
              <w:t>Typotex</w:t>
            </w:r>
            <w:proofErr w:type="spellEnd"/>
            <w:r w:rsidR="00B23D87" w:rsidRPr="00977A74">
              <w:rPr>
                <w:color w:val="000000"/>
              </w:rPr>
              <w:t xml:space="preserve"> Elektronikus Kiadó, Budapest 202</w:t>
            </w:r>
            <w:r w:rsidR="00B23D87">
              <w:rPr>
                <w:color w:val="000000"/>
              </w:rPr>
              <w:t>0</w:t>
            </w:r>
          </w:p>
          <w:p w:rsidR="00B23D87" w:rsidRDefault="0055181F" w:rsidP="005D15AE">
            <w:pPr>
              <w:shd w:val="clear" w:color="auto" w:fill="E5DFEC"/>
              <w:suppressAutoHyphens/>
              <w:autoSpaceDE w:val="0"/>
              <w:spacing w:before="60" w:after="60"/>
              <w:ind w:left="417" w:right="113"/>
              <w:rPr>
                <w:color w:val="000000"/>
              </w:rPr>
            </w:pPr>
            <w:hyperlink r:id="rId32" w:history="1">
              <w:r w:rsidR="00B23D87" w:rsidRPr="00977A74">
                <w:rPr>
                  <w:rStyle w:val="Hiperhivatkozs"/>
                  <w:color w:val="000000"/>
                </w:rPr>
                <w:t>Bőhm K.</w:t>
              </w:r>
            </w:hyperlink>
            <w:r w:rsidR="00B23D87" w:rsidRPr="00977A74">
              <w:rPr>
                <w:color w:val="000000"/>
              </w:rPr>
              <w:t>: Sem megerősíteni, sem cáfolni... - Lépjünk túl a közhelyeken hatékony kríziskommunikációval! HVG Könyvek, Budapest, 2018</w:t>
            </w:r>
          </w:p>
          <w:p w:rsidR="00B23D87" w:rsidRDefault="0055181F" w:rsidP="005D15AE">
            <w:pPr>
              <w:shd w:val="clear" w:color="auto" w:fill="E5DFEC"/>
              <w:suppressAutoHyphens/>
              <w:autoSpaceDE w:val="0"/>
              <w:spacing w:before="60" w:after="60"/>
              <w:ind w:left="417" w:right="113"/>
              <w:rPr>
                <w:color w:val="000000"/>
              </w:rPr>
            </w:pPr>
            <w:hyperlink r:id="rId33" w:history="1">
              <w:proofErr w:type="spellStart"/>
              <w:r w:rsidR="00B23D87" w:rsidRPr="00977A74">
                <w:rPr>
                  <w:rStyle w:val="Hiperhivatkozs"/>
                  <w:color w:val="000000"/>
                </w:rPr>
                <w:t>F</w:t>
              </w:r>
              <w:r w:rsidR="00B23D87">
                <w:rPr>
                  <w:rStyle w:val="Hiperhivatkozs"/>
                  <w:color w:val="000000"/>
                </w:rPr>
                <w:t>riedemann</w:t>
              </w:r>
              <w:proofErr w:type="spellEnd"/>
              <w:r w:rsidR="00B23D87" w:rsidRPr="00977A74">
                <w:rPr>
                  <w:rStyle w:val="Hiperhivatkozs"/>
                  <w:color w:val="000000"/>
                </w:rPr>
                <w:t xml:space="preserve"> </w:t>
              </w:r>
              <w:proofErr w:type="spellStart"/>
              <w:r w:rsidR="00B23D87" w:rsidRPr="00977A74">
                <w:rPr>
                  <w:rStyle w:val="Hiperhivatkozs"/>
                  <w:color w:val="000000"/>
                </w:rPr>
                <w:t>S</w:t>
              </w:r>
              <w:r w:rsidR="00B23D87">
                <w:rPr>
                  <w:rStyle w:val="Hiperhivatkozs"/>
                  <w:color w:val="000000"/>
                </w:rPr>
                <w:t>chulz</w:t>
              </w:r>
              <w:proofErr w:type="spellEnd"/>
              <w:r w:rsidR="00B23D87" w:rsidRPr="00977A74">
                <w:rPr>
                  <w:rStyle w:val="Hiperhivatkozs"/>
                  <w:color w:val="000000"/>
                </w:rPr>
                <w:t xml:space="preserve"> </w:t>
              </w:r>
              <w:r w:rsidR="00B23D87">
                <w:rPr>
                  <w:rStyle w:val="Hiperhivatkozs"/>
                  <w:color w:val="000000"/>
                </w:rPr>
                <w:t>von</w:t>
              </w:r>
              <w:r w:rsidR="00B23D87" w:rsidRPr="00977A74">
                <w:rPr>
                  <w:rStyle w:val="Hiperhivatkozs"/>
                  <w:color w:val="000000"/>
                </w:rPr>
                <w:t xml:space="preserve"> </w:t>
              </w:r>
              <w:proofErr w:type="spellStart"/>
              <w:r w:rsidR="00B23D87" w:rsidRPr="00977A74">
                <w:rPr>
                  <w:rStyle w:val="Hiperhivatkozs"/>
                  <w:color w:val="000000"/>
                </w:rPr>
                <w:t>T</w:t>
              </w:r>
            </w:hyperlink>
            <w:r w:rsidR="00B23D87">
              <w:rPr>
                <w:color w:val="000000"/>
              </w:rPr>
              <w:t>hun</w:t>
            </w:r>
            <w:proofErr w:type="spellEnd"/>
            <w:r w:rsidR="00B23D87" w:rsidRPr="00977A74">
              <w:rPr>
                <w:color w:val="000000"/>
              </w:rPr>
              <w:t>: A kommunikáció zavarai és feloldásuk - Általános kommunikációpszichológia Háttér Kiadó Kft, 201</w:t>
            </w:r>
            <w:r w:rsidR="00B23D87">
              <w:rPr>
                <w:color w:val="000000"/>
              </w:rPr>
              <w:t>9</w:t>
            </w:r>
          </w:p>
          <w:p w:rsidR="00B23D87" w:rsidRDefault="0055181F" w:rsidP="005D15AE">
            <w:pPr>
              <w:shd w:val="clear" w:color="auto" w:fill="E5DFEC"/>
              <w:suppressAutoHyphens/>
              <w:autoSpaceDE w:val="0"/>
              <w:spacing w:before="60" w:after="60"/>
              <w:ind w:left="417" w:right="113"/>
              <w:rPr>
                <w:color w:val="000000"/>
              </w:rPr>
            </w:pPr>
            <w:hyperlink r:id="rId34" w:history="1">
              <w:r w:rsidR="00B23D87" w:rsidRPr="00977A74">
                <w:rPr>
                  <w:rStyle w:val="Hiperhivatkozs"/>
                  <w:color w:val="000000"/>
                </w:rPr>
                <w:t>Gilbert</w:t>
              </w:r>
            </w:hyperlink>
            <w:r w:rsidR="00B23D87" w:rsidRPr="00977A74">
              <w:rPr>
                <w:color w:val="000000"/>
              </w:rPr>
              <w:t xml:space="preserve">, B. - </w:t>
            </w:r>
            <w:hyperlink r:id="rId35" w:history="1">
              <w:r w:rsidR="00B23D87" w:rsidRPr="00977A74">
                <w:rPr>
                  <w:rStyle w:val="Hiperhivatkozs"/>
                  <w:color w:val="000000"/>
                </w:rPr>
                <w:t>King</w:t>
              </w:r>
            </w:hyperlink>
            <w:r w:rsidR="00B23D87" w:rsidRPr="00977A74">
              <w:rPr>
                <w:color w:val="000000"/>
              </w:rPr>
              <w:t>, L.: Hogyan beszélj lenyűgözően bárkivel bárhol bármikor? - A mesteri kommunikáció titkai. Bagolyvár trade Kft, Budapest, 201</w:t>
            </w:r>
            <w:r w:rsidR="00B23D87">
              <w:rPr>
                <w:color w:val="000000"/>
              </w:rPr>
              <w:t>6</w:t>
            </w:r>
          </w:p>
          <w:p w:rsidR="00B23D87" w:rsidRPr="00977A74" w:rsidRDefault="00B23D87" w:rsidP="005D15AE">
            <w:pPr>
              <w:shd w:val="clear" w:color="auto" w:fill="E5DFEC"/>
              <w:suppressAutoHyphens/>
              <w:autoSpaceDE w:val="0"/>
              <w:spacing w:before="60" w:after="60"/>
              <w:ind w:left="417" w:right="113"/>
            </w:pPr>
            <w:r w:rsidRPr="00977A74">
              <w:t>Szabó K.: Kommunikáció felsőfokon Kossuth Kiadó Budapest, 2009</w:t>
            </w:r>
          </w:p>
          <w:p w:rsidR="00B23D87" w:rsidRPr="00977A74" w:rsidRDefault="00B23D87" w:rsidP="005D15AE">
            <w:pPr>
              <w:shd w:val="clear" w:color="auto" w:fill="E5DFEC"/>
              <w:suppressAutoHyphens/>
              <w:autoSpaceDE w:val="0"/>
              <w:spacing w:before="60" w:after="60"/>
              <w:ind w:left="417" w:right="113"/>
            </w:pPr>
            <w:proofErr w:type="spellStart"/>
            <w:r w:rsidRPr="00977A74">
              <w:t>Neményiné</w:t>
            </w:r>
            <w:proofErr w:type="spellEnd"/>
            <w:r w:rsidRPr="00977A74">
              <w:t xml:space="preserve"> Gyimesi I.: Hogyan kommunikáljunk tárgyalás közben? Akadémiai Kiadó Budapest, 2019</w:t>
            </w:r>
          </w:p>
          <w:p w:rsidR="00B23D87" w:rsidRDefault="0055181F" w:rsidP="005D15AE">
            <w:pPr>
              <w:shd w:val="clear" w:color="auto" w:fill="E5DFEC"/>
              <w:suppressAutoHyphens/>
              <w:autoSpaceDE w:val="0"/>
              <w:spacing w:before="60" w:after="60"/>
              <w:ind w:left="417" w:right="113"/>
            </w:pPr>
            <w:hyperlink r:id="rId36" w:history="1">
              <w:proofErr w:type="spellStart"/>
              <w:r w:rsidR="00B23D87" w:rsidRPr="00977A74">
                <w:rPr>
                  <w:rStyle w:val="Hiperhivatkozs"/>
                  <w:color w:val="000000"/>
                </w:rPr>
                <w:t>Szvetelszky</w:t>
              </w:r>
              <w:proofErr w:type="spellEnd"/>
              <w:r w:rsidR="00B23D87" w:rsidRPr="00977A74">
                <w:rPr>
                  <w:rStyle w:val="Hiperhivatkozs"/>
                  <w:color w:val="000000"/>
                </w:rPr>
                <w:t xml:space="preserve"> </w:t>
              </w:r>
              <w:proofErr w:type="spellStart"/>
              <w:r w:rsidR="00B23D87" w:rsidRPr="00977A74">
                <w:rPr>
                  <w:rStyle w:val="Hiperhivatkozs"/>
                  <w:color w:val="000000"/>
                </w:rPr>
                <w:t>Zs</w:t>
              </w:r>
              <w:proofErr w:type="spellEnd"/>
              <w:r w:rsidR="00B23D87" w:rsidRPr="00977A74">
                <w:rPr>
                  <w:rStyle w:val="Hiperhivatkozs"/>
                  <w:color w:val="000000"/>
                </w:rPr>
                <w:t>.</w:t>
              </w:r>
            </w:hyperlink>
            <w:r w:rsidR="00B23D87" w:rsidRPr="00977A74">
              <w:rPr>
                <w:color w:val="000000"/>
              </w:rPr>
              <w:t xml:space="preserve">: Rejtett szervezetek - Az informális kommunikáció hatalma </w:t>
            </w:r>
            <w:proofErr w:type="spellStart"/>
            <w:r w:rsidR="00B23D87" w:rsidRPr="00977A74">
              <w:rPr>
                <w:color w:val="000000"/>
              </w:rPr>
              <w:t>Typotex</w:t>
            </w:r>
            <w:proofErr w:type="spellEnd"/>
            <w:r w:rsidR="00B23D87" w:rsidRPr="00977A74">
              <w:rPr>
                <w:color w:val="000000"/>
              </w:rPr>
              <w:t xml:space="preserve"> Kiadó, Budapest, 201</w:t>
            </w:r>
            <w:r w:rsidR="00B23D87">
              <w:rPr>
                <w:color w:val="000000"/>
              </w:rPr>
              <w:t>7</w:t>
            </w:r>
          </w:p>
          <w:p w:rsidR="00B23D87" w:rsidRPr="00977A74" w:rsidRDefault="00B23D87" w:rsidP="005D15AE">
            <w:pPr>
              <w:shd w:val="clear" w:color="auto" w:fill="E5DFEC"/>
              <w:suppressAutoHyphens/>
              <w:autoSpaceDE w:val="0"/>
              <w:spacing w:before="60" w:after="60"/>
              <w:ind w:left="417" w:right="113"/>
            </w:pPr>
            <w:proofErr w:type="spellStart"/>
            <w:r w:rsidRPr="00977A74">
              <w:t>Tchappeler</w:t>
            </w:r>
            <w:proofErr w:type="spellEnd"/>
            <w:r w:rsidRPr="00977A74">
              <w:t xml:space="preserve">, R. – </w:t>
            </w:r>
            <w:proofErr w:type="spellStart"/>
            <w:r w:rsidRPr="00977A74">
              <w:t>Krogerus</w:t>
            </w:r>
            <w:proofErr w:type="spellEnd"/>
            <w:r w:rsidRPr="00977A74">
              <w:t>, M.: 44 kommunikációs modell – A hatékony önkifejezés és eredményes együttműködés könyve. E-könyv, HVG Kiadó, Budapest 2020</w:t>
            </w:r>
          </w:p>
          <w:p w:rsidR="00B23D87" w:rsidRPr="00B21A18" w:rsidRDefault="00B23D87" w:rsidP="005D15AE">
            <w:pPr>
              <w:shd w:val="clear" w:color="auto" w:fill="E5DFEC"/>
              <w:suppressAutoHyphens/>
              <w:autoSpaceDE w:val="0"/>
              <w:spacing w:before="60" w:after="60"/>
              <w:ind w:right="113"/>
            </w:pPr>
          </w:p>
        </w:tc>
      </w:tr>
    </w:tbl>
    <w:p w:rsidR="00B23D87" w:rsidRDefault="00B23D87" w:rsidP="00B23D87"/>
    <w:p w:rsidR="00173905" w:rsidRDefault="00173905">
      <w:pPr>
        <w:spacing w:after="160" w:line="259" w:lineRule="auto"/>
      </w:pPr>
      <w:r>
        <w:br w:type="page"/>
      </w:r>
    </w:p>
    <w:p w:rsidR="00173905" w:rsidRDefault="00173905" w:rsidP="00B23D87"/>
    <w:p w:rsidR="00B23D87" w:rsidRDefault="00B23D87" w:rsidP="00B23D8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074"/>
      </w:tblGrid>
      <w:tr w:rsidR="00B23D87" w:rsidRPr="007317D2" w:rsidTr="00B23D87">
        <w:tc>
          <w:tcPr>
            <w:tcW w:w="9024" w:type="dxa"/>
            <w:gridSpan w:val="2"/>
            <w:shd w:val="clear" w:color="auto" w:fill="auto"/>
          </w:tcPr>
          <w:p w:rsidR="00B23D87" w:rsidRPr="007317D2" w:rsidRDefault="00B23D87" w:rsidP="005D15AE">
            <w:pPr>
              <w:jc w:val="center"/>
              <w:rPr>
                <w:sz w:val="28"/>
                <w:szCs w:val="28"/>
              </w:rPr>
            </w:pPr>
            <w:r w:rsidRPr="007317D2">
              <w:rPr>
                <w:sz w:val="28"/>
                <w:szCs w:val="28"/>
              </w:rPr>
              <w:t>Heti bontott tematika</w:t>
            </w:r>
          </w:p>
        </w:tc>
      </w:tr>
      <w:tr w:rsidR="00B23D87" w:rsidRPr="007317D2" w:rsidTr="00B23D87">
        <w:tc>
          <w:tcPr>
            <w:tcW w:w="950" w:type="dxa"/>
            <w:vMerge w:val="restart"/>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Hatékony kommunikáció</w:t>
            </w:r>
          </w:p>
        </w:tc>
      </w:tr>
      <w:tr w:rsidR="00B23D87" w:rsidRPr="007317D2" w:rsidTr="00B23D87">
        <w:tc>
          <w:tcPr>
            <w:tcW w:w="950" w:type="dxa"/>
            <w:vMerge/>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TE*A hallgató megérti mi a különbség a kommunikáció és a hatékony kommunikáció között</w:t>
            </w:r>
          </w:p>
        </w:tc>
      </w:tr>
      <w:tr w:rsidR="00B23D87" w:rsidRPr="007317D2" w:rsidTr="00B23D87">
        <w:tc>
          <w:tcPr>
            <w:tcW w:w="950" w:type="dxa"/>
            <w:vMerge w:val="restart"/>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A jelentés</w:t>
            </w:r>
          </w:p>
        </w:tc>
      </w:tr>
      <w:tr w:rsidR="00B23D87" w:rsidRPr="007317D2" w:rsidTr="00B23D87">
        <w:tc>
          <w:tcPr>
            <w:tcW w:w="950" w:type="dxa"/>
            <w:vMerge/>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TE A hallgató megtanulja a jelentésírás követelményeit</w:t>
            </w:r>
          </w:p>
        </w:tc>
      </w:tr>
      <w:tr w:rsidR="00B23D87" w:rsidRPr="007317D2" w:rsidTr="00B23D87">
        <w:tc>
          <w:tcPr>
            <w:tcW w:w="950" w:type="dxa"/>
            <w:vMerge w:val="restart"/>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A hatékony üzleti írásbeliség</w:t>
            </w:r>
          </w:p>
        </w:tc>
      </w:tr>
      <w:tr w:rsidR="00B23D87" w:rsidRPr="007317D2" w:rsidTr="00B23D87">
        <w:tc>
          <w:tcPr>
            <w:tcW w:w="950" w:type="dxa"/>
            <w:vMerge/>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TE A hallgató megtanulhatja a hatékony üzleti írásbeliséget.</w:t>
            </w:r>
          </w:p>
        </w:tc>
      </w:tr>
      <w:tr w:rsidR="00B23D87" w:rsidRPr="007317D2" w:rsidTr="00B23D87">
        <w:tc>
          <w:tcPr>
            <w:tcW w:w="950" w:type="dxa"/>
            <w:vMerge w:val="restart"/>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Kommunikációs problémák az üzleti életben</w:t>
            </w:r>
          </w:p>
        </w:tc>
      </w:tr>
      <w:tr w:rsidR="00B23D87" w:rsidRPr="007317D2" w:rsidTr="00B23D87">
        <w:tc>
          <w:tcPr>
            <w:tcW w:w="950" w:type="dxa"/>
            <w:vMerge/>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TE A hallgató megtanulhatja milyen kommunikációs problémákkal találkozhat az üzleti életben</w:t>
            </w:r>
          </w:p>
        </w:tc>
      </w:tr>
      <w:tr w:rsidR="00B23D87" w:rsidRPr="007317D2" w:rsidTr="00B23D87">
        <w:tc>
          <w:tcPr>
            <w:tcW w:w="950" w:type="dxa"/>
            <w:vMerge w:val="restart"/>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A verbális kommunikáció gyakorlása</w:t>
            </w:r>
          </w:p>
        </w:tc>
      </w:tr>
      <w:tr w:rsidR="00B23D87" w:rsidRPr="007317D2" w:rsidTr="00B23D87">
        <w:tc>
          <w:tcPr>
            <w:tcW w:w="950" w:type="dxa"/>
            <w:vMerge/>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TE Megtanulhatják melyek a hatékony verbalitás jellemzői</w:t>
            </w:r>
          </w:p>
        </w:tc>
      </w:tr>
      <w:tr w:rsidR="00B23D87" w:rsidRPr="007317D2" w:rsidTr="00B23D87">
        <w:tc>
          <w:tcPr>
            <w:tcW w:w="950" w:type="dxa"/>
            <w:vMerge w:val="restart"/>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Üzleti prezentáció az elméletben</w:t>
            </w:r>
          </w:p>
        </w:tc>
      </w:tr>
      <w:tr w:rsidR="00B23D87" w:rsidRPr="007317D2" w:rsidTr="00B23D87">
        <w:tc>
          <w:tcPr>
            <w:tcW w:w="950" w:type="dxa"/>
            <w:vMerge/>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TE megértik hogyan lehet összeállítani egy prezentációt</w:t>
            </w:r>
          </w:p>
        </w:tc>
      </w:tr>
      <w:tr w:rsidR="00B23D87" w:rsidRPr="007317D2" w:rsidTr="00B23D87">
        <w:tc>
          <w:tcPr>
            <w:tcW w:w="950" w:type="dxa"/>
            <w:vMerge w:val="restart"/>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Prezentációs gyakorlatok 1.</w:t>
            </w:r>
          </w:p>
        </w:tc>
      </w:tr>
      <w:tr w:rsidR="00B23D87" w:rsidRPr="007317D2" w:rsidTr="00B23D87">
        <w:tc>
          <w:tcPr>
            <w:tcW w:w="950" w:type="dxa"/>
            <w:vMerge/>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TE egyszemélyes prezentálás</w:t>
            </w:r>
          </w:p>
        </w:tc>
      </w:tr>
      <w:tr w:rsidR="00B23D87" w:rsidRPr="007317D2" w:rsidTr="00B23D87">
        <w:tc>
          <w:tcPr>
            <w:tcW w:w="950" w:type="dxa"/>
            <w:vMerge w:val="restart"/>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Prezentációs gyakorlatok 2</w:t>
            </w:r>
          </w:p>
        </w:tc>
      </w:tr>
      <w:tr w:rsidR="00B23D87" w:rsidRPr="007317D2" w:rsidTr="00B23D87">
        <w:tc>
          <w:tcPr>
            <w:tcW w:w="950" w:type="dxa"/>
            <w:vMerge/>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TE Kiscsoportos prezentálás</w:t>
            </w:r>
          </w:p>
        </w:tc>
      </w:tr>
      <w:tr w:rsidR="00B23D87" w:rsidRPr="007317D2" w:rsidTr="00B23D87">
        <w:tc>
          <w:tcPr>
            <w:tcW w:w="950" w:type="dxa"/>
            <w:vMerge w:val="restart"/>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Prezentációs gyakorlatok 3</w:t>
            </w:r>
          </w:p>
        </w:tc>
      </w:tr>
      <w:tr w:rsidR="00B23D87" w:rsidRPr="007317D2" w:rsidTr="00B23D87">
        <w:tc>
          <w:tcPr>
            <w:tcW w:w="950" w:type="dxa"/>
            <w:vMerge/>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TE Nagycsoportos prezentálás alatt a hallgató megtanulhatja legyőzni a félelmeit</w:t>
            </w:r>
          </w:p>
        </w:tc>
      </w:tr>
      <w:tr w:rsidR="00B23D87" w:rsidRPr="007317D2" w:rsidTr="00B23D87">
        <w:tc>
          <w:tcPr>
            <w:tcW w:w="950" w:type="dxa"/>
            <w:vMerge w:val="restart"/>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Krízis kommunikáció</w:t>
            </w:r>
          </w:p>
        </w:tc>
      </w:tr>
      <w:tr w:rsidR="00B23D87" w:rsidRPr="007317D2" w:rsidTr="00B23D87">
        <w:tc>
          <w:tcPr>
            <w:tcW w:w="950" w:type="dxa"/>
            <w:vMerge/>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TE megtapasztalhatja a hallgató milyen eszközöket használhat krízis esetén</w:t>
            </w:r>
          </w:p>
        </w:tc>
      </w:tr>
      <w:tr w:rsidR="00B23D87" w:rsidRPr="007317D2" w:rsidTr="00B23D87">
        <w:tc>
          <w:tcPr>
            <w:tcW w:w="950" w:type="dxa"/>
            <w:vMerge w:val="restart"/>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Tárgyalástechnika 1 Szituációs szerepjátékok</w:t>
            </w:r>
          </w:p>
        </w:tc>
      </w:tr>
      <w:tr w:rsidR="00B23D87" w:rsidRPr="007317D2" w:rsidTr="00B23D87">
        <w:tc>
          <w:tcPr>
            <w:tcW w:w="950" w:type="dxa"/>
            <w:vMerge/>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TE Szerepjátékon keresztül megtapasztalják a tárgyalási szituációk különbségeit</w:t>
            </w:r>
          </w:p>
        </w:tc>
      </w:tr>
      <w:tr w:rsidR="00B23D87" w:rsidRPr="007317D2" w:rsidTr="00B23D87">
        <w:tc>
          <w:tcPr>
            <w:tcW w:w="950" w:type="dxa"/>
            <w:vMerge w:val="restart"/>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Tárgyalástechnika 2</w:t>
            </w:r>
          </w:p>
        </w:tc>
      </w:tr>
      <w:tr w:rsidR="00B23D87" w:rsidRPr="007317D2" w:rsidTr="00B23D87">
        <w:tc>
          <w:tcPr>
            <w:tcW w:w="950" w:type="dxa"/>
            <w:vMerge/>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 xml:space="preserve">TE Megtapasztalják a </w:t>
            </w:r>
          </w:p>
        </w:tc>
      </w:tr>
      <w:tr w:rsidR="00B23D87" w:rsidRPr="007317D2" w:rsidTr="00B23D87">
        <w:tc>
          <w:tcPr>
            <w:tcW w:w="950" w:type="dxa"/>
            <w:vMerge w:val="restart"/>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Interkulturális és nemzetközi üzleti kommunikáció</w:t>
            </w:r>
          </w:p>
        </w:tc>
      </w:tr>
      <w:tr w:rsidR="00B23D87" w:rsidRPr="007317D2" w:rsidTr="00B23D87">
        <w:tc>
          <w:tcPr>
            <w:tcW w:w="950" w:type="dxa"/>
            <w:vMerge/>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TE A hallgató megtanulhatja a nemzetek, kultúrák közötti különbségeket</w:t>
            </w:r>
          </w:p>
        </w:tc>
      </w:tr>
      <w:tr w:rsidR="00B23D87" w:rsidRPr="007317D2" w:rsidTr="00B23D87">
        <w:tc>
          <w:tcPr>
            <w:tcW w:w="950" w:type="dxa"/>
            <w:vMerge w:val="restart"/>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Vezetői, szervezeti kommunikáció</w:t>
            </w:r>
          </w:p>
        </w:tc>
      </w:tr>
      <w:tr w:rsidR="00B23D87" w:rsidRPr="007317D2" w:rsidTr="00B23D87">
        <w:trPr>
          <w:trHeight w:val="70"/>
        </w:trPr>
        <w:tc>
          <w:tcPr>
            <w:tcW w:w="950" w:type="dxa"/>
            <w:vMerge/>
            <w:shd w:val="clear" w:color="auto" w:fill="auto"/>
          </w:tcPr>
          <w:p w:rsidR="00B23D87" w:rsidRPr="007317D2" w:rsidRDefault="00B23D87" w:rsidP="00B23D87">
            <w:pPr>
              <w:numPr>
                <w:ilvl w:val="0"/>
                <w:numId w:val="9"/>
              </w:numPr>
            </w:pPr>
          </w:p>
        </w:tc>
        <w:tc>
          <w:tcPr>
            <w:tcW w:w="8074" w:type="dxa"/>
            <w:shd w:val="clear" w:color="auto" w:fill="auto"/>
          </w:tcPr>
          <w:p w:rsidR="00B23D87" w:rsidRPr="00BF1195" w:rsidRDefault="00B23D87" w:rsidP="005D15AE">
            <w:pPr>
              <w:jc w:val="both"/>
            </w:pPr>
            <w:r>
              <w:t>TE A szervezet és a vezető kommunikációs sajátosságainak felismerése</w:t>
            </w:r>
          </w:p>
        </w:tc>
      </w:tr>
    </w:tbl>
    <w:p w:rsidR="00B23D87" w:rsidRDefault="00B23D87" w:rsidP="00B23D87">
      <w:r>
        <w:t>*TE tanulási eredmények</w:t>
      </w:r>
    </w:p>
    <w:p w:rsidR="00B23D87" w:rsidRDefault="00B23D87"/>
    <w:p w:rsidR="00B23D87" w:rsidRDefault="00B23D87">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357C8" w:rsidRPr="0087262E" w:rsidTr="005D15A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357C8" w:rsidRPr="00AE0790" w:rsidRDefault="003357C8" w:rsidP="005D15A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357C8" w:rsidRPr="00885992" w:rsidRDefault="003357C8" w:rsidP="005D15A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57C8" w:rsidRPr="00885992" w:rsidRDefault="003357C8" w:rsidP="005D15AE">
            <w:pPr>
              <w:jc w:val="center"/>
              <w:rPr>
                <w:rFonts w:eastAsia="Arial Unicode MS"/>
                <w:b/>
                <w:szCs w:val="16"/>
              </w:rPr>
            </w:pPr>
            <w:r>
              <w:rPr>
                <w:rFonts w:eastAsia="Arial Unicode MS"/>
                <w:b/>
                <w:szCs w:val="16"/>
              </w:rPr>
              <w:t>A szolgáltató vállalkozás</w:t>
            </w:r>
          </w:p>
        </w:tc>
        <w:tc>
          <w:tcPr>
            <w:tcW w:w="855" w:type="dxa"/>
            <w:vMerge w:val="restart"/>
            <w:tcBorders>
              <w:top w:val="single" w:sz="4" w:space="0" w:color="auto"/>
              <w:left w:val="single" w:sz="4" w:space="0" w:color="auto"/>
              <w:right w:val="single" w:sz="4" w:space="0" w:color="auto"/>
            </w:tcBorders>
            <w:vAlign w:val="center"/>
          </w:tcPr>
          <w:p w:rsidR="003357C8" w:rsidRPr="0087262E" w:rsidRDefault="003357C8" w:rsidP="005D15A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57C8" w:rsidRDefault="003357C8" w:rsidP="005D15AE">
            <w:pPr>
              <w:jc w:val="center"/>
            </w:pPr>
            <w:r w:rsidRPr="00023532">
              <w:t>GT_MVAN007</w:t>
            </w:r>
            <w:r>
              <w:t>-17</w:t>
            </w:r>
          </w:p>
          <w:p w:rsidR="003357C8" w:rsidRPr="0087262E" w:rsidRDefault="003357C8" w:rsidP="005D15AE">
            <w:pPr>
              <w:jc w:val="center"/>
              <w:rPr>
                <w:rFonts w:eastAsia="Arial Unicode MS"/>
                <w:b/>
              </w:rPr>
            </w:pPr>
            <w:r w:rsidRPr="00023532">
              <w:t>GT_MVAN</w:t>
            </w:r>
            <w:r>
              <w:t>S</w:t>
            </w:r>
            <w:r w:rsidRPr="00023532">
              <w:t>007</w:t>
            </w:r>
            <w:r>
              <w:t>-17</w:t>
            </w:r>
          </w:p>
        </w:tc>
      </w:tr>
      <w:tr w:rsidR="003357C8" w:rsidRPr="0087262E" w:rsidTr="005D15A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357C8" w:rsidRPr="00AE0790" w:rsidRDefault="003357C8" w:rsidP="005D15A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357C8" w:rsidRPr="0084731C" w:rsidRDefault="003357C8" w:rsidP="005D15A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57C8" w:rsidRPr="00191C71" w:rsidRDefault="003357C8" w:rsidP="005D15AE">
            <w:pPr>
              <w:jc w:val="center"/>
              <w:rPr>
                <w:b/>
              </w:rPr>
            </w:pPr>
            <w:r>
              <w:rPr>
                <w:b/>
              </w:rPr>
              <w:t xml:space="preserve">Service </w:t>
            </w:r>
            <w:proofErr w:type="spellStart"/>
            <w:r>
              <w:rPr>
                <w:b/>
              </w:rPr>
              <w:t>company</w:t>
            </w:r>
            <w:proofErr w:type="spellEnd"/>
          </w:p>
        </w:tc>
        <w:tc>
          <w:tcPr>
            <w:tcW w:w="855" w:type="dxa"/>
            <w:vMerge/>
            <w:tcBorders>
              <w:left w:val="single" w:sz="4" w:space="0" w:color="auto"/>
              <w:bottom w:val="single" w:sz="4" w:space="0" w:color="auto"/>
              <w:right w:val="single" w:sz="4" w:space="0" w:color="auto"/>
            </w:tcBorders>
            <w:vAlign w:val="center"/>
          </w:tcPr>
          <w:p w:rsidR="003357C8" w:rsidRPr="0087262E" w:rsidRDefault="003357C8" w:rsidP="005D15A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57C8" w:rsidRPr="0087262E" w:rsidRDefault="003357C8" w:rsidP="005D15AE">
            <w:pPr>
              <w:rPr>
                <w:rFonts w:eastAsia="Arial Unicode MS"/>
                <w:sz w:val="16"/>
                <w:szCs w:val="16"/>
              </w:rPr>
            </w:pPr>
          </w:p>
        </w:tc>
      </w:tr>
      <w:tr w:rsidR="003357C8" w:rsidRPr="0087262E" w:rsidTr="005D15A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57C8" w:rsidRPr="0087262E" w:rsidRDefault="003357C8" w:rsidP="005D15AE">
            <w:pPr>
              <w:jc w:val="center"/>
              <w:rPr>
                <w:b/>
                <w:bCs/>
                <w:sz w:val="24"/>
                <w:szCs w:val="24"/>
              </w:rPr>
            </w:pPr>
          </w:p>
        </w:tc>
      </w:tr>
      <w:tr w:rsidR="003357C8" w:rsidRPr="0087262E" w:rsidTr="005D15A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57C8" w:rsidRPr="0087262E" w:rsidRDefault="003357C8" w:rsidP="005D15A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357C8" w:rsidRPr="0087262E" w:rsidRDefault="003357C8" w:rsidP="005D15AE">
            <w:pPr>
              <w:jc w:val="center"/>
              <w:rPr>
                <w:b/>
              </w:rPr>
            </w:pPr>
            <w:r>
              <w:rPr>
                <w:b/>
              </w:rPr>
              <w:t>DEGTK Gazdaságtudományi Intézet</w:t>
            </w:r>
          </w:p>
        </w:tc>
      </w:tr>
      <w:tr w:rsidR="003357C8" w:rsidRPr="0087262E" w:rsidTr="005D15A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57C8" w:rsidRPr="00AE0790" w:rsidRDefault="003357C8" w:rsidP="005D15A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57C8" w:rsidRPr="00AE0790" w:rsidRDefault="003357C8" w:rsidP="005D15A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357C8" w:rsidRPr="00AE0790" w:rsidRDefault="003357C8" w:rsidP="005D15A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57C8" w:rsidRPr="00AE0790" w:rsidRDefault="003357C8" w:rsidP="005D15AE">
            <w:pPr>
              <w:jc w:val="center"/>
              <w:rPr>
                <w:rFonts w:eastAsia="Arial Unicode MS"/>
              </w:rPr>
            </w:pPr>
            <w:r>
              <w:rPr>
                <w:rFonts w:eastAsia="Arial Unicode MS"/>
              </w:rPr>
              <w:t>-</w:t>
            </w:r>
          </w:p>
        </w:tc>
      </w:tr>
      <w:tr w:rsidR="003357C8" w:rsidRPr="0087262E" w:rsidTr="005D15A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357C8" w:rsidRPr="00AE0790" w:rsidRDefault="003357C8" w:rsidP="005D15A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357C8" w:rsidRPr="00AE0790" w:rsidRDefault="003357C8" w:rsidP="005D15A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357C8" w:rsidRPr="00AE0790" w:rsidRDefault="003357C8" w:rsidP="005D15A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357C8" w:rsidRPr="00AE0790" w:rsidRDefault="003357C8" w:rsidP="005D15A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357C8" w:rsidRPr="00AE0790" w:rsidRDefault="003357C8" w:rsidP="005D15AE">
            <w:pPr>
              <w:jc w:val="center"/>
            </w:pPr>
            <w:r w:rsidRPr="00AE0790">
              <w:t>Oktatás nyelve</w:t>
            </w:r>
          </w:p>
        </w:tc>
      </w:tr>
      <w:tr w:rsidR="003357C8" w:rsidRPr="0087262E" w:rsidTr="005D15A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357C8" w:rsidRPr="0087262E" w:rsidRDefault="003357C8" w:rsidP="005D15A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357C8" w:rsidRPr="0087262E" w:rsidRDefault="003357C8" w:rsidP="005D15A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357C8" w:rsidRPr="0087262E" w:rsidRDefault="003357C8" w:rsidP="005D15A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357C8" w:rsidRPr="0087262E" w:rsidRDefault="003357C8" w:rsidP="005D15AE">
            <w:pPr>
              <w:rPr>
                <w:sz w:val="16"/>
                <w:szCs w:val="16"/>
              </w:rPr>
            </w:pPr>
          </w:p>
        </w:tc>
        <w:tc>
          <w:tcPr>
            <w:tcW w:w="855" w:type="dxa"/>
            <w:vMerge/>
            <w:tcBorders>
              <w:left w:val="single" w:sz="4" w:space="0" w:color="auto"/>
              <w:bottom w:val="single" w:sz="4" w:space="0" w:color="auto"/>
              <w:right w:val="single" w:sz="4" w:space="0" w:color="auto"/>
            </w:tcBorders>
            <w:vAlign w:val="center"/>
          </w:tcPr>
          <w:p w:rsidR="003357C8" w:rsidRPr="0087262E" w:rsidRDefault="003357C8" w:rsidP="005D15AE">
            <w:pPr>
              <w:rPr>
                <w:sz w:val="16"/>
                <w:szCs w:val="16"/>
              </w:rPr>
            </w:pPr>
          </w:p>
        </w:tc>
        <w:tc>
          <w:tcPr>
            <w:tcW w:w="2411" w:type="dxa"/>
            <w:vMerge/>
            <w:tcBorders>
              <w:left w:val="single" w:sz="4" w:space="0" w:color="auto"/>
              <w:bottom w:val="single" w:sz="4" w:space="0" w:color="auto"/>
              <w:right w:val="single" w:sz="4" w:space="0" w:color="auto"/>
            </w:tcBorders>
            <w:vAlign w:val="center"/>
          </w:tcPr>
          <w:p w:rsidR="003357C8" w:rsidRPr="0087262E" w:rsidRDefault="003357C8" w:rsidP="005D15AE">
            <w:pPr>
              <w:rPr>
                <w:sz w:val="16"/>
                <w:szCs w:val="16"/>
              </w:rPr>
            </w:pPr>
          </w:p>
        </w:tc>
      </w:tr>
      <w:tr w:rsidR="003357C8" w:rsidRPr="0087262E" w:rsidTr="005D15A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357C8" w:rsidRPr="0087262E" w:rsidRDefault="003357C8" w:rsidP="005D15A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57C8" w:rsidRPr="00930297" w:rsidRDefault="003357C8" w:rsidP="005D15A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57C8" w:rsidRPr="0087262E" w:rsidRDefault="003357C8" w:rsidP="005D15A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57C8" w:rsidRPr="0087262E" w:rsidRDefault="003357C8" w:rsidP="005D15AE">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3357C8" w:rsidRPr="0087262E" w:rsidRDefault="003357C8" w:rsidP="005D15A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57C8" w:rsidRPr="0087262E" w:rsidRDefault="003357C8" w:rsidP="005D15AE">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357C8" w:rsidRDefault="003357C8" w:rsidP="005D15AE">
            <w:pPr>
              <w:jc w:val="center"/>
              <w:rPr>
                <w:b/>
              </w:rPr>
            </w:pPr>
            <w:r>
              <w:rPr>
                <w:b/>
              </w:rPr>
              <w:t xml:space="preserve">órai részvétel, </w:t>
            </w:r>
          </w:p>
          <w:p w:rsidR="003357C8" w:rsidRPr="0087262E" w:rsidRDefault="003357C8" w:rsidP="005D15AE">
            <w:pPr>
              <w:jc w:val="center"/>
              <w:rPr>
                <w:b/>
              </w:rPr>
            </w:pPr>
            <w:r>
              <w:rPr>
                <w:b/>
              </w:rPr>
              <w:t>esettanulmány, kollokvium</w:t>
            </w:r>
          </w:p>
        </w:tc>
        <w:tc>
          <w:tcPr>
            <w:tcW w:w="855" w:type="dxa"/>
            <w:vMerge w:val="restart"/>
            <w:tcBorders>
              <w:top w:val="single" w:sz="4" w:space="0" w:color="auto"/>
              <w:left w:val="single" w:sz="4" w:space="0" w:color="auto"/>
              <w:right w:val="single" w:sz="4" w:space="0" w:color="auto"/>
            </w:tcBorders>
            <w:vAlign w:val="center"/>
          </w:tcPr>
          <w:p w:rsidR="003357C8" w:rsidRPr="0087262E" w:rsidRDefault="003357C8" w:rsidP="005D15AE">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57C8" w:rsidRPr="0087262E" w:rsidRDefault="003357C8" w:rsidP="005D15AE">
            <w:pPr>
              <w:jc w:val="center"/>
              <w:rPr>
                <w:b/>
              </w:rPr>
            </w:pPr>
            <w:r>
              <w:rPr>
                <w:b/>
              </w:rPr>
              <w:t>magyar</w:t>
            </w:r>
          </w:p>
        </w:tc>
      </w:tr>
      <w:tr w:rsidR="003357C8" w:rsidRPr="0087262E" w:rsidTr="005D15A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357C8" w:rsidRPr="0087262E" w:rsidRDefault="003357C8" w:rsidP="005D15A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57C8" w:rsidRPr="00930297" w:rsidRDefault="003357C8" w:rsidP="005D15A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57C8" w:rsidRPr="00282AFF" w:rsidRDefault="003357C8" w:rsidP="005D15A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57C8" w:rsidRPr="00DA5E3F" w:rsidRDefault="003357C8" w:rsidP="005D15A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357C8" w:rsidRPr="0087262E" w:rsidRDefault="003357C8" w:rsidP="005D15A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57C8" w:rsidRPr="00191C71" w:rsidRDefault="003357C8" w:rsidP="005D15AE">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357C8" w:rsidRPr="0087262E" w:rsidRDefault="003357C8" w:rsidP="005D15A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357C8" w:rsidRPr="0087262E" w:rsidRDefault="003357C8" w:rsidP="005D15A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57C8" w:rsidRPr="0087262E" w:rsidRDefault="003357C8" w:rsidP="005D15AE">
            <w:pPr>
              <w:jc w:val="center"/>
              <w:rPr>
                <w:sz w:val="16"/>
                <w:szCs w:val="16"/>
              </w:rPr>
            </w:pPr>
          </w:p>
        </w:tc>
      </w:tr>
      <w:tr w:rsidR="003357C8" w:rsidRPr="0087262E" w:rsidTr="005D15A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357C8" w:rsidRPr="00AE0790" w:rsidRDefault="003357C8" w:rsidP="005D15A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357C8" w:rsidRPr="00AE0790" w:rsidRDefault="003357C8" w:rsidP="005D15A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357C8" w:rsidRPr="00740E47" w:rsidRDefault="003357C8" w:rsidP="005D15AE">
            <w:pPr>
              <w:jc w:val="center"/>
              <w:rPr>
                <w:b/>
                <w:sz w:val="16"/>
                <w:szCs w:val="16"/>
              </w:rPr>
            </w:pPr>
            <w:r>
              <w:rPr>
                <w:b/>
                <w:sz w:val="16"/>
                <w:szCs w:val="16"/>
              </w:rPr>
              <w:t xml:space="preserve">Dr. </w:t>
            </w:r>
            <w:proofErr w:type="spellStart"/>
            <w:r>
              <w:rPr>
                <w:b/>
                <w:sz w:val="16"/>
                <w:szCs w:val="16"/>
              </w:rPr>
              <w:t>Bittner</w:t>
            </w:r>
            <w:proofErr w:type="spellEnd"/>
            <w:r>
              <w:rPr>
                <w:b/>
                <w:sz w:val="16"/>
                <w:szCs w:val="16"/>
              </w:rPr>
              <w:t xml:space="preserve"> Beáta</w:t>
            </w:r>
          </w:p>
        </w:tc>
        <w:tc>
          <w:tcPr>
            <w:tcW w:w="855" w:type="dxa"/>
            <w:tcBorders>
              <w:top w:val="single" w:sz="4" w:space="0" w:color="auto"/>
              <w:left w:val="nil"/>
              <w:bottom w:val="single" w:sz="4" w:space="0" w:color="auto"/>
              <w:right w:val="single" w:sz="4" w:space="0" w:color="auto"/>
            </w:tcBorders>
            <w:vAlign w:val="center"/>
          </w:tcPr>
          <w:p w:rsidR="003357C8" w:rsidRPr="0087262E" w:rsidRDefault="003357C8" w:rsidP="005D15A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57C8" w:rsidRPr="00191C71" w:rsidRDefault="003357C8" w:rsidP="005D15AE">
            <w:pPr>
              <w:jc w:val="center"/>
              <w:rPr>
                <w:b/>
              </w:rPr>
            </w:pPr>
            <w:r>
              <w:rPr>
                <w:b/>
              </w:rPr>
              <w:t>adjunktus</w:t>
            </w:r>
          </w:p>
        </w:tc>
      </w:tr>
      <w:tr w:rsidR="003357C8" w:rsidRPr="0087262E" w:rsidTr="005D15A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57C8" w:rsidRPr="00B21A18" w:rsidRDefault="003357C8" w:rsidP="005D15AE">
            <w:r w:rsidRPr="00B21A18">
              <w:rPr>
                <w:b/>
                <w:bCs/>
              </w:rPr>
              <w:t xml:space="preserve">A kurzus célja, </w:t>
            </w:r>
            <w:r w:rsidRPr="00B21A18">
              <w:t>hogy a hallgatók</w:t>
            </w:r>
          </w:p>
          <w:p w:rsidR="003357C8" w:rsidRPr="00B21A18" w:rsidRDefault="003357C8" w:rsidP="005D15AE">
            <w:pPr>
              <w:shd w:val="clear" w:color="auto" w:fill="E5DFEC"/>
              <w:suppressAutoHyphens/>
              <w:autoSpaceDE w:val="0"/>
              <w:spacing w:before="60" w:after="60"/>
              <w:ind w:left="417" w:right="113"/>
              <w:jc w:val="both"/>
            </w:pPr>
            <w:r w:rsidRPr="00310112">
              <w:t>a hallgatókat megismertetni a szolgáltatás</w:t>
            </w:r>
            <w:r>
              <w:t>i szektor</w:t>
            </w:r>
            <w:r w:rsidRPr="00310112">
              <w:t xml:space="preserve"> jelentőségével, a </w:t>
            </w:r>
            <w:r>
              <w:t xml:space="preserve">szolgáltatások és a </w:t>
            </w:r>
            <w:r w:rsidRPr="00310112">
              <w:t>szolgáltató vállalkozások működésének sajátosságaival. A hallgatók a tananyag elsajátítását követően megismerik a szolgáltatás nyújtás szervezeti kereteinek és működésének alappilléreit, fő befolyásoló tényezőit.</w:t>
            </w:r>
          </w:p>
          <w:p w:rsidR="003357C8" w:rsidRPr="00B21A18" w:rsidRDefault="003357C8" w:rsidP="005D15AE"/>
        </w:tc>
      </w:tr>
      <w:tr w:rsidR="003357C8" w:rsidRPr="0087262E" w:rsidTr="005D15AE">
        <w:trPr>
          <w:cantSplit/>
          <w:trHeight w:val="1400"/>
        </w:trPr>
        <w:tc>
          <w:tcPr>
            <w:tcW w:w="9939" w:type="dxa"/>
            <w:gridSpan w:val="10"/>
            <w:tcBorders>
              <w:top w:val="single" w:sz="4" w:space="0" w:color="auto"/>
              <w:left w:val="single" w:sz="4" w:space="0" w:color="auto"/>
              <w:right w:val="single" w:sz="4" w:space="0" w:color="000000"/>
            </w:tcBorders>
            <w:vAlign w:val="center"/>
          </w:tcPr>
          <w:p w:rsidR="003357C8" w:rsidRDefault="003357C8" w:rsidP="005D15A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357C8" w:rsidRDefault="003357C8" w:rsidP="005D15AE">
            <w:pPr>
              <w:jc w:val="both"/>
              <w:rPr>
                <w:b/>
                <w:bCs/>
              </w:rPr>
            </w:pPr>
          </w:p>
          <w:p w:rsidR="003357C8" w:rsidRPr="00B21A18" w:rsidRDefault="003357C8" w:rsidP="005D15AE">
            <w:pPr>
              <w:ind w:left="402"/>
              <w:jc w:val="both"/>
              <w:rPr>
                <w:i/>
              </w:rPr>
            </w:pPr>
            <w:r w:rsidRPr="00B21A18">
              <w:rPr>
                <w:i/>
              </w:rPr>
              <w:t xml:space="preserve">Tudás: </w:t>
            </w:r>
          </w:p>
          <w:p w:rsidR="003357C8" w:rsidRDefault="003357C8" w:rsidP="005D15AE">
            <w:pPr>
              <w:shd w:val="clear" w:color="auto" w:fill="E5DFEC"/>
              <w:suppressAutoHyphens/>
              <w:autoSpaceDE w:val="0"/>
              <w:spacing w:before="60" w:after="60"/>
              <w:ind w:left="417" w:right="113"/>
              <w:jc w:val="both"/>
            </w:pPr>
            <w:r>
              <w:t xml:space="preserve">- </w:t>
            </w:r>
            <w:r w:rsidRPr="00586FFC">
              <w:t>Érti a gazdálkodó szervezetek struktúráját, működését és hazai, illetve nemzeti határokon túlnyúló kapcsolatrendszerét, információs és motivációs tényezőit</w:t>
            </w:r>
          </w:p>
          <w:p w:rsidR="003357C8" w:rsidRDefault="003357C8" w:rsidP="005D15AE">
            <w:pPr>
              <w:shd w:val="clear" w:color="auto" w:fill="E5DFEC"/>
              <w:suppressAutoHyphens/>
              <w:autoSpaceDE w:val="0"/>
              <w:spacing w:before="60" w:after="60"/>
              <w:ind w:left="417" w:right="113"/>
              <w:jc w:val="both"/>
            </w:pPr>
            <w:r>
              <w:t>- Ismeri a vállalkozás, gazdálkodó szervezet és projekt tervezési és vezetési szabályait, szakmai és etikai normáit.</w:t>
            </w:r>
          </w:p>
          <w:p w:rsidR="003357C8" w:rsidRDefault="003357C8" w:rsidP="005D15AE">
            <w:pPr>
              <w:shd w:val="clear" w:color="auto" w:fill="E5DFEC"/>
              <w:suppressAutoHyphens/>
              <w:autoSpaceDE w:val="0"/>
              <w:spacing w:before="60" w:after="60"/>
              <w:ind w:left="417" w:right="113"/>
              <w:jc w:val="both"/>
            </w:pPr>
            <w:r>
              <w:t>- Ismeri és érti a vállalkozásfejlesztés alapvető és átfogó fogalmait, elméleteit, jellegzetességeit és összefüggéseit, tudományos problémafelvetéseit.</w:t>
            </w:r>
          </w:p>
          <w:p w:rsidR="003357C8" w:rsidRPr="00B21A18" w:rsidRDefault="003357C8" w:rsidP="005D15AE">
            <w:pPr>
              <w:shd w:val="clear" w:color="auto" w:fill="E5DFEC"/>
              <w:suppressAutoHyphens/>
              <w:autoSpaceDE w:val="0"/>
              <w:spacing w:before="60" w:after="60"/>
              <w:ind w:left="417" w:right="113"/>
              <w:jc w:val="both"/>
            </w:pPr>
            <w:r>
              <w:t>- Érti a vállalkozások struktúráját, működését és kapcsolatrendszerét, a vállalkozások viselkedését meghatározó környezeti tényezőket, a gazdasági döntések információs és motivációs tényezőit.</w:t>
            </w:r>
          </w:p>
          <w:p w:rsidR="003357C8" w:rsidRPr="00B21A18" w:rsidRDefault="003357C8" w:rsidP="005D15AE">
            <w:pPr>
              <w:ind w:left="402"/>
              <w:jc w:val="both"/>
              <w:rPr>
                <w:i/>
              </w:rPr>
            </w:pPr>
            <w:r w:rsidRPr="00B21A18">
              <w:rPr>
                <w:i/>
              </w:rPr>
              <w:t>Képesség:</w:t>
            </w:r>
          </w:p>
          <w:p w:rsidR="003357C8" w:rsidRPr="00B21A18" w:rsidRDefault="003357C8" w:rsidP="005D15AE">
            <w:pPr>
              <w:shd w:val="clear" w:color="auto" w:fill="E5DFEC"/>
              <w:suppressAutoHyphens/>
              <w:autoSpaceDE w:val="0"/>
              <w:spacing w:before="60" w:after="60"/>
              <w:ind w:left="417" w:right="113"/>
              <w:jc w:val="both"/>
            </w:pPr>
            <w:r>
              <w:t xml:space="preserve">- </w:t>
            </w:r>
            <w:r w:rsidRPr="00586FFC">
              <w:t>Képes a vállalati gazdálkodás összefüggésrendszerének és kölcsönhatásainak felismerésére, a jövőbeli jövedelmezőségre ható tényezők mindenkori jelentőségük szerinti értékelésére.</w:t>
            </w:r>
          </w:p>
          <w:p w:rsidR="003357C8" w:rsidRPr="00B21A18" w:rsidRDefault="003357C8" w:rsidP="005D15AE">
            <w:pPr>
              <w:ind w:left="402"/>
              <w:jc w:val="both"/>
              <w:rPr>
                <w:i/>
              </w:rPr>
            </w:pPr>
            <w:r w:rsidRPr="00B21A18">
              <w:rPr>
                <w:i/>
              </w:rPr>
              <w:t>Attitűd:</w:t>
            </w:r>
          </w:p>
          <w:p w:rsidR="003357C8" w:rsidRDefault="003357C8" w:rsidP="005D15AE">
            <w:pPr>
              <w:shd w:val="clear" w:color="auto" w:fill="E5DFEC"/>
              <w:suppressAutoHyphens/>
              <w:autoSpaceDE w:val="0"/>
              <w:spacing w:before="60" w:after="60"/>
              <w:ind w:left="417" w:right="113"/>
              <w:jc w:val="both"/>
            </w:pPr>
            <w:r>
              <w:t xml:space="preserve">- </w:t>
            </w:r>
            <w:r w:rsidRPr="00A25AE8">
              <w:t xml:space="preserve">Törekszik tudásának és munkakapcsolatainak fejlesztésére, erre munkatársait és </w:t>
            </w:r>
            <w:proofErr w:type="spellStart"/>
            <w:r w:rsidRPr="00A25AE8">
              <w:t>beosztottait</w:t>
            </w:r>
            <w:proofErr w:type="spellEnd"/>
            <w:r w:rsidRPr="00A25AE8">
              <w:t xml:space="preserve"> is </w:t>
            </w:r>
            <w:proofErr w:type="spellStart"/>
            <w:r w:rsidRPr="00A25AE8">
              <w:t>ösztönzi</w:t>
            </w:r>
            <w:proofErr w:type="spellEnd"/>
            <w:r w:rsidRPr="00A25AE8">
              <w:t>, segíti, támogatja</w:t>
            </w:r>
          </w:p>
          <w:p w:rsidR="003357C8" w:rsidRPr="00B21A18" w:rsidRDefault="003357C8" w:rsidP="005D15AE">
            <w:pPr>
              <w:ind w:left="402"/>
              <w:jc w:val="both"/>
              <w:rPr>
                <w:i/>
              </w:rPr>
            </w:pPr>
            <w:r w:rsidRPr="00B21A18">
              <w:rPr>
                <w:i/>
              </w:rPr>
              <w:t>Autonómia és felelősség:</w:t>
            </w:r>
          </w:p>
          <w:p w:rsidR="003357C8" w:rsidRPr="00B21A18" w:rsidRDefault="003357C8" w:rsidP="005D15AE">
            <w:pPr>
              <w:shd w:val="clear" w:color="auto" w:fill="E5DFEC"/>
              <w:suppressAutoHyphens/>
              <w:autoSpaceDE w:val="0"/>
              <w:spacing w:before="60" w:after="60"/>
              <w:ind w:left="417" w:right="113"/>
              <w:jc w:val="both"/>
            </w:pPr>
            <w:r>
              <w:t xml:space="preserve">- </w:t>
            </w:r>
            <w:r w:rsidRPr="00A25AE8">
              <w:t>Önállóan tervezi a vállalkozás működésének területeit, a stratégiák kialakítását, a szervezeti folyamatokat, a munkatársak együttműködését szervezeten belül és kívül egyaránt</w:t>
            </w:r>
          </w:p>
          <w:p w:rsidR="003357C8" w:rsidRPr="00B21A18" w:rsidRDefault="003357C8" w:rsidP="005D15AE">
            <w:pPr>
              <w:ind w:left="720"/>
              <w:rPr>
                <w:rFonts w:eastAsia="Arial Unicode MS"/>
                <w:b/>
                <w:bCs/>
              </w:rPr>
            </w:pPr>
          </w:p>
        </w:tc>
      </w:tr>
      <w:tr w:rsidR="003357C8" w:rsidRPr="0087262E" w:rsidTr="005D15A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57C8" w:rsidRPr="00B21A18" w:rsidRDefault="003357C8" w:rsidP="005D15AE">
            <w:pPr>
              <w:rPr>
                <w:b/>
                <w:bCs/>
              </w:rPr>
            </w:pPr>
            <w:r w:rsidRPr="00B21A18">
              <w:rPr>
                <w:b/>
                <w:bCs/>
              </w:rPr>
              <w:t xml:space="preserve">A kurzus </w:t>
            </w:r>
            <w:r>
              <w:rPr>
                <w:b/>
                <w:bCs/>
              </w:rPr>
              <w:t xml:space="preserve">rövid </w:t>
            </w:r>
            <w:r w:rsidRPr="00B21A18">
              <w:rPr>
                <w:b/>
                <w:bCs/>
              </w:rPr>
              <w:t>tartalma, témakörei</w:t>
            </w:r>
          </w:p>
          <w:p w:rsidR="003357C8" w:rsidRPr="00B21A18" w:rsidRDefault="003357C8" w:rsidP="005D15AE">
            <w:pPr>
              <w:jc w:val="both"/>
            </w:pPr>
          </w:p>
          <w:p w:rsidR="003357C8" w:rsidRPr="00083CD1" w:rsidRDefault="003357C8" w:rsidP="005D15AE">
            <w:pPr>
              <w:suppressAutoHyphens/>
              <w:autoSpaceDE w:val="0"/>
              <w:spacing w:before="60" w:after="60"/>
              <w:ind w:left="417" w:right="113"/>
              <w:jc w:val="both"/>
            </w:pPr>
            <w:r w:rsidRPr="00083CD1">
              <w:t>A szolgáltatási szektor háttere, szolgáltatás fogalmi definiálása</w:t>
            </w:r>
          </w:p>
          <w:p w:rsidR="003357C8" w:rsidRPr="00083CD1" w:rsidRDefault="003357C8" w:rsidP="005D15AE">
            <w:pPr>
              <w:suppressAutoHyphens/>
              <w:autoSpaceDE w:val="0"/>
              <w:spacing w:before="60" w:after="60"/>
              <w:ind w:left="417" w:right="113"/>
              <w:jc w:val="both"/>
            </w:pPr>
            <w:r w:rsidRPr="00083CD1">
              <w:rPr>
                <w:shd w:val="clear" w:color="auto" w:fill="FFFF00"/>
              </w:rPr>
              <w:t>Szolgáltatások menedzsmentjének sajátosságai -esettanulmánnyal</w:t>
            </w:r>
          </w:p>
          <w:p w:rsidR="003357C8" w:rsidRPr="00083CD1" w:rsidRDefault="003357C8" w:rsidP="005D15AE">
            <w:pPr>
              <w:suppressAutoHyphens/>
              <w:autoSpaceDE w:val="0"/>
              <w:spacing w:before="60" w:after="60"/>
              <w:ind w:left="417" w:right="113"/>
              <w:jc w:val="both"/>
            </w:pPr>
            <w:r w:rsidRPr="00083CD1">
              <w:t>Szolgáltatás, mint folyamat megismerése</w:t>
            </w:r>
          </w:p>
          <w:p w:rsidR="003357C8" w:rsidRPr="00083CD1" w:rsidRDefault="003357C8" w:rsidP="005D15AE">
            <w:pPr>
              <w:suppressAutoHyphens/>
              <w:autoSpaceDE w:val="0"/>
              <w:spacing w:before="60" w:after="60"/>
              <w:ind w:left="417" w:right="113"/>
              <w:jc w:val="both"/>
            </w:pPr>
            <w:r w:rsidRPr="00083CD1">
              <w:t>A szolgáltatás pozicionálása, árazása, szegmentálása</w:t>
            </w:r>
          </w:p>
          <w:p w:rsidR="003357C8" w:rsidRPr="00083CD1" w:rsidRDefault="003357C8" w:rsidP="005D15AE">
            <w:pPr>
              <w:suppressAutoHyphens/>
              <w:autoSpaceDE w:val="0"/>
              <w:spacing w:before="60" w:after="60"/>
              <w:ind w:left="417" w:right="113"/>
              <w:jc w:val="both"/>
            </w:pPr>
            <w:r w:rsidRPr="00083CD1">
              <w:t xml:space="preserve">A szolgáltatások kommunikálása- </w:t>
            </w:r>
            <w:r w:rsidRPr="00083CD1">
              <w:rPr>
                <w:shd w:val="clear" w:color="auto" w:fill="FFFF00"/>
              </w:rPr>
              <w:t>esettanulmánnyal</w:t>
            </w:r>
          </w:p>
          <w:p w:rsidR="003357C8" w:rsidRPr="00083CD1" w:rsidRDefault="003357C8" w:rsidP="005D15AE">
            <w:pPr>
              <w:suppressAutoHyphens/>
              <w:autoSpaceDE w:val="0"/>
              <w:spacing w:before="60" w:after="60"/>
              <w:ind w:left="417" w:right="113"/>
              <w:jc w:val="both"/>
            </w:pPr>
            <w:r w:rsidRPr="00083CD1">
              <w:t xml:space="preserve">Fogyasztói magatartás a szolgáltatásoknál </w:t>
            </w:r>
          </w:p>
          <w:p w:rsidR="003357C8" w:rsidRPr="00083CD1" w:rsidRDefault="003357C8" w:rsidP="005D15AE">
            <w:pPr>
              <w:suppressAutoHyphens/>
              <w:autoSpaceDE w:val="0"/>
              <w:spacing w:before="60" w:after="60"/>
              <w:ind w:left="417" w:right="113"/>
              <w:jc w:val="both"/>
            </w:pPr>
            <w:r w:rsidRPr="00083CD1">
              <w:t>Vevői kapcsolatok és vevőmegtartás</w:t>
            </w:r>
          </w:p>
          <w:p w:rsidR="003357C8" w:rsidRPr="00083CD1" w:rsidRDefault="003357C8" w:rsidP="005D15AE">
            <w:pPr>
              <w:suppressAutoHyphens/>
              <w:autoSpaceDE w:val="0"/>
              <w:spacing w:before="60" w:after="60"/>
              <w:ind w:left="417" w:right="113"/>
              <w:jc w:val="both"/>
            </w:pPr>
            <w:r w:rsidRPr="00083CD1">
              <w:t>Vevői elégedettség</w:t>
            </w:r>
          </w:p>
          <w:p w:rsidR="003357C8" w:rsidRPr="00083CD1" w:rsidRDefault="003357C8" w:rsidP="005D15AE">
            <w:pPr>
              <w:suppressAutoHyphens/>
              <w:autoSpaceDE w:val="0"/>
              <w:spacing w:before="60" w:after="60"/>
              <w:ind w:left="417" w:right="113"/>
              <w:jc w:val="both"/>
            </w:pPr>
            <w:r w:rsidRPr="00083CD1">
              <w:t xml:space="preserve">Szolgáltatásminőség mérése a szolgáltatásoknál - </w:t>
            </w:r>
            <w:r w:rsidRPr="00083CD1">
              <w:rPr>
                <w:shd w:val="clear" w:color="auto" w:fill="FFFF00"/>
              </w:rPr>
              <w:t>esettanulmánnyal</w:t>
            </w:r>
          </w:p>
          <w:p w:rsidR="003357C8" w:rsidRDefault="003357C8" w:rsidP="005D15AE">
            <w:pPr>
              <w:suppressAutoHyphens/>
              <w:autoSpaceDE w:val="0"/>
              <w:spacing w:before="60" w:after="60"/>
              <w:ind w:left="417" w:right="113"/>
              <w:jc w:val="both"/>
            </w:pPr>
            <w:r w:rsidRPr="00083CD1">
              <w:t xml:space="preserve">Panaszkezelés-  </w:t>
            </w:r>
            <w:r w:rsidRPr="00083CD1">
              <w:rPr>
                <w:shd w:val="clear" w:color="auto" w:fill="FFFF00"/>
              </w:rPr>
              <w:t>esettanulmánnyal</w:t>
            </w:r>
          </w:p>
          <w:p w:rsidR="003357C8" w:rsidRPr="00B21A18" w:rsidRDefault="003357C8" w:rsidP="005D15AE">
            <w:pPr>
              <w:shd w:val="clear" w:color="auto" w:fill="E5DFEC"/>
              <w:suppressAutoHyphens/>
              <w:autoSpaceDE w:val="0"/>
              <w:spacing w:before="60" w:after="60"/>
              <w:ind w:left="417" w:right="113"/>
              <w:jc w:val="both"/>
            </w:pPr>
          </w:p>
        </w:tc>
      </w:tr>
      <w:tr w:rsidR="003357C8" w:rsidRPr="0087262E" w:rsidTr="005D15A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357C8" w:rsidRPr="00B21A18" w:rsidRDefault="003357C8" w:rsidP="005D15AE">
            <w:pPr>
              <w:rPr>
                <w:b/>
                <w:bCs/>
              </w:rPr>
            </w:pPr>
            <w:r w:rsidRPr="00B21A18">
              <w:rPr>
                <w:b/>
                <w:bCs/>
              </w:rPr>
              <w:t>Tervezett tanulási tevékenységek, tanítási módszerek</w:t>
            </w:r>
          </w:p>
          <w:p w:rsidR="003357C8" w:rsidRPr="00B21A18" w:rsidRDefault="003357C8" w:rsidP="005D15AE">
            <w:pPr>
              <w:shd w:val="clear" w:color="auto" w:fill="E5DFEC"/>
              <w:suppressAutoHyphens/>
              <w:autoSpaceDE w:val="0"/>
              <w:spacing w:before="60" w:after="60"/>
              <w:ind w:left="417" w:right="113"/>
            </w:pPr>
            <w:r>
              <w:t>Előadás keretében ismerkedés a téma hátterével és az órán az aktuális témához szorosan illeszkedő kiscsoportos feladatok megoldása, vélemények ütköztetése, esettanulmány készítése és elemzése.</w:t>
            </w:r>
          </w:p>
          <w:p w:rsidR="003357C8" w:rsidRPr="00B21A18" w:rsidRDefault="003357C8" w:rsidP="005D15AE"/>
        </w:tc>
      </w:tr>
      <w:tr w:rsidR="003357C8" w:rsidRPr="0087262E" w:rsidTr="005D15A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357C8" w:rsidRPr="00B21A18" w:rsidRDefault="003357C8" w:rsidP="005D15AE">
            <w:pPr>
              <w:rPr>
                <w:b/>
                <w:bCs/>
              </w:rPr>
            </w:pPr>
            <w:r w:rsidRPr="00B21A18">
              <w:rPr>
                <w:b/>
                <w:bCs/>
              </w:rPr>
              <w:t>Értékelés</w:t>
            </w:r>
          </w:p>
          <w:p w:rsidR="003357C8" w:rsidRPr="00B21A18" w:rsidRDefault="003357C8" w:rsidP="005D15AE">
            <w:pPr>
              <w:shd w:val="clear" w:color="auto" w:fill="E5DFEC"/>
              <w:suppressAutoHyphens/>
              <w:autoSpaceDE w:val="0"/>
              <w:spacing w:before="60" w:after="60"/>
              <w:ind w:left="417" w:right="113"/>
            </w:pPr>
            <w:r>
              <w:t>esettanulmány (40%), kollokvium (60%)</w:t>
            </w:r>
          </w:p>
          <w:p w:rsidR="003357C8" w:rsidRPr="00B21A18" w:rsidRDefault="003357C8" w:rsidP="005D15AE">
            <w:r>
              <w:t>Többletpontok szerzése (maximum 10%-</w:t>
            </w:r>
            <w:proofErr w:type="spellStart"/>
            <w:r>
              <w:t>ig</w:t>
            </w:r>
            <w:proofErr w:type="spellEnd"/>
            <w:r>
              <w:t>) órai részvétellel és aktivitással</w:t>
            </w:r>
          </w:p>
        </w:tc>
      </w:tr>
      <w:tr w:rsidR="003357C8" w:rsidRPr="0087262E" w:rsidTr="005D15A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57C8" w:rsidRPr="00B21A18" w:rsidRDefault="003357C8" w:rsidP="005D15AE">
            <w:pPr>
              <w:rPr>
                <w:b/>
                <w:bCs/>
              </w:rPr>
            </w:pPr>
            <w:r w:rsidRPr="00B21A18">
              <w:rPr>
                <w:b/>
                <w:bCs/>
              </w:rPr>
              <w:t xml:space="preserve">Kötelező </w:t>
            </w:r>
            <w:r>
              <w:rPr>
                <w:b/>
                <w:bCs/>
              </w:rPr>
              <w:t>szakirodalom</w:t>
            </w:r>
            <w:r w:rsidRPr="00B21A18">
              <w:rPr>
                <w:b/>
                <w:bCs/>
              </w:rPr>
              <w:t>:</w:t>
            </w:r>
          </w:p>
          <w:p w:rsidR="003357C8" w:rsidRDefault="003357C8" w:rsidP="005D15AE">
            <w:pPr>
              <w:shd w:val="clear" w:color="auto" w:fill="E5DFEC"/>
              <w:suppressAutoHyphens/>
              <w:autoSpaceDE w:val="0"/>
              <w:spacing w:before="60" w:after="60"/>
              <w:ind w:left="417" w:right="113"/>
              <w:jc w:val="both"/>
            </w:pPr>
            <w:r w:rsidRPr="00A25AE8">
              <w:t>Ken</w:t>
            </w:r>
            <w:r>
              <w:t xml:space="preserve">esei </w:t>
            </w:r>
            <w:proofErr w:type="spellStart"/>
            <w:r>
              <w:t>Zs</w:t>
            </w:r>
            <w:proofErr w:type="spellEnd"/>
            <w:r>
              <w:t>. – Kolos Krisztina, 2014</w:t>
            </w:r>
            <w:r w:rsidRPr="00A25AE8">
              <w:t xml:space="preserve">: Szolgáltatásmarketing és –menedzsment, </w:t>
            </w:r>
            <w:proofErr w:type="spellStart"/>
            <w:r w:rsidRPr="00A25AE8">
              <w:t>Ainea</w:t>
            </w:r>
            <w:proofErr w:type="spellEnd"/>
            <w:r w:rsidRPr="00A25AE8">
              <w:t xml:space="preserve"> Kiadó</w:t>
            </w:r>
            <w:r>
              <w:t xml:space="preserve">, </w:t>
            </w:r>
          </w:p>
          <w:p w:rsidR="003357C8" w:rsidRDefault="003357C8" w:rsidP="005D15AE">
            <w:pPr>
              <w:shd w:val="clear" w:color="auto" w:fill="E5DFEC"/>
              <w:suppressAutoHyphens/>
              <w:autoSpaceDE w:val="0"/>
              <w:spacing w:before="60" w:after="60"/>
              <w:ind w:left="417" w:right="113"/>
              <w:jc w:val="both"/>
            </w:pPr>
            <w:r>
              <w:t>ISBN: 978-615-5303-41-8</w:t>
            </w:r>
          </w:p>
          <w:p w:rsidR="003357C8" w:rsidRPr="00B21A18" w:rsidRDefault="003357C8" w:rsidP="005D15AE">
            <w:pPr>
              <w:shd w:val="clear" w:color="auto" w:fill="E5DFEC"/>
              <w:suppressAutoHyphens/>
              <w:autoSpaceDE w:val="0"/>
              <w:spacing w:before="60" w:after="60"/>
              <w:ind w:left="417" w:right="113"/>
              <w:jc w:val="both"/>
            </w:pPr>
          </w:p>
          <w:p w:rsidR="003357C8" w:rsidRPr="00740E47" w:rsidRDefault="003357C8" w:rsidP="005D15AE">
            <w:pPr>
              <w:rPr>
                <w:b/>
                <w:bCs/>
              </w:rPr>
            </w:pPr>
            <w:r w:rsidRPr="00740E47">
              <w:rPr>
                <w:b/>
                <w:bCs/>
              </w:rPr>
              <w:t>Ajánlott szakirodalom:</w:t>
            </w:r>
          </w:p>
          <w:p w:rsidR="003357C8" w:rsidRDefault="003357C8" w:rsidP="005D15AE">
            <w:pPr>
              <w:shd w:val="clear" w:color="auto" w:fill="E5DFEC"/>
              <w:suppressAutoHyphens/>
              <w:autoSpaceDE w:val="0"/>
              <w:spacing w:before="60" w:after="60"/>
              <w:ind w:left="417" w:right="113"/>
            </w:pPr>
            <w:proofErr w:type="spellStart"/>
            <w:r w:rsidRPr="00A25AE8">
              <w:t>Kotler</w:t>
            </w:r>
            <w:proofErr w:type="spellEnd"/>
            <w:r w:rsidRPr="00A25AE8">
              <w:t xml:space="preserve"> (2012): Marketingmenedzsment</w:t>
            </w:r>
          </w:p>
          <w:p w:rsidR="003357C8" w:rsidRPr="00B21A18" w:rsidRDefault="003357C8" w:rsidP="005D15AE">
            <w:pPr>
              <w:shd w:val="clear" w:color="auto" w:fill="E5DFEC"/>
              <w:suppressAutoHyphens/>
              <w:autoSpaceDE w:val="0"/>
              <w:spacing w:before="60" w:after="60"/>
              <w:ind w:left="417" w:right="113"/>
            </w:pPr>
            <w:r>
              <w:t>Veres Z. (2009) – A szolgáltatásmarketing alapkönyve</w:t>
            </w:r>
          </w:p>
        </w:tc>
      </w:tr>
    </w:tbl>
    <w:p w:rsidR="003357C8" w:rsidRDefault="003357C8" w:rsidP="003357C8"/>
    <w:p w:rsidR="003357C8" w:rsidRDefault="003357C8" w:rsidP="003357C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3357C8" w:rsidRPr="007317D2" w:rsidTr="005D15AE">
        <w:trPr>
          <w:trHeight w:val="610"/>
        </w:trPr>
        <w:tc>
          <w:tcPr>
            <w:tcW w:w="9250" w:type="dxa"/>
            <w:gridSpan w:val="2"/>
            <w:shd w:val="clear" w:color="auto" w:fill="auto"/>
          </w:tcPr>
          <w:p w:rsidR="003357C8" w:rsidRPr="007317D2" w:rsidRDefault="003357C8" w:rsidP="005D15AE">
            <w:pPr>
              <w:jc w:val="center"/>
              <w:rPr>
                <w:sz w:val="28"/>
                <w:szCs w:val="28"/>
              </w:rPr>
            </w:pPr>
            <w:r w:rsidRPr="007317D2">
              <w:rPr>
                <w:sz w:val="28"/>
                <w:szCs w:val="28"/>
              </w:rPr>
              <w:t>Heti bontott tematika</w:t>
            </w:r>
          </w:p>
        </w:tc>
      </w:tr>
      <w:tr w:rsidR="003357C8" w:rsidRPr="007317D2" w:rsidTr="005D15AE">
        <w:tc>
          <w:tcPr>
            <w:tcW w:w="1529" w:type="dxa"/>
            <w:vMerge w:val="restart"/>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Szolgáltatás szektor háttere, fejlődése</w:t>
            </w:r>
          </w:p>
        </w:tc>
      </w:tr>
      <w:tr w:rsidR="003357C8" w:rsidRPr="007317D2" w:rsidTr="005D15AE">
        <w:tc>
          <w:tcPr>
            <w:tcW w:w="1529" w:type="dxa"/>
            <w:vMerge/>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TE*részletesen ismeri az alapvető elméleti hátteret, szolgáltatási szektor trendjeit</w:t>
            </w:r>
          </w:p>
        </w:tc>
      </w:tr>
      <w:tr w:rsidR="003357C8" w:rsidRPr="007317D2" w:rsidTr="005D15AE">
        <w:tc>
          <w:tcPr>
            <w:tcW w:w="1529" w:type="dxa"/>
            <w:vMerge w:val="restart"/>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A szolgáltatások sajátosságai</w:t>
            </w:r>
          </w:p>
        </w:tc>
      </w:tr>
      <w:tr w:rsidR="003357C8" w:rsidRPr="007317D2" w:rsidTr="005D15AE">
        <w:tc>
          <w:tcPr>
            <w:tcW w:w="1529" w:type="dxa"/>
            <w:vMerge/>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TE részletesen ismeri az alapvető elméleti hátteret</w:t>
            </w:r>
          </w:p>
        </w:tc>
      </w:tr>
      <w:tr w:rsidR="003357C8" w:rsidRPr="007317D2" w:rsidTr="005D15AE">
        <w:tc>
          <w:tcPr>
            <w:tcW w:w="1529" w:type="dxa"/>
            <w:vMerge w:val="restart"/>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Szolgáltatás, mint folyamat megismerése – esettanulmány példáján keresztül</w:t>
            </w:r>
          </w:p>
        </w:tc>
      </w:tr>
      <w:tr w:rsidR="003357C8" w:rsidRPr="007317D2" w:rsidTr="005D15AE">
        <w:tc>
          <w:tcPr>
            <w:tcW w:w="1529" w:type="dxa"/>
            <w:vMerge/>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TE  ismeri és használja az alapvető elemzési módszert</w:t>
            </w:r>
          </w:p>
        </w:tc>
      </w:tr>
      <w:tr w:rsidR="003357C8" w:rsidRPr="007317D2" w:rsidTr="005D15AE">
        <w:tc>
          <w:tcPr>
            <w:tcW w:w="1529" w:type="dxa"/>
            <w:vMerge w:val="restart"/>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A szolgáltatás pozicionálása, árazása, szegmentálás</w:t>
            </w:r>
          </w:p>
        </w:tc>
      </w:tr>
      <w:tr w:rsidR="003357C8" w:rsidRPr="007317D2" w:rsidTr="005D15AE">
        <w:tc>
          <w:tcPr>
            <w:tcW w:w="1529" w:type="dxa"/>
            <w:vMerge/>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TE: ismeri és használja az alapvető elemzési módszert</w:t>
            </w:r>
          </w:p>
        </w:tc>
      </w:tr>
      <w:tr w:rsidR="003357C8" w:rsidRPr="007317D2" w:rsidTr="005D15AE">
        <w:tc>
          <w:tcPr>
            <w:tcW w:w="1529" w:type="dxa"/>
            <w:vMerge w:val="restart"/>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A szolgáltatások kommunikálása</w:t>
            </w:r>
          </w:p>
        </w:tc>
      </w:tr>
      <w:tr w:rsidR="003357C8" w:rsidRPr="007317D2" w:rsidTr="005D15AE">
        <w:tc>
          <w:tcPr>
            <w:tcW w:w="1529" w:type="dxa"/>
            <w:vMerge/>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TE részletesen ismeri az alapvető elméleti hátteret</w:t>
            </w:r>
          </w:p>
        </w:tc>
      </w:tr>
      <w:tr w:rsidR="003357C8" w:rsidRPr="007317D2" w:rsidTr="005D15AE">
        <w:tc>
          <w:tcPr>
            <w:tcW w:w="1529" w:type="dxa"/>
            <w:vMerge w:val="restart"/>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Szolgáltatásminőség</w:t>
            </w:r>
          </w:p>
        </w:tc>
      </w:tr>
      <w:tr w:rsidR="003357C8" w:rsidRPr="007317D2" w:rsidTr="005D15AE">
        <w:tc>
          <w:tcPr>
            <w:tcW w:w="1529" w:type="dxa"/>
            <w:vMerge/>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TE részletesen ismeri az alapvető elméleti hátteret</w:t>
            </w:r>
          </w:p>
        </w:tc>
      </w:tr>
      <w:tr w:rsidR="003357C8" w:rsidRPr="007317D2" w:rsidTr="005D15AE">
        <w:tc>
          <w:tcPr>
            <w:tcW w:w="1529" w:type="dxa"/>
            <w:vMerge w:val="restart"/>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Esettanulmányok feldolgozása – egy konkrét szolgáltató vállalat szolgáltatásainak elemzése</w:t>
            </w:r>
          </w:p>
        </w:tc>
      </w:tr>
      <w:tr w:rsidR="003357C8" w:rsidRPr="007317D2" w:rsidTr="005D15AE">
        <w:tc>
          <w:tcPr>
            <w:tcW w:w="1529" w:type="dxa"/>
            <w:vMerge/>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 xml:space="preserve">TE: </w:t>
            </w:r>
            <w:r w:rsidRPr="008F775C">
              <w:t>Nyitott új kérdések megválaszolására, problémák megoldásár</w:t>
            </w:r>
            <w:r>
              <w:t>a</w:t>
            </w:r>
          </w:p>
        </w:tc>
      </w:tr>
      <w:tr w:rsidR="003357C8" w:rsidRPr="007317D2" w:rsidTr="005D15AE">
        <w:tc>
          <w:tcPr>
            <w:tcW w:w="1529" w:type="dxa"/>
            <w:vMerge w:val="restart"/>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Fogyasztói magatartás</w:t>
            </w:r>
          </w:p>
        </w:tc>
      </w:tr>
      <w:tr w:rsidR="003357C8" w:rsidRPr="007317D2" w:rsidTr="005D15AE">
        <w:tc>
          <w:tcPr>
            <w:tcW w:w="1529" w:type="dxa"/>
            <w:vMerge/>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TE: részletesen ismeri az alapvető elméleti hátteret</w:t>
            </w:r>
          </w:p>
        </w:tc>
      </w:tr>
      <w:tr w:rsidR="003357C8" w:rsidRPr="007317D2" w:rsidTr="005D15AE">
        <w:tc>
          <w:tcPr>
            <w:tcW w:w="1529" w:type="dxa"/>
            <w:vMerge w:val="restart"/>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Vevői elégedettség</w:t>
            </w:r>
          </w:p>
        </w:tc>
      </w:tr>
      <w:tr w:rsidR="003357C8" w:rsidRPr="007317D2" w:rsidTr="005D15AE">
        <w:tc>
          <w:tcPr>
            <w:tcW w:w="1529" w:type="dxa"/>
            <w:vMerge/>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TE részletesen ismeri az alapvető elméleti hátteret</w:t>
            </w:r>
          </w:p>
        </w:tc>
      </w:tr>
      <w:tr w:rsidR="003357C8" w:rsidRPr="007317D2" w:rsidTr="005D15AE">
        <w:tc>
          <w:tcPr>
            <w:tcW w:w="1529" w:type="dxa"/>
            <w:vMerge w:val="restart"/>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Vevők csoportosítása</w:t>
            </w:r>
          </w:p>
        </w:tc>
      </w:tr>
      <w:tr w:rsidR="003357C8" w:rsidRPr="007317D2" w:rsidTr="005D15AE">
        <w:tc>
          <w:tcPr>
            <w:tcW w:w="1529" w:type="dxa"/>
            <w:vMerge/>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TE részletesen ismeri az alapvető elméleti hátteret</w:t>
            </w:r>
          </w:p>
        </w:tc>
      </w:tr>
      <w:tr w:rsidR="003357C8" w:rsidRPr="007317D2" w:rsidTr="005D15AE">
        <w:tc>
          <w:tcPr>
            <w:tcW w:w="1529" w:type="dxa"/>
            <w:vMerge w:val="restart"/>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Vevőmegtartás</w:t>
            </w:r>
          </w:p>
        </w:tc>
      </w:tr>
      <w:tr w:rsidR="003357C8" w:rsidRPr="007317D2" w:rsidTr="005D15AE">
        <w:tc>
          <w:tcPr>
            <w:tcW w:w="1529" w:type="dxa"/>
            <w:vMerge/>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TE ismeri és használja az alapvető elemzési módszereket</w:t>
            </w:r>
          </w:p>
        </w:tc>
      </w:tr>
      <w:tr w:rsidR="003357C8" w:rsidRPr="007317D2" w:rsidTr="005D15AE">
        <w:tc>
          <w:tcPr>
            <w:tcW w:w="1529" w:type="dxa"/>
            <w:vMerge w:val="restart"/>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 xml:space="preserve">Panaszkezelés </w:t>
            </w:r>
          </w:p>
        </w:tc>
      </w:tr>
      <w:tr w:rsidR="003357C8" w:rsidRPr="007317D2" w:rsidTr="005D15AE">
        <w:tc>
          <w:tcPr>
            <w:tcW w:w="1529" w:type="dxa"/>
            <w:vMerge/>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TE ismeri és használja az alapvető elemzési módszereket</w:t>
            </w:r>
          </w:p>
        </w:tc>
      </w:tr>
      <w:tr w:rsidR="003357C8" w:rsidRPr="007317D2" w:rsidTr="005D15AE">
        <w:tc>
          <w:tcPr>
            <w:tcW w:w="1529" w:type="dxa"/>
            <w:vMerge w:val="restart"/>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Esettanulmányok feldolgozása - panaszkezelési módszerek különböző szolgáltatóknál</w:t>
            </w:r>
          </w:p>
        </w:tc>
      </w:tr>
      <w:tr w:rsidR="003357C8" w:rsidRPr="007317D2" w:rsidTr="005D15AE">
        <w:tc>
          <w:tcPr>
            <w:tcW w:w="1529" w:type="dxa"/>
            <w:vMerge/>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 xml:space="preserve">TE </w:t>
            </w:r>
            <w:r w:rsidRPr="008F775C">
              <w:t>Nyitott új kérdések megválaszolására, problémák megoldásár</w:t>
            </w:r>
            <w:r>
              <w:t>a</w:t>
            </w:r>
          </w:p>
        </w:tc>
      </w:tr>
      <w:tr w:rsidR="003357C8" w:rsidRPr="007317D2" w:rsidTr="005D15AE">
        <w:tc>
          <w:tcPr>
            <w:tcW w:w="1529" w:type="dxa"/>
            <w:vMerge w:val="restart"/>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 xml:space="preserve">Esettanulmányok feldolgozása – egy szolgáltató </w:t>
            </w:r>
            <w:proofErr w:type="spellStart"/>
            <w:r>
              <w:t>mikrovállalkozás</w:t>
            </w:r>
            <w:proofErr w:type="spellEnd"/>
            <w:r>
              <w:t xml:space="preserve"> működésének elemzése</w:t>
            </w:r>
          </w:p>
        </w:tc>
      </w:tr>
      <w:tr w:rsidR="003357C8" w:rsidRPr="007317D2" w:rsidTr="005D15AE">
        <w:trPr>
          <w:trHeight w:val="70"/>
        </w:trPr>
        <w:tc>
          <w:tcPr>
            <w:tcW w:w="1529" w:type="dxa"/>
            <w:vMerge/>
            <w:shd w:val="clear" w:color="auto" w:fill="auto"/>
          </w:tcPr>
          <w:p w:rsidR="003357C8" w:rsidRPr="007317D2" w:rsidRDefault="003357C8" w:rsidP="003357C8">
            <w:pPr>
              <w:numPr>
                <w:ilvl w:val="0"/>
                <w:numId w:val="10"/>
              </w:numPr>
            </w:pPr>
          </w:p>
        </w:tc>
        <w:tc>
          <w:tcPr>
            <w:tcW w:w="7721" w:type="dxa"/>
            <w:shd w:val="clear" w:color="auto" w:fill="auto"/>
          </w:tcPr>
          <w:p w:rsidR="003357C8" w:rsidRPr="00BF1195" w:rsidRDefault="003357C8" w:rsidP="005D15AE">
            <w:pPr>
              <w:jc w:val="both"/>
            </w:pPr>
            <w:r>
              <w:t xml:space="preserve">TE </w:t>
            </w:r>
            <w:r w:rsidRPr="008F775C">
              <w:t>Nyitott új kérdések megválaszolására, problémák megoldásár</w:t>
            </w:r>
            <w:r>
              <w:t>a</w:t>
            </w:r>
          </w:p>
        </w:tc>
      </w:tr>
    </w:tbl>
    <w:p w:rsidR="003357C8" w:rsidRDefault="003357C8" w:rsidP="003357C8">
      <w:r>
        <w:t>*TE tanulási eredmények</w:t>
      </w:r>
    </w:p>
    <w:p w:rsidR="00B23D87" w:rsidRDefault="00B23D87"/>
    <w:p w:rsidR="00BC4AFC" w:rsidRDefault="00BC4AFC">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E19BE" w:rsidRPr="0087262E" w:rsidTr="005D15A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19BE" w:rsidRPr="00AE0790" w:rsidRDefault="00AE19BE" w:rsidP="005D15A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AE19BE" w:rsidRPr="00885992" w:rsidRDefault="00AE19BE" w:rsidP="005D15A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tbl>
            <w:tblPr>
              <w:tblW w:w="0" w:type="auto"/>
              <w:tblBorders>
                <w:top w:val="nil"/>
                <w:left w:val="nil"/>
                <w:bottom w:val="nil"/>
                <w:right w:val="nil"/>
              </w:tblBorders>
              <w:tblLayout w:type="fixed"/>
              <w:tblLook w:val="0000" w:firstRow="0" w:lastRow="0" w:firstColumn="0" w:lastColumn="0" w:noHBand="0" w:noVBand="0"/>
            </w:tblPr>
            <w:tblGrid>
              <w:gridCol w:w="3037"/>
            </w:tblGrid>
            <w:tr w:rsidR="00AE19BE" w:rsidRPr="000876B5" w:rsidTr="005D15AE">
              <w:trPr>
                <w:trHeight w:val="88"/>
              </w:trPr>
              <w:tc>
                <w:tcPr>
                  <w:tcW w:w="3037" w:type="dxa"/>
                </w:tcPr>
                <w:p w:rsidR="00AE19BE" w:rsidRPr="000876B5" w:rsidRDefault="00AE19BE" w:rsidP="003E2E49">
                  <w:pPr>
                    <w:autoSpaceDE w:val="0"/>
                    <w:autoSpaceDN w:val="0"/>
                    <w:adjustRightInd w:val="0"/>
                    <w:jc w:val="center"/>
                    <w:rPr>
                      <w:color w:val="000000"/>
                    </w:rPr>
                  </w:pPr>
                  <w:r w:rsidRPr="003211B0">
                    <w:rPr>
                      <w:b/>
                      <w:bCs/>
                      <w:color w:val="000000"/>
                    </w:rPr>
                    <w:t>Vállalatfinanszírozás és pénzügyi stratégiák</w:t>
                  </w:r>
                </w:p>
              </w:tc>
            </w:tr>
          </w:tbl>
          <w:p w:rsidR="00AE19BE" w:rsidRPr="00885992" w:rsidRDefault="00AE19BE" w:rsidP="003E2E49">
            <w:pPr>
              <w:jc w:val="center"/>
              <w:rPr>
                <w:rFonts w:eastAsia="Arial Unicode MS"/>
                <w:b/>
                <w:szCs w:val="16"/>
              </w:rPr>
            </w:pPr>
          </w:p>
        </w:tc>
        <w:tc>
          <w:tcPr>
            <w:tcW w:w="855" w:type="dxa"/>
            <w:vMerge w:val="restart"/>
            <w:tcBorders>
              <w:top w:val="single" w:sz="4" w:space="0" w:color="auto"/>
              <w:left w:val="single" w:sz="4" w:space="0" w:color="auto"/>
              <w:right w:val="single" w:sz="4" w:space="0" w:color="auto"/>
            </w:tcBorders>
            <w:vAlign w:val="center"/>
          </w:tcPr>
          <w:p w:rsidR="00AE19BE" w:rsidRPr="0087262E" w:rsidRDefault="00AE19BE" w:rsidP="005D15A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19BE" w:rsidRDefault="00AE19BE" w:rsidP="005D15AE">
            <w:pPr>
              <w:jc w:val="center"/>
              <w:rPr>
                <w:rFonts w:eastAsia="Arial Unicode MS"/>
                <w:b/>
              </w:rPr>
            </w:pPr>
            <w:r w:rsidRPr="003211B0">
              <w:rPr>
                <w:rFonts w:eastAsia="Arial Unicode MS"/>
                <w:b/>
              </w:rPr>
              <w:t>GT_MVAN014-17</w:t>
            </w:r>
          </w:p>
          <w:p w:rsidR="00AE19BE" w:rsidRPr="0087262E" w:rsidRDefault="00AE19BE" w:rsidP="005D15AE">
            <w:pPr>
              <w:jc w:val="center"/>
              <w:rPr>
                <w:rFonts w:eastAsia="Arial Unicode MS"/>
                <w:b/>
              </w:rPr>
            </w:pPr>
            <w:r w:rsidRPr="003211B0">
              <w:rPr>
                <w:rFonts w:eastAsia="Arial Unicode MS"/>
                <w:b/>
              </w:rPr>
              <w:t>GT_MVAN</w:t>
            </w:r>
            <w:r>
              <w:rPr>
                <w:rFonts w:eastAsia="Arial Unicode MS"/>
                <w:b/>
              </w:rPr>
              <w:t>S</w:t>
            </w:r>
            <w:r w:rsidRPr="003211B0">
              <w:rPr>
                <w:rFonts w:eastAsia="Arial Unicode MS"/>
                <w:b/>
              </w:rPr>
              <w:t>014-17</w:t>
            </w:r>
          </w:p>
        </w:tc>
      </w:tr>
      <w:tr w:rsidR="00AE19BE" w:rsidRPr="0087262E" w:rsidTr="005D15A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19BE" w:rsidRPr="00AE0790" w:rsidRDefault="00AE19BE" w:rsidP="005D15A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AE19BE" w:rsidRPr="0084731C" w:rsidRDefault="00AE19BE" w:rsidP="005D15A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tbl>
            <w:tblPr>
              <w:tblW w:w="0" w:type="auto"/>
              <w:tblBorders>
                <w:top w:val="nil"/>
                <w:left w:val="nil"/>
                <w:bottom w:val="nil"/>
                <w:right w:val="nil"/>
              </w:tblBorders>
              <w:tblLayout w:type="fixed"/>
              <w:tblLook w:val="0000" w:firstRow="0" w:lastRow="0" w:firstColumn="0" w:lastColumn="0" w:noHBand="0" w:noVBand="0"/>
            </w:tblPr>
            <w:tblGrid>
              <w:gridCol w:w="3520"/>
            </w:tblGrid>
            <w:tr w:rsidR="00AE19BE" w:rsidRPr="000876B5" w:rsidTr="005D15AE">
              <w:trPr>
                <w:trHeight w:val="88"/>
              </w:trPr>
              <w:tc>
                <w:tcPr>
                  <w:tcW w:w="3520" w:type="dxa"/>
                </w:tcPr>
                <w:p w:rsidR="00AE19BE" w:rsidRPr="000876B5" w:rsidRDefault="00AE19BE" w:rsidP="003E2E49">
                  <w:pPr>
                    <w:autoSpaceDE w:val="0"/>
                    <w:autoSpaceDN w:val="0"/>
                    <w:adjustRightInd w:val="0"/>
                    <w:jc w:val="center"/>
                    <w:rPr>
                      <w:color w:val="000000"/>
                    </w:rPr>
                  </w:pPr>
                  <w:proofErr w:type="spellStart"/>
                  <w:r w:rsidRPr="003211B0">
                    <w:rPr>
                      <w:b/>
                      <w:bCs/>
                      <w:color w:val="000000"/>
                    </w:rPr>
                    <w:t>Corporate</w:t>
                  </w:r>
                  <w:proofErr w:type="spellEnd"/>
                  <w:r w:rsidRPr="003211B0">
                    <w:rPr>
                      <w:b/>
                      <w:bCs/>
                      <w:color w:val="000000"/>
                    </w:rPr>
                    <w:t xml:space="preserve"> </w:t>
                  </w:r>
                  <w:proofErr w:type="spellStart"/>
                  <w:r w:rsidRPr="003211B0">
                    <w:rPr>
                      <w:b/>
                      <w:bCs/>
                      <w:color w:val="000000"/>
                    </w:rPr>
                    <w:t>Finance</w:t>
                  </w:r>
                  <w:proofErr w:type="spellEnd"/>
                  <w:r w:rsidRPr="003211B0">
                    <w:rPr>
                      <w:b/>
                      <w:bCs/>
                      <w:color w:val="000000"/>
                    </w:rPr>
                    <w:t xml:space="preserve"> and Financial </w:t>
                  </w:r>
                  <w:proofErr w:type="spellStart"/>
                  <w:r w:rsidRPr="003211B0">
                    <w:rPr>
                      <w:b/>
                      <w:bCs/>
                      <w:color w:val="000000"/>
                    </w:rPr>
                    <w:t>Strategies</w:t>
                  </w:r>
                  <w:proofErr w:type="spellEnd"/>
                </w:p>
              </w:tc>
            </w:tr>
          </w:tbl>
          <w:p w:rsidR="00AE19BE" w:rsidRPr="00255C03" w:rsidRDefault="00AE19BE" w:rsidP="003E2E49">
            <w:pPr>
              <w:jc w:val="center"/>
              <w:rPr>
                <w:b/>
                <w:lang w:val="en-US"/>
              </w:rPr>
            </w:pPr>
          </w:p>
        </w:tc>
        <w:tc>
          <w:tcPr>
            <w:tcW w:w="855" w:type="dxa"/>
            <w:vMerge/>
            <w:tcBorders>
              <w:left w:val="single" w:sz="4" w:space="0" w:color="auto"/>
              <w:bottom w:val="single" w:sz="4" w:space="0" w:color="auto"/>
              <w:right w:val="single" w:sz="4" w:space="0" w:color="auto"/>
            </w:tcBorders>
            <w:vAlign w:val="center"/>
          </w:tcPr>
          <w:p w:rsidR="00AE19BE" w:rsidRPr="0087262E" w:rsidRDefault="00AE19BE" w:rsidP="005D15A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19BE" w:rsidRPr="0087262E" w:rsidRDefault="00AE19BE" w:rsidP="005D15AE">
            <w:pPr>
              <w:rPr>
                <w:rFonts w:eastAsia="Arial Unicode MS"/>
                <w:sz w:val="16"/>
                <w:szCs w:val="16"/>
              </w:rPr>
            </w:pPr>
          </w:p>
        </w:tc>
      </w:tr>
      <w:tr w:rsidR="00AE19BE" w:rsidRPr="0087262E" w:rsidTr="005D15A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19BE" w:rsidRPr="0087262E" w:rsidRDefault="00AE19BE" w:rsidP="005D15AE">
            <w:pPr>
              <w:jc w:val="center"/>
              <w:rPr>
                <w:b/>
                <w:bCs/>
                <w:sz w:val="24"/>
                <w:szCs w:val="24"/>
              </w:rPr>
            </w:pPr>
          </w:p>
        </w:tc>
      </w:tr>
      <w:tr w:rsidR="00AE19BE" w:rsidRPr="0087262E" w:rsidTr="005D15A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19BE" w:rsidRPr="0087262E" w:rsidRDefault="00AE19BE" w:rsidP="005D15A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E19BE" w:rsidRPr="0087262E" w:rsidRDefault="00AE19BE" w:rsidP="005D15AE">
            <w:pPr>
              <w:jc w:val="center"/>
              <w:rPr>
                <w:b/>
              </w:rPr>
            </w:pPr>
            <w:r>
              <w:rPr>
                <w:b/>
              </w:rPr>
              <w:t>DE GTK Számviteli és Pénzügyi Intézet</w:t>
            </w:r>
          </w:p>
        </w:tc>
      </w:tr>
      <w:tr w:rsidR="00AE19BE" w:rsidRPr="0087262E" w:rsidTr="005D15A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19BE" w:rsidRPr="00AE0790" w:rsidRDefault="00AE19BE" w:rsidP="005D15A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19BE" w:rsidRPr="00AE0790" w:rsidRDefault="00AE19BE" w:rsidP="005D15AE">
            <w:pP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AE19BE" w:rsidRPr="00AE0790" w:rsidRDefault="00AE19BE" w:rsidP="005D15A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19BE" w:rsidRPr="00AE0790" w:rsidRDefault="00AE19BE" w:rsidP="005D15AE">
            <w:pPr>
              <w:jc w:val="center"/>
              <w:rPr>
                <w:rFonts w:eastAsia="Arial Unicode MS"/>
              </w:rPr>
            </w:pPr>
          </w:p>
        </w:tc>
      </w:tr>
      <w:tr w:rsidR="00AE19BE" w:rsidRPr="0087262E" w:rsidTr="005D15A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19BE" w:rsidRPr="00AE0790" w:rsidRDefault="00AE19BE" w:rsidP="005D15A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E19BE" w:rsidRPr="00AE0790" w:rsidRDefault="00AE19BE" w:rsidP="005D15A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AE19BE" w:rsidRPr="00AE0790" w:rsidRDefault="00AE19BE" w:rsidP="005D15A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AE19BE" w:rsidRPr="00AE0790" w:rsidRDefault="00AE19BE" w:rsidP="005D15A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AE19BE" w:rsidRPr="00AE0790" w:rsidRDefault="00AE19BE" w:rsidP="005D15AE">
            <w:pPr>
              <w:jc w:val="center"/>
            </w:pPr>
            <w:r w:rsidRPr="00AE0790">
              <w:t>Oktatás nyelve</w:t>
            </w:r>
          </w:p>
        </w:tc>
      </w:tr>
      <w:tr w:rsidR="00AE19BE" w:rsidRPr="0087262E" w:rsidTr="005D15A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19BE" w:rsidRPr="0087262E" w:rsidRDefault="00AE19BE" w:rsidP="005D15A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E19BE" w:rsidRPr="0087262E" w:rsidRDefault="00AE19BE" w:rsidP="005D15A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19BE" w:rsidRPr="0087262E" w:rsidRDefault="00AE19BE" w:rsidP="005D15A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AE19BE" w:rsidRPr="0087262E" w:rsidRDefault="00AE19BE" w:rsidP="005D15AE">
            <w:pPr>
              <w:rPr>
                <w:sz w:val="16"/>
                <w:szCs w:val="16"/>
              </w:rPr>
            </w:pPr>
          </w:p>
        </w:tc>
        <w:tc>
          <w:tcPr>
            <w:tcW w:w="855" w:type="dxa"/>
            <w:vMerge/>
            <w:tcBorders>
              <w:left w:val="single" w:sz="4" w:space="0" w:color="auto"/>
              <w:bottom w:val="single" w:sz="4" w:space="0" w:color="auto"/>
              <w:right w:val="single" w:sz="4" w:space="0" w:color="auto"/>
            </w:tcBorders>
            <w:vAlign w:val="center"/>
          </w:tcPr>
          <w:p w:rsidR="00AE19BE" w:rsidRPr="0087262E" w:rsidRDefault="00AE19BE" w:rsidP="005D15AE">
            <w:pPr>
              <w:rPr>
                <w:sz w:val="16"/>
                <w:szCs w:val="16"/>
              </w:rPr>
            </w:pPr>
          </w:p>
        </w:tc>
        <w:tc>
          <w:tcPr>
            <w:tcW w:w="2411" w:type="dxa"/>
            <w:vMerge/>
            <w:tcBorders>
              <w:left w:val="single" w:sz="4" w:space="0" w:color="auto"/>
              <w:bottom w:val="single" w:sz="4" w:space="0" w:color="auto"/>
              <w:right w:val="single" w:sz="4" w:space="0" w:color="auto"/>
            </w:tcBorders>
            <w:vAlign w:val="center"/>
          </w:tcPr>
          <w:p w:rsidR="00AE19BE" w:rsidRPr="0087262E" w:rsidRDefault="00AE19BE" w:rsidP="005D15AE">
            <w:pPr>
              <w:rPr>
                <w:sz w:val="16"/>
                <w:szCs w:val="16"/>
              </w:rPr>
            </w:pPr>
          </w:p>
        </w:tc>
      </w:tr>
      <w:tr w:rsidR="00AE19BE" w:rsidRPr="0087262E" w:rsidTr="005D15A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19BE" w:rsidRPr="0087262E" w:rsidRDefault="00AE19BE" w:rsidP="005D15A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19BE" w:rsidRPr="00930297" w:rsidRDefault="00AE19BE" w:rsidP="005D15AE">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19BE" w:rsidRPr="0087262E" w:rsidRDefault="00AE19BE" w:rsidP="005D15A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19BE" w:rsidRPr="0087262E" w:rsidRDefault="00AE19BE" w:rsidP="005D15AE">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AE19BE" w:rsidRPr="0087262E" w:rsidRDefault="00AE19BE" w:rsidP="005D15A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19BE" w:rsidRPr="0087262E" w:rsidRDefault="00AE19BE" w:rsidP="005D15AE">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19BE" w:rsidRPr="0087262E" w:rsidRDefault="00AE19BE" w:rsidP="005D15A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AE19BE" w:rsidRPr="0087262E" w:rsidRDefault="00AE19BE" w:rsidP="005D15AE">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19BE" w:rsidRPr="0087262E" w:rsidRDefault="00AE19BE" w:rsidP="005D15AE">
            <w:pPr>
              <w:jc w:val="center"/>
              <w:rPr>
                <w:b/>
              </w:rPr>
            </w:pPr>
            <w:r>
              <w:rPr>
                <w:b/>
              </w:rPr>
              <w:t>magyar</w:t>
            </w:r>
          </w:p>
        </w:tc>
      </w:tr>
      <w:tr w:rsidR="00AE19BE" w:rsidRPr="0087262E" w:rsidTr="005D15A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19BE" w:rsidRPr="0087262E" w:rsidRDefault="00AE19BE" w:rsidP="005D15A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19BE" w:rsidRPr="00930297" w:rsidRDefault="00AE19BE" w:rsidP="005D15A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19BE" w:rsidRPr="00282AFF" w:rsidRDefault="00AE19BE" w:rsidP="005D15A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19BE" w:rsidRPr="00DA5E3F" w:rsidRDefault="00AE19BE" w:rsidP="005D15A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AE19BE" w:rsidRPr="0087262E" w:rsidRDefault="00AE19BE" w:rsidP="005D15A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19BE" w:rsidRPr="00191C71" w:rsidRDefault="00AE19BE" w:rsidP="005D15AE">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19BE" w:rsidRPr="0087262E" w:rsidRDefault="00AE19BE" w:rsidP="005D15A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AE19BE" w:rsidRPr="0087262E" w:rsidRDefault="00AE19BE" w:rsidP="005D15A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19BE" w:rsidRPr="0087262E" w:rsidRDefault="00AE19BE" w:rsidP="005D15AE">
            <w:pPr>
              <w:jc w:val="center"/>
              <w:rPr>
                <w:sz w:val="16"/>
                <w:szCs w:val="16"/>
              </w:rPr>
            </w:pPr>
          </w:p>
        </w:tc>
      </w:tr>
      <w:tr w:rsidR="00AE19BE" w:rsidRPr="0087262E" w:rsidTr="005D15A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E19BE" w:rsidRPr="00AE0790" w:rsidRDefault="00AE19BE" w:rsidP="005D15A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AE19BE" w:rsidRPr="00AE0790" w:rsidRDefault="00AE19BE" w:rsidP="005D15A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19BE" w:rsidRPr="00602321" w:rsidRDefault="00AE19BE" w:rsidP="005D15AE">
            <w:pPr>
              <w:jc w:val="center"/>
              <w:rPr>
                <w:b/>
              </w:rPr>
            </w:pPr>
            <w:r w:rsidRPr="00602321">
              <w:rPr>
                <w:b/>
              </w:rPr>
              <w:t>Dr. Lakatos Vilmos</w:t>
            </w:r>
          </w:p>
        </w:tc>
        <w:tc>
          <w:tcPr>
            <w:tcW w:w="855" w:type="dxa"/>
            <w:tcBorders>
              <w:top w:val="single" w:sz="4" w:space="0" w:color="auto"/>
              <w:left w:val="nil"/>
              <w:bottom w:val="single" w:sz="4" w:space="0" w:color="auto"/>
              <w:right w:val="single" w:sz="4" w:space="0" w:color="auto"/>
            </w:tcBorders>
            <w:vAlign w:val="center"/>
          </w:tcPr>
          <w:p w:rsidR="00AE19BE" w:rsidRPr="0087262E" w:rsidRDefault="00AE19BE" w:rsidP="005D15A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19BE" w:rsidRPr="00191C71" w:rsidRDefault="00AE19BE" w:rsidP="005D15AE">
            <w:pPr>
              <w:jc w:val="center"/>
              <w:rPr>
                <w:b/>
              </w:rPr>
            </w:pPr>
            <w:r>
              <w:rPr>
                <w:b/>
              </w:rPr>
              <w:t>egyetemi docens</w:t>
            </w:r>
          </w:p>
        </w:tc>
      </w:tr>
      <w:tr w:rsidR="00AE19BE" w:rsidRPr="0087262E" w:rsidTr="005D15A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9639"/>
            </w:tblGrid>
            <w:tr w:rsidR="00AE19BE" w:rsidRPr="000876B5" w:rsidTr="005D15AE">
              <w:trPr>
                <w:trHeight w:val="815"/>
              </w:trPr>
              <w:tc>
                <w:tcPr>
                  <w:tcW w:w="9639" w:type="dxa"/>
                </w:tcPr>
                <w:p w:rsidR="00AE19BE" w:rsidRDefault="00AE19BE" w:rsidP="005D15AE">
                  <w:pPr>
                    <w:autoSpaceDE w:val="0"/>
                    <w:autoSpaceDN w:val="0"/>
                    <w:adjustRightInd w:val="0"/>
                    <w:rPr>
                      <w:b/>
                      <w:color w:val="000000"/>
                    </w:rPr>
                  </w:pPr>
                  <w:r w:rsidRPr="000876B5">
                    <w:rPr>
                      <w:b/>
                      <w:color w:val="000000"/>
                    </w:rPr>
                    <w:t>A képzés célja</w:t>
                  </w:r>
                </w:p>
                <w:p w:rsidR="00AE19BE" w:rsidRPr="000876B5" w:rsidRDefault="00AE19BE" w:rsidP="005D15AE">
                  <w:pPr>
                    <w:shd w:val="clear" w:color="auto" w:fill="E5DFEC"/>
                    <w:suppressAutoHyphens/>
                    <w:autoSpaceDE w:val="0"/>
                    <w:spacing w:before="60" w:after="60"/>
                    <w:ind w:left="417" w:right="113"/>
                    <w:jc w:val="both"/>
                    <w:rPr>
                      <w:color w:val="000000"/>
                    </w:rPr>
                  </w:pPr>
                  <w:r w:rsidRPr="000876B5">
                    <w:rPr>
                      <w:color w:val="000000"/>
                    </w:rPr>
                    <w:t xml:space="preserve"> </w:t>
                  </w:r>
                  <w:r w:rsidRPr="003211B0">
                    <w:rPr>
                      <w:color w:val="000000"/>
                    </w:rPr>
                    <w:t>A tantárgy vállalati pénzügyek alapismeretekre épít, azokat fejleszti tovább. Az alapvető cél a rövid és hosszú távú pénzügyi elméletek gyakorlati alkalmazási lehetőségeinek bemutatása. A kurzus során a forgótőke menedzsment, a beruházási és finanszírozási témakörök együttes kezelése a cél. Azt is vizsgáljuk, hogy a fenti összetett szempontrendszer alapján hogyan lehet vállalati értéket növelő pénzügyi stratégiákat kialakítani. A szemináriumon feladatsorok és esettanulmányok megoldásával foglalkozunk.</w:t>
                  </w:r>
                </w:p>
              </w:tc>
            </w:tr>
          </w:tbl>
          <w:p w:rsidR="00AE19BE" w:rsidRPr="00B21A18" w:rsidRDefault="00AE19BE" w:rsidP="005D15AE"/>
        </w:tc>
      </w:tr>
      <w:tr w:rsidR="00AE19BE" w:rsidRPr="0087262E" w:rsidTr="005D15AE">
        <w:trPr>
          <w:cantSplit/>
          <w:trHeight w:val="1400"/>
        </w:trPr>
        <w:tc>
          <w:tcPr>
            <w:tcW w:w="9939" w:type="dxa"/>
            <w:gridSpan w:val="10"/>
            <w:tcBorders>
              <w:top w:val="single" w:sz="4" w:space="0" w:color="auto"/>
              <w:left w:val="single" w:sz="4" w:space="0" w:color="auto"/>
              <w:right w:val="single" w:sz="4" w:space="0" w:color="000000"/>
            </w:tcBorders>
            <w:vAlign w:val="center"/>
          </w:tcPr>
          <w:p w:rsidR="00AE19BE" w:rsidRDefault="00AE19BE" w:rsidP="005D15AE">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AE19BE" w:rsidRDefault="00AE19BE" w:rsidP="005D15AE">
            <w:pPr>
              <w:ind w:left="402"/>
              <w:jc w:val="both"/>
              <w:rPr>
                <w:i/>
              </w:rPr>
            </w:pPr>
            <w:r w:rsidRPr="00F523EA">
              <w:rPr>
                <w:i/>
              </w:rPr>
              <w:t xml:space="preserve">Tudás: </w:t>
            </w:r>
          </w:p>
          <w:p w:rsidR="00AE19BE" w:rsidRPr="00B21A18" w:rsidRDefault="00AE19BE" w:rsidP="005D15AE">
            <w:pPr>
              <w:shd w:val="clear" w:color="auto" w:fill="E5DFEC"/>
              <w:suppressAutoHyphens/>
              <w:autoSpaceDE w:val="0"/>
              <w:spacing w:before="60" w:after="60"/>
              <w:ind w:left="417" w:right="113"/>
              <w:jc w:val="both"/>
            </w:pPr>
            <w:r w:rsidRPr="00162BC3">
              <w:t>A vállalati pénzügyi döntések középpontjában, a stabil fizetőképesség fenntartása mellett, a vállalat folyamatos értéknövekedése áll</w:t>
            </w:r>
            <w:r>
              <w:t>, amelyet a sikeres vállalatfinanszírozás biztosít.</w:t>
            </w:r>
            <w:r w:rsidRPr="00162BC3">
              <w:t xml:space="preserve"> A </w:t>
            </w:r>
            <w:r>
              <w:t>vállalatfinanszírozás</w:t>
            </w:r>
            <w:r w:rsidRPr="00162BC3">
              <w:t xml:space="preserve"> általános célja egyrészt a reális piaci ár meghatározása (becslése), elismertetése pl. eladás, fúzió, felvásárlás, vagy likvidálás esetén; másrészt a vállalati ér</w:t>
            </w:r>
            <w:r>
              <w:t>tékalakulás folyamatos követése és a vállalati érték növelése.</w:t>
            </w:r>
          </w:p>
          <w:p w:rsidR="00AE19BE" w:rsidRPr="0015180A" w:rsidRDefault="00AE19BE" w:rsidP="005D15AE">
            <w:pPr>
              <w:shd w:val="clear" w:color="auto" w:fill="E5DFEC"/>
              <w:suppressAutoHyphens/>
              <w:autoSpaceDE w:val="0"/>
              <w:spacing w:before="60" w:after="60"/>
              <w:ind w:left="417" w:right="113"/>
            </w:pPr>
            <w:r>
              <w:t xml:space="preserve">A Hallgatók ismerik és értik a vállalkozások működésének alapvető gazdasági feltételeit, amelyekre alapozva finanszírozási folyamatokat tudnak elemezni és értékelni. </w:t>
            </w:r>
          </w:p>
          <w:p w:rsidR="00AE19BE" w:rsidRDefault="00AE19BE" w:rsidP="005D15AE">
            <w:pPr>
              <w:ind w:left="402"/>
              <w:jc w:val="both"/>
              <w:rPr>
                <w:i/>
              </w:rPr>
            </w:pPr>
            <w:r w:rsidRPr="00F523EA">
              <w:rPr>
                <w:i/>
              </w:rPr>
              <w:t>Képesség:</w:t>
            </w:r>
          </w:p>
          <w:p w:rsidR="00AE19BE" w:rsidRDefault="00AE19BE" w:rsidP="005D15AE">
            <w:pPr>
              <w:shd w:val="clear" w:color="auto" w:fill="E5DFEC"/>
              <w:suppressAutoHyphens/>
              <w:autoSpaceDE w:val="0"/>
              <w:spacing w:before="60" w:after="60"/>
              <w:ind w:left="417" w:right="113"/>
              <w:jc w:val="both"/>
            </w:pPr>
            <w:r>
              <w:t>A Hallgatók az elméleti és gyakorlati ismeretek birtokában képesek a vállalatok illetve a vállalati vagyonelemek értékelésére, a finanszírozási lehetőségek feltárására, azokra történő javaslat tételre.</w:t>
            </w:r>
          </w:p>
          <w:p w:rsidR="00AE19BE" w:rsidRDefault="00AE19BE" w:rsidP="005D15AE">
            <w:pPr>
              <w:ind w:left="402"/>
              <w:jc w:val="both"/>
              <w:rPr>
                <w:i/>
              </w:rPr>
            </w:pPr>
            <w:r w:rsidRPr="00F523EA">
              <w:rPr>
                <w:i/>
              </w:rPr>
              <w:t>Attitűd:</w:t>
            </w:r>
          </w:p>
          <w:p w:rsidR="00AE19BE" w:rsidRDefault="00AE19BE" w:rsidP="005D15AE">
            <w:pPr>
              <w:shd w:val="clear" w:color="auto" w:fill="E5DFEC"/>
              <w:suppressAutoHyphens/>
              <w:autoSpaceDE w:val="0"/>
              <w:spacing w:before="60" w:after="60"/>
              <w:ind w:left="417" w:right="113"/>
            </w:pPr>
            <w:r w:rsidRPr="00D111F3">
              <w:t>Nyitott a</w:t>
            </w:r>
            <w:r>
              <w:t xml:space="preserve"> vállalti pénzügyi értékelési és a finanszírozási döntéselőkészítést érintő</w:t>
            </w:r>
            <w:r w:rsidRPr="00D111F3">
              <w:t xml:space="preserve"> jelenségek, problémák iránt, elkötelezettek a megoldásukat illetően</w:t>
            </w:r>
            <w:r>
              <w:t>.</w:t>
            </w:r>
          </w:p>
          <w:p w:rsidR="00AE19BE" w:rsidRDefault="00AE19BE" w:rsidP="005D15AE">
            <w:pPr>
              <w:ind w:left="402"/>
              <w:jc w:val="both"/>
              <w:rPr>
                <w:i/>
              </w:rPr>
            </w:pPr>
            <w:r w:rsidRPr="00F523EA">
              <w:rPr>
                <w:i/>
              </w:rPr>
              <w:t>Autonómia és felelősség:</w:t>
            </w:r>
          </w:p>
          <w:p w:rsidR="00AE19BE" w:rsidRPr="00B21A18" w:rsidRDefault="00AE19BE" w:rsidP="005D15AE">
            <w:pPr>
              <w:shd w:val="clear" w:color="auto" w:fill="E5DFEC"/>
              <w:suppressAutoHyphens/>
              <w:autoSpaceDE w:val="0"/>
              <w:spacing w:before="60" w:after="60"/>
              <w:ind w:left="417" w:right="113"/>
              <w:jc w:val="both"/>
              <w:rPr>
                <w:rFonts w:eastAsia="Arial Unicode MS"/>
                <w:b/>
                <w:bCs/>
              </w:rPr>
            </w:pPr>
            <w:r w:rsidRPr="00D111F3">
              <w:t xml:space="preserve">Általános szakmai felügyelet mellett, önállóan végzi és szervezi a munkaköri leírásban meghatározott feladatokat. Önállóan szervezi meg a </w:t>
            </w:r>
            <w:r>
              <w:t>vállalatfinanszírozási</w:t>
            </w:r>
            <w:r w:rsidRPr="00D111F3">
              <w:t xml:space="preserve"> folyamatok elemzését, az adatok gyűjtését, rendszerezését, értékelését. Az elemzésekért, következtetéseiért és döntéseiért felelősséget vállal.</w:t>
            </w:r>
          </w:p>
        </w:tc>
      </w:tr>
      <w:tr w:rsidR="00AE19BE" w:rsidRPr="0087262E" w:rsidTr="005D15A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19BE" w:rsidRPr="00B21A18" w:rsidRDefault="00AE19BE" w:rsidP="005D15AE">
            <w:pPr>
              <w:rPr>
                <w:b/>
                <w:bCs/>
              </w:rPr>
            </w:pPr>
            <w:r w:rsidRPr="00B21A18">
              <w:rPr>
                <w:b/>
                <w:bCs/>
              </w:rPr>
              <w:t xml:space="preserve">A kurzus </w:t>
            </w:r>
            <w:r>
              <w:rPr>
                <w:b/>
                <w:bCs/>
              </w:rPr>
              <w:t xml:space="preserve">rövid </w:t>
            </w:r>
            <w:r w:rsidRPr="00B21A18">
              <w:rPr>
                <w:b/>
                <w:bCs/>
              </w:rPr>
              <w:t>tartalma, témakörei</w:t>
            </w:r>
          </w:p>
          <w:p w:rsidR="00AE19BE" w:rsidRPr="00B21A18" w:rsidRDefault="00AE19BE" w:rsidP="005D15AE">
            <w:pPr>
              <w:shd w:val="clear" w:color="auto" w:fill="E5DFEC"/>
              <w:suppressAutoHyphens/>
              <w:autoSpaceDE w:val="0"/>
              <w:spacing w:before="60" w:after="60"/>
              <w:ind w:left="417" w:right="113"/>
              <w:jc w:val="both"/>
            </w:pPr>
            <w:r w:rsidRPr="005E4B1F">
              <w:t>A</w:t>
            </w:r>
            <w:r>
              <w:t xml:space="preserve"> tantárgy oktatása során a bevezető vállalat és vagyonértékelést követően</w:t>
            </w:r>
            <w:r w:rsidRPr="005E4B1F">
              <w:t xml:space="preserve"> a rövid és hosszú távú pénzügyi elméletek gyakorlati alkalmazási lehetőségei</w:t>
            </w:r>
            <w:r>
              <w:t xml:space="preserve"> kerülnek</w:t>
            </w:r>
            <w:r w:rsidRPr="005E4B1F">
              <w:t xml:space="preserve"> bemutatás</w:t>
            </w:r>
            <w:r>
              <w:t>r</w:t>
            </w:r>
            <w:r w:rsidRPr="005E4B1F">
              <w:t>a. A kurzus során a forgótőke menedzsment, a beruházási és finanszírozási témakörök együttes kezelése a cél. Azt is vizsgáljuk, hogy a fenti összetett szempontrendszer alapján hogyan lehet vállalati értéket növelő pénzügyi stratégiákat kialakítani. A szemináriumon feladatsorok és esettanulmányok megoldásával foglalkozunk.</w:t>
            </w:r>
          </w:p>
          <w:p w:rsidR="00AE19BE" w:rsidRPr="00B21A18" w:rsidRDefault="00AE19BE" w:rsidP="005D15AE">
            <w:pPr>
              <w:ind w:right="138"/>
              <w:jc w:val="both"/>
            </w:pPr>
          </w:p>
        </w:tc>
      </w:tr>
      <w:tr w:rsidR="00AE19BE" w:rsidRPr="0087262E" w:rsidTr="005D15A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E19BE" w:rsidRPr="00B21A18" w:rsidRDefault="00AE19BE" w:rsidP="005D15AE">
            <w:pPr>
              <w:rPr>
                <w:b/>
                <w:bCs/>
              </w:rPr>
            </w:pPr>
            <w:r w:rsidRPr="00B21A18">
              <w:rPr>
                <w:b/>
                <w:bCs/>
              </w:rPr>
              <w:t>Tervezett tanulási tevékenységek, tanítási módszerek</w:t>
            </w:r>
          </w:p>
          <w:p w:rsidR="00AE19BE" w:rsidRPr="00B21A18" w:rsidRDefault="00AE19BE" w:rsidP="005D15AE">
            <w:pPr>
              <w:shd w:val="clear" w:color="auto" w:fill="E5DFEC"/>
              <w:suppressAutoHyphens/>
              <w:autoSpaceDE w:val="0"/>
              <w:spacing w:before="60" w:after="60"/>
              <w:ind w:left="417" w:right="113"/>
              <w:jc w:val="both"/>
            </w:pPr>
            <w:r w:rsidRPr="001509DB">
              <w:t xml:space="preserve">Az előadások keretében a hallgatók a </w:t>
            </w:r>
            <w:r>
              <w:t>vállalatfinanszírozással</w:t>
            </w:r>
            <w:r w:rsidRPr="001509DB">
              <w:t xml:space="preserve"> kapcsolatos jellemzőkkel, feladatokkal és módszerekkel ismerkednek meg. A gyakorl</w:t>
            </w:r>
            <w:r>
              <w:t xml:space="preserve">atokon pedig olyan számításokat, esettanulmányokat </w:t>
            </w:r>
            <w:r w:rsidRPr="001509DB">
              <w:t>végeznek, oldanak meg, amelyek biztosítják, hogy kellő gya</w:t>
            </w:r>
            <w:r>
              <w:t>korlatot szerezzenek a finanszírozási ismeretek területén, a döntéstámogatásban, ok-okozati összefüggések feltárásában.</w:t>
            </w:r>
          </w:p>
        </w:tc>
      </w:tr>
      <w:tr w:rsidR="00AE19BE" w:rsidRPr="0087262E" w:rsidTr="005D15A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E19BE" w:rsidRPr="00B21A18" w:rsidRDefault="00AE19BE" w:rsidP="005D15AE">
            <w:pPr>
              <w:rPr>
                <w:b/>
                <w:bCs/>
              </w:rPr>
            </w:pPr>
            <w:r w:rsidRPr="00B21A18">
              <w:rPr>
                <w:b/>
                <w:bCs/>
              </w:rPr>
              <w:lastRenderedPageBreak/>
              <w:t>Értékelés</w:t>
            </w:r>
          </w:p>
          <w:p w:rsidR="00AE19BE" w:rsidRPr="00E560C2" w:rsidRDefault="00AE19BE" w:rsidP="005D15AE">
            <w:pPr>
              <w:shd w:val="clear" w:color="auto" w:fill="E5DFEC"/>
              <w:suppressAutoHyphens/>
              <w:autoSpaceDE w:val="0"/>
              <w:spacing w:before="60" w:after="60"/>
              <w:ind w:left="417" w:right="113"/>
              <w:rPr>
                <w:b/>
              </w:rPr>
            </w:pPr>
            <w:r w:rsidRPr="00E560C2">
              <w:rPr>
                <w:b/>
              </w:rPr>
              <w:t xml:space="preserve">Az aláírás megszerzésének feltételei: </w:t>
            </w:r>
          </w:p>
          <w:p w:rsidR="00AE19BE" w:rsidRDefault="00AE19BE" w:rsidP="005D15AE">
            <w:pPr>
              <w:shd w:val="clear" w:color="auto" w:fill="E5DFEC"/>
              <w:suppressAutoHyphens/>
              <w:autoSpaceDE w:val="0"/>
              <w:spacing w:before="60" w:after="60"/>
              <w:ind w:left="417" w:right="113"/>
              <w:jc w:val="both"/>
            </w:pPr>
            <w:r>
              <w:t>A félévi aláírás megszerzésének feltétele, hogy a hallgatók a gyakorlatokat rendszeresen látogassák, az igazolatlan hiányzás legfeljebb két szemináriumról megengedett. A szemeszter során két zárthelyi dolgozatot kell a hallgatóknak megírni (7. hét és 13. hét), az addig vett elméleti és gyakorlati ismeretekből. Az aláírás feltétele, hogy a két zárthelyi pontszámának átlaga minimum 50%-</w:t>
            </w:r>
            <w:proofErr w:type="spellStart"/>
            <w:r>
              <w:t>os</w:t>
            </w:r>
            <w:proofErr w:type="spellEnd"/>
            <w:r>
              <w:t xml:space="preserve"> teljesítményt adjon. Az 50% alatti átlageredményű zárthelyi pótlására, javítására a szorgalmi időszak utolsó héten kerül sor.</w:t>
            </w:r>
          </w:p>
          <w:p w:rsidR="00AE19BE" w:rsidRPr="00E560C2" w:rsidRDefault="00AE19BE" w:rsidP="005D15AE">
            <w:pPr>
              <w:shd w:val="clear" w:color="auto" w:fill="E5DFEC"/>
              <w:suppressAutoHyphens/>
              <w:autoSpaceDE w:val="0"/>
              <w:spacing w:before="60" w:after="60"/>
              <w:ind w:left="417" w:right="113"/>
              <w:rPr>
                <w:b/>
              </w:rPr>
            </w:pPr>
            <w:r w:rsidRPr="00E560C2">
              <w:rPr>
                <w:b/>
              </w:rPr>
              <w:t>Számonkérés módja:</w:t>
            </w:r>
          </w:p>
          <w:p w:rsidR="00AE19BE" w:rsidRDefault="00AE19BE" w:rsidP="005D15AE">
            <w:pPr>
              <w:shd w:val="clear" w:color="auto" w:fill="E5DFEC"/>
              <w:suppressAutoHyphens/>
              <w:autoSpaceDE w:val="0"/>
              <w:spacing w:before="60" w:after="60"/>
              <w:ind w:left="417" w:right="113"/>
              <w:jc w:val="both"/>
            </w:pPr>
            <w:r>
              <w:t>A kollokviumi jegy (K) megszerzése: A kollokviumra a vizsgaidőszakban van lehetőség. A kollokvium írásban történik, a kollokviumi dolgozat gyakorlati és elméleti kérdéseket, feladatokat is tartalmaznak 50-50%-</w:t>
            </w:r>
            <w:proofErr w:type="spellStart"/>
            <w:r>
              <w:t>os</w:t>
            </w:r>
            <w:proofErr w:type="spellEnd"/>
            <w:r>
              <w:t xml:space="preserve"> arányban a szemeszterben leadott tananyagokra alapozva.  </w:t>
            </w:r>
          </w:p>
          <w:p w:rsidR="00AE19BE" w:rsidRDefault="00AE19BE" w:rsidP="005D15AE">
            <w:pPr>
              <w:shd w:val="clear" w:color="auto" w:fill="E5DFEC"/>
              <w:suppressAutoHyphens/>
              <w:autoSpaceDE w:val="0"/>
              <w:spacing w:before="60" w:after="60"/>
              <w:ind w:left="417" w:right="113"/>
            </w:pPr>
            <w:r>
              <w:t>A kollokviumi dolgozat értékelése:</w:t>
            </w:r>
          </w:p>
          <w:p w:rsidR="00AE19BE" w:rsidRDefault="00AE19BE" w:rsidP="005D15AE">
            <w:pPr>
              <w:shd w:val="clear" w:color="auto" w:fill="E5DFEC"/>
              <w:suppressAutoHyphens/>
              <w:autoSpaceDE w:val="0"/>
              <w:spacing w:before="60" w:after="60"/>
              <w:ind w:left="417" w:right="113"/>
            </w:pPr>
            <w:r>
              <w:t xml:space="preserve">Az elért pontszám (%-ok) alapján: </w:t>
            </w:r>
          </w:p>
          <w:p w:rsidR="00AE19BE" w:rsidRDefault="00AE19BE" w:rsidP="005D15AE">
            <w:pPr>
              <w:shd w:val="clear" w:color="auto" w:fill="E5DFEC"/>
              <w:suppressAutoHyphens/>
              <w:autoSpaceDE w:val="0"/>
              <w:spacing w:before="60" w:after="60"/>
              <w:ind w:left="417" w:right="113"/>
            </w:pPr>
            <w:r>
              <w:t>60% alatt:</w:t>
            </w:r>
            <w:r>
              <w:tab/>
              <w:t>1, elégtelen</w:t>
            </w:r>
          </w:p>
          <w:p w:rsidR="00AE19BE" w:rsidRDefault="00AE19BE" w:rsidP="005D15AE">
            <w:pPr>
              <w:shd w:val="clear" w:color="auto" w:fill="E5DFEC"/>
              <w:suppressAutoHyphens/>
              <w:autoSpaceDE w:val="0"/>
              <w:spacing w:before="60" w:after="60"/>
              <w:ind w:left="417" w:right="113"/>
            </w:pPr>
            <w:r>
              <w:t>60-69%:</w:t>
            </w:r>
            <w:r>
              <w:tab/>
              <w:t>2, elégséges</w:t>
            </w:r>
          </w:p>
          <w:p w:rsidR="00AE19BE" w:rsidRDefault="00AE19BE" w:rsidP="005D15AE">
            <w:pPr>
              <w:shd w:val="clear" w:color="auto" w:fill="E5DFEC"/>
              <w:suppressAutoHyphens/>
              <w:autoSpaceDE w:val="0"/>
              <w:spacing w:before="60" w:after="60"/>
              <w:ind w:left="417" w:right="113"/>
            </w:pPr>
            <w:r>
              <w:t>70-79%:</w:t>
            </w:r>
            <w:r>
              <w:tab/>
              <w:t xml:space="preserve">3, közepes </w:t>
            </w:r>
          </w:p>
          <w:p w:rsidR="00AE19BE" w:rsidRDefault="00AE19BE" w:rsidP="005D15AE">
            <w:pPr>
              <w:shd w:val="clear" w:color="auto" w:fill="E5DFEC"/>
              <w:suppressAutoHyphens/>
              <w:autoSpaceDE w:val="0"/>
              <w:spacing w:before="60" w:after="60"/>
              <w:ind w:left="417" w:right="113"/>
            </w:pPr>
            <w:r>
              <w:t>80-89%:</w:t>
            </w:r>
            <w:r>
              <w:tab/>
              <w:t>4, jó</w:t>
            </w:r>
          </w:p>
          <w:p w:rsidR="00AE19BE" w:rsidRPr="00B21A18" w:rsidRDefault="00AE19BE" w:rsidP="005D15AE">
            <w:pPr>
              <w:shd w:val="clear" w:color="auto" w:fill="E5DFEC"/>
              <w:suppressAutoHyphens/>
              <w:autoSpaceDE w:val="0"/>
              <w:spacing w:before="60" w:after="60"/>
              <w:ind w:left="417" w:right="113"/>
            </w:pPr>
            <w:r>
              <w:t>90-100%:</w:t>
            </w:r>
            <w:r>
              <w:tab/>
              <w:t>5, jeles</w:t>
            </w:r>
          </w:p>
        </w:tc>
      </w:tr>
      <w:tr w:rsidR="00AE19BE" w:rsidRPr="0087262E" w:rsidTr="005D15A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19BE" w:rsidRPr="00B21A18" w:rsidRDefault="00AE19BE" w:rsidP="005D15AE">
            <w:pPr>
              <w:rPr>
                <w:b/>
                <w:bCs/>
              </w:rPr>
            </w:pPr>
            <w:r w:rsidRPr="00B21A18">
              <w:rPr>
                <w:b/>
                <w:bCs/>
              </w:rPr>
              <w:t xml:space="preserve">Kötelező </w:t>
            </w:r>
            <w:r>
              <w:rPr>
                <w:b/>
                <w:bCs/>
              </w:rPr>
              <w:t>szakirodalom</w:t>
            </w:r>
            <w:r w:rsidRPr="00B21A18">
              <w:rPr>
                <w:b/>
                <w:bCs/>
              </w:rPr>
              <w:t>:</w:t>
            </w:r>
          </w:p>
          <w:p w:rsidR="00AE19BE" w:rsidRDefault="00AE19BE" w:rsidP="005D15AE">
            <w:pPr>
              <w:shd w:val="clear" w:color="auto" w:fill="E5DFEC"/>
              <w:suppressAutoHyphens/>
              <w:autoSpaceDE w:val="0"/>
              <w:spacing w:before="60" w:after="60"/>
              <w:ind w:left="417" w:right="113"/>
              <w:jc w:val="both"/>
            </w:pPr>
            <w:r>
              <w:t xml:space="preserve">Órai tananyag és a </w:t>
            </w:r>
            <w:hyperlink r:id="rId37" w:tgtFrame="_blank" w:history="1">
              <w:r>
                <w:rPr>
                  <w:rStyle w:val="Hiperhivatkozs"/>
                </w:rPr>
                <w:t>https://elearning.unideb.hu/course/view.php?id=1403</w:t>
              </w:r>
            </w:hyperlink>
            <w:r>
              <w:rPr>
                <w:rStyle w:val="object-hover"/>
              </w:rPr>
              <w:t xml:space="preserve"> –</w:t>
            </w:r>
            <w:proofErr w:type="spellStart"/>
            <w:r>
              <w:rPr>
                <w:rStyle w:val="object-hover"/>
              </w:rPr>
              <w:t>ra</w:t>
            </w:r>
            <w:proofErr w:type="spellEnd"/>
            <w:r>
              <w:rPr>
                <w:rStyle w:val="object-hover"/>
              </w:rPr>
              <w:t xml:space="preserve"> </w:t>
            </w:r>
            <w:r>
              <w:t>feltett anyagok.</w:t>
            </w:r>
          </w:p>
          <w:p w:rsidR="00AE19BE" w:rsidRDefault="00AE19BE" w:rsidP="005D15AE">
            <w:pPr>
              <w:shd w:val="clear" w:color="auto" w:fill="E5DFEC"/>
              <w:suppressAutoHyphens/>
              <w:autoSpaceDE w:val="0"/>
              <w:spacing w:before="60" w:after="60"/>
              <w:ind w:left="417" w:right="113"/>
              <w:jc w:val="both"/>
            </w:pPr>
            <w:r>
              <w:t xml:space="preserve">Gyulai L. : A kis- és középvállalkozások üzleti finanszírozása, 2013 </w:t>
            </w:r>
            <w:hyperlink r:id="rId38" w:history="1">
              <w:r w:rsidRPr="00EB691F">
                <w:rPr>
                  <w:rStyle w:val="Hiperhivatkozs"/>
                </w:rPr>
                <w:t>https://www.tankonyvtar.hu/hu/</w:t>
              </w:r>
            </w:hyperlink>
          </w:p>
          <w:p w:rsidR="00AE19BE" w:rsidRDefault="00AE19BE" w:rsidP="005D15AE">
            <w:pPr>
              <w:shd w:val="clear" w:color="auto" w:fill="E5DFEC"/>
              <w:suppressAutoHyphens/>
              <w:autoSpaceDE w:val="0"/>
              <w:spacing w:before="60" w:after="60"/>
              <w:ind w:left="417" w:right="113"/>
              <w:jc w:val="both"/>
            </w:pPr>
            <w:r>
              <w:t xml:space="preserve">Walter György: Vállalatfinanszírozás a gyakorlatban </w:t>
            </w:r>
            <w:proofErr w:type="spellStart"/>
            <w:r>
              <w:t>Alinea</w:t>
            </w:r>
            <w:proofErr w:type="spellEnd"/>
            <w:r>
              <w:t xml:space="preserve"> Kiadó, 2014.</w:t>
            </w:r>
          </w:p>
          <w:p w:rsidR="00AE19BE" w:rsidRDefault="00AE19BE" w:rsidP="005D15AE"/>
          <w:p w:rsidR="00AE19BE" w:rsidRPr="00740E47" w:rsidRDefault="00AE19BE" w:rsidP="005D15AE">
            <w:pPr>
              <w:rPr>
                <w:b/>
                <w:bCs/>
              </w:rPr>
            </w:pPr>
            <w:r w:rsidRPr="00740E47">
              <w:rPr>
                <w:b/>
                <w:bCs/>
              </w:rPr>
              <w:t>Ajánlott szakirodalom:</w:t>
            </w:r>
          </w:p>
          <w:tbl>
            <w:tblPr>
              <w:tblW w:w="0" w:type="auto"/>
              <w:tblBorders>
                <w:top w:val="nil"/>
                <w:left w:val="nil"/>
                <w:bottom w:val="nil"/>
                <w:right w:val="nil"/>
              </w:tblBorders>
              <w:tblLayout w:type="fixed"/>
              <w:tblLook w:val="0000" w:firstRow="0" w:lastRow="0" w:firstColumn="0" w:lastColumn="0" w:noHBand="0" w:noVBand="0"/>
            </w:tblPr>
            <w:tblGrid>
              <w:gridCol w:w="9923"/>
            </w:tblGrid>
            <w:tr w:rsidR="00AE19BE" w:rsidRPr="00941800" w:rsidTr="005D15AE">
              <w:trPr>
                <w:trHeight w:val="1191"/>
              </w:trPr>
              <w:tc>
                <w:tcPr>
                  <w:tcW w:w="9923" w:type="dxa"/>
                </w:tcPr>
                <w:p w:rsidR="00AE19BE" w:rsidRDefault="00AE19BE" w:rsidP="005D15AE">
                  <w:pPr>
                    <w:shd w:val="clear" w:color="auto" w:fill="E5DFEC"/>
                    <w:suppressAutoHyphens/>
                    <w:autoSpaceDE w:val="0"/>
                    <w:spacing w:before="60" w:after="60"/>
                    <w:ind w:left="417" w:right="113"/>
                  </w:pPr>
                  <w:r w:rsidRPr="00941800">
                    <w:t xml:space="preserve"> </w:t>
                  </w:r>
                  <w:proofErr w:type="spellStart"/>
                  <w:r>
                    <w:t>Atrill</w:t>
                  </w:r>
                  <w:proofErr w:type="spellEnd"/>
                  <w:r>
                    <w:t xml:space="preserve">, P. (2009): Financial management </w:t>
                  </w:r>
                  <w:proofErr w:type="spellStart"/>
                  <w:r>
                    <w:t>for</w:t>
                  </w:r>
                  <w:proofErr w:type="spellEnd"/>
                  <w:r>
                    <w:t xml:space="preserve"> decision </w:t>
                  </w:r>
                  <w:proofErr w:type="spellStart"/>
                  <w:r>
                    <w:t>makers</w:t>
                  </w:r>
                  <w:proofErr w:type="spellEnd"/>
                  <w:r>
                    <w:t xml:space="preserve">. 5th </w:t>
                  </w:r>
                  <w:proofErr w:type="spellStart"/>
                  <w:r>
                    <w:t>ed</w:t>
                  </w:r>
                  <w:proofErr w:type="spellEnd"/>
                  <w:r>
                    <w:t xml:space="preserve">., </w:t>
                  </w:r>
                  <w:proofErr w:type="spellStart"/>
                  <w:r>
                    <w:t>Pearson</w:t>
                  </w:r>
                  <w:proofErr w:type="spellEnd"/>
                  <w:r>
                    <w:t xml:space="preserve"> Education Limited, ISBN 978-0-273-71764-5</w:t>
                  </w:r>
                </w:p>
                <w:p w:rsidR="00AE19BE" w:rsidRDefault="00AE19BE" w:rsidP="005D15AE">
                  <w:pPr>
                    <w:shd w:val="clear" w:color="auto" w:fill="E5DFEC"/>
                    <w:suppressAutoHyphens/>
                    <w:autoSpaceDE w:val="0"/>
                    <w:spacing w:before="60" w:after="60"/>
                    <w:ind w:left="417"/>
                  </w:pPr>
                  <w:proofErr w:type="spellStart"/>
                  <w:r>
                    <w:t>Sagner</w:t>
                  </w:r>
                  <w:proofErr w:type="spellEnd"/>
                  <w:r>
                    <w:t xml:space="preserve">, J.: Essentials of </w:t>
                  </w:r>
                  <w:proofErr w:type="spellStart"/>
                  <w:r>
                    <w:t>Working</w:t>
                  </w:r>
                  <w:proofErr w:type="spellEnd"/>
                  <w:r>
                    <w:t xml:space="preserve"> Capital Management. John </w:t>
                  </w:r>
                  <w:proofErr w:type="spellStart"/>
                  <w:r>
                    <w:t>Wiley</w:t>
                  </w:r>
                  <w:proofErr w:type="spellEnd"/>
                  <w:r>
                    <w:t xml:space="preserve"> &amp; </w:t>
                  </w:r>
                  <w:proofErr w:type="spellStart"/>
                  <w:r>
                    <w:t>Sons</w:t>
                  </w:r>
                  <w:proofErr w:type="spellEnd"/>
                  <w:r>
                    <w:t>, Inc., 2011.</w:t>
                  </w:r>
                </w:p>
                <w:p w:rsidR="00AE19BE" w:rsidRDefault="00AE19BE" w:rsidP="005D15AE">
                  <w:pPr>
                    <w:shd w:val="clear" w:color="auto" w:fill="E5DFEC"/>
                    <w:suppressAutoHyphens/>
                    <w:autoSpaceDE w:val="0"/>
                    <w:spacing w:before="60" w:after="60"/>
                    <w:ind w:left="417" w:right="113"/>
                  </w:pPr>
                  <w:proofErr w:type="spellStart"/>
                  <w:r>
                    <w:t>Brealey</w:t>
                  </w:r>
                  <w:proofErr w:type="spellEnd"/>
                  <w:r>
                    <w:t>, R.A.-</w:t>
                  </w:r>
                  <w:proofErr w:type="spellStart"/>
                  <w:r>
                    <w:t>Myers</w:t>
                  </w:r>
                  <w:proofErr w:type="spellEnd"/>
                  <w:r>
                    <w:t xml:space="preserve">, S.C.: Modern vállalati pénzügyek. </w:t>
                  </w:r>
                  <w:proofErr w:type="spellStart"/>
                  <w:r>
                    <w:t>Panem</w:t>
                  </w:r>
                  <w:proofErr w:type="spellEnd"/>
                  <w:r>
                    <w:t xml:space="preserve"> Kft., Budapest, 2005.</w:t>
                  </w:r>
                </w:p>
                <w:p w:rsidR="00AE19BE" w:rsidRPr="00941800" w:rsidRDefault="00AE19BE" w:rsidP="005D15AE">
                  <w:pPr>
                    <w:shd w:val="clear" w:color="auto" w:fill="E5DFEC"/>
                    <w:suppressAutoHyphens/>
                    <w:autoSpaceDE w:val="0"/>
                    <w:spacing w:before="60" w:after="60"/>
                    <w:ind w:left="417" w:right="113"/>
                  </w:pPr>
                  <w:proofErr w:type="spellStart"/>
                  <w:r>
                    <w:t>Bélyácz</w:t>
                  </w:r>
                  <w:proofErr w:type="spellEnd"/>
                  <w:r>
                    <w:t xml:space="preserve"> Iván: Stratégiai beruházások és reálopciók. Aula Kiadó, 2011.</w:t>
                  </w:r>
                </w:p>
              </w:tc>
            </w:tr>
          </w:tbl>
          <w:p w:rsidR="00AE19BE" w:rsidRPr="00B21A18" w:rsidRDefault="00AE19BE" w:rsidP="005D15AE">
            <w:pPr>
              <w:shd w:val="clear" w:color="auto" w:fill="E5DFEC"/>
              <w:suppressAutoHyphens/>
              <w:autoSpaceDE w:val="0"/>
              <w:spacing w:before="60" w:after="60"/>
              <w:ind w:left="417" w:right="113"/>
            </w:pPr>
          </w:p>
        </w:tc>
      </w:tr>
    </w:tbl>
    <w:p w:rsidR="00AE19BE" w:rsidRDefault="00AE19BE" w:rsidP="00AE19BE"/>
    <w:p w:rsidR="004E716F" w:rsidRDefault="004E716F">
      <w:pPr>
        <w:spacing w:after="160" w:line="259" w:lineRule="auto"/>
      </w:pPr>
      <w:r>
        <w:br w:type="page"/>
      </w:r>
    </w:p>
    <w:p w:rsidR="00AE19BE" w:rsidRDefault="00AE19BE" w:rsidP="00AE19BE"/>
    <w:p w:rsidR="00AE19BE" w:rsidRDefault="00AE19BE" w:rsidP="00AE19BE"/>
    <w:tbl>
      <w:tblPr>
        <w:tblW w:w="983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8576"/>
      </w:tblGrid>
      <w:tr w:rsidR="00AE19BE" w:rsidRPr="007317D2" w:rsidTr="004E716F">
        <w:tc>
          <w:tcPr>
            <w:tcW w:w="9832" w:type="dxa"/>
            <w:gridSpan w:val="2"/>
            <w:shd w:val="clear" w:color="auto" w:fill="auto"/>
          </w:tcPr>
          <w:p w:rsidR="00AE19BE" w:rsidRPr="007317D2" w:rsidRDefault="00AE19BE" w:rsidP="005D15AE">
            <w:pPr>
              <w:jc w:val="center"/>
              <w:rPr>
                <w:sz w:val="28"/>
                <w:szCs w:val="28"/>
              </w:rPr>
            </w:pPr>
            <w:r w:rsidRPr="007317D2">
              <w:rPr>
                <w:sz w:val="28"/>
                <w:szCs w:val="28"/>
              </w:rPr>
              <w:t>Heti bontott tematika</w:t>
            </w:r>
          </w:p>
        </w:tc>
      </w:tr>
      <w:tr w:rsidR="00AE19BE" w:rsidRPr="007317D2" w:rsidTr="004E716F">
        <w:tc>
          <w:tcPr>
            <w:tcW w:w="1256" w:type="dxa"/>
            <w:vMerge w:val="restart"/>
            <w:shd w:val="clear" w:color="auto" w:fill="auto"/>
          </w:tcPr>
          <w:p w:rsidR="00AE19BE" w:rsidRPr="007317D2" w:rsidRDefault="00AE19BE" w:rsidP="005D15AE">
            <w:pPr>
              <w:ind w:left="720"/>
            </w:pPr>
            <w:r>
              <w:t>1</w:t>
            </w:r>
          </w:p>
        </w:tc>
        <w:tc>
          <w:tcPr>
            <w:tcW w:w="8576" w:type="dxa"/>
            <w:shd w:val="clear" w:color="auto" w:fill="auto"/>
          </w:tcPr>
          <w:p w:rsidR="00AE19BE" w:rsidRPr="00671C70" w:rsidRDefault="00AE19BE" w:rsidP="005D15AE">
            <w:r>
              <w:t>A finanszírozás alapfogalmai</w:t>
            </w:r>
          </w:p>
        </w:tc>
      </w:tr>
      <w:tr w:rsidR="00AE19BE" w:rsidRPr="007317D2" w:rsidTr="004E716F">
        <w:tc>
          <w:tcPr>
            <w:tcW w:w="1256" w:type="dxa"/>
            <w:vMerge/>
            <w:shd w:val="clear" w:color="auto" w:fill="auto"/>
          </w:tcPr>
          <w:p w:rsidR="00AE19BE" w:rsidRPr="007317D2" w:rsidRDefault="00AE19BE" w:rsidP="005D15AE">
            <w:pPr>
              <w:numPr>
                <w:ilvl w:val="0"/>
                <w:numId w:val="1"/>
              </w:numPr>
            </w:pPr>
          </w:p>
        </w:tc>
        <w:tc>
          <w:tcPr>
            <w:tcW w:w="8576" w:type="dxa"/>
            <w:shd w:val="clear" w:color="auto" w:fill="auto"/>
          </w:tcPr>
          <w:p w:rsidR="00AE19BE" w:rsidRDefault="00AE19BE" w:rsidP="005D15AE">
            <w:r>
              <w:t>TE: A hallgató ismeri a finanszírozási alapfogalmakat</w:t>
            </w:r>
          </w:p>
        </w:tc>
      </w:tr>
      <w:tr w:rsidR="00AE19BE" w:rsidRPr="007317D2" w:rsidTr="004E716F">
        <w:tc>
          <w:tcPr>
            <w:tcW w:w="1256" w:type="dxa"/>
            <w:vMerge w:val="restart"/>
            <w:shd w:val="clear" w:color="auto" w:fill="auto"/>
          </w:tcPr>
          <w:p w:rsidR="00AE19BE" w:rsidRPr="007317D2" w:rsidRDefault="00AE19BE" w:rsidP="005D15AE">
            <w:pPr>
              <w:jc w:val="center"/>
            </w:pPr>
            <w:r>
              <w:t>2</w:t>
            </w:r>
          </w:p>
        </w:tc>
        <w:tc>
          <w:tcPr>
            <w:tcW w:w="8576" w:type="dxa"/>
            <w:shd w:val="clear" w:color="auto" w:fill="auto"/>
          </w:tcPr>
          <w:p w:rsidR="00AE19BE" w:rsidRPr="008444A2" w:rsidRDefault="00AE19BE" w:rsidP="005D15AE">
            <w:r>
              <w:t>A belső finanszírozás módjai</w:t>
            </w:r>
          </w:p>
        </w:tc>
      </w:tr>
      <w:tr w:rsidR="00AE19BE" w:rsidRPr="007317D2" w:rsidTr="004E716F">
        <w:tc>
          <w:tcPr>
            <w:tcW w:w="1256" w:type="dxa"/>
            <w:vMerge/>
            <w:shd w:val="clear" w:color="auto" w:fill="auto"/>
          </w:tcPr>
          <w:p w:rsidR="00AE19BE" w:rsidRPr="007317D2" w:rsidRDefault="00AE19BE" w:rsidP="005D15AE">
            <w:pPr>
              <w:numPr>
                <w:ilvl w:val="0"/>
                <w:numId w:val="1"/>
              </w:numPr>
              <w:jc w:val="center"/>
            </w:pPr>
          </w:p>
        </w:tc>
        <w:tc>
          <w:tcPr>
            <w:tcW w:w="8576" w:type="dxa"/>
            <w:shd w:val="clear" w:color="auto" w:fill="auto"/>
          </w:tcPr>
          <w:p w:rsidR="00AE19BE" w:rsidRDefault="00AE19BE" w:rsidP="005D15AE">
            <w:r>
              <w:t>TE: A hallgató ismeri a belső finanszírozás folyamatát</w:t>
            </w:r>
          </w:p>
        </w:tc>
      </w:tr>
      <w:tr w:rsidR="00AE19BE" w:rsidRPr="007317D2" w:rsidTr="004E716F">
        <w:tc>
          <w:tcPr>
            <w:tcW w:w="1256" w:type="dxa"/>
            <w:vMerge w:val="restart"/>
            <w:shd w:val="clear" w:color="auto" w:fill="auto"/>
          </w:tcPr>
          <w:p w:rsidR="00AE19BE" w:rsidRPr="007317D2" w:rsidRDefault="00AE19BE" w:rsidP="005D15AE">
            <w:pPr>
              <w:jc w:val="center"/>
            </w:pPr>
            <w:r>
              <w:t>3</w:t>
            </w:r>
          </w:p>
        </w:tc>
        <w:tc>
          <w:tcPr>
            <w:tcW w:w="8576" w:type="dxa"/>
            <w:shd w:val="clear" w:color="auto" w:fill="auto"/>
          </w:tcPr>
          <w:p w:rsidR="00AE19BE" w:rsidRPr="00833AF8" w:rsidRDefault="00AE19BE" w:rsidP="005D15AE">
            <w:pPr>
              <w:tabs>
                <w:tab w:val="left" w:pos="501"/>
              </w:tabs>
            </w:pPr>
            <w:r>
              <w:t>Vállalkozások külső finanszírozása</w:t>
            </w:r>
          </w:p>
        </w:tc>
      </w:tr>
      <w:tr w:rsidR="00AE19BE" w:rsidRPr="007317D2" w:rsidTr="004E716F">
        <w:tc>
          <w:tcPr>
            <w:tcW w:w="1256" w:type="dxa"/>
            <w:vMerge/>
            <w:shd w:val="clear" w:color="auto" w:fill="auto"/>
          </w:tcPr>
          <w:p w:rsidR="00AE19BE" w:rsidRPr="007317D2" w:rsidRDefault="00AE19BE" w:rsidP="005D15AE">
            <w:pPr>
              <w:numPr>
                <w:ilvl w:val="0"/>
                <w:numId w:val="1"/>
              </w:numPr>
            </w:pPr>
          </w:p>
        </w:tc>
        <w:tc>
          <w:tcPr>
            <w:tcW w:w="8576" w:type="dxa"/>
            <w:shd w:val="clear" w:color="auto" w:fill="auto"/>
          </w:tcPr>
          <w:p w:rsidR="00AE19BE" w:rsidRDefault="00AE19BE" w:rsidP="005D15AE">
            <w:r>
              <w:t>TE: A hallgató ismeri a külső finanszírozás lehetőségeit</w:t>
            </w:r>
          </w:p>
        </w:tc>
      </w:tr>
      <w:tr w:rsidR="00AE19BE" w:rsidRPr="007317D2" w:rsidTr="004E716F">
        <w:tc>
          <w:tcPr>
            <w:tcW w:w="1256" w:type="dxa"/>
            <w:vMerge w:val="restart"/>
            <w:shd w:val="clear" w:color="auto" w:fill="auto"/>
          </w:tcPr>
          <w:p w:rsidR="00AE19BE" w:rsidRPr="007317D2" w:rsidRDefault="00AE19BE" w:rsidP="005D15AE">
            <w:pPr>
              <w:ind w:left="720"/>
            </w:pPr>
            <w:r>
              <w:t>4</w:t>
            </w:r>
          </w:p>
        </w:tc>
        <w:tc>
          <w:tcPr>
            <w:tcW w:w="8576" w:type="dxa"/>
            <w:shd w:val="clear" w:color="auto" w:fill="auto"/>
          </w:tcPr>
          <w:p w:rsidR="00AE19BE" w:rsidRPr="00BF1195" w:rsidRDefault="00AE19BE" w:rsidP="005D15AE">
            <w:pPr>
              <w:jc w:val="both"/>
            </w:pPr>
            <w:r>
              <w:t>Finanszírozás hitelből</w:t>
            </w:r>
          </w:p>
        </w:tc>
      </w:tr>
      <w:tr w:rsidR="00AE19BE" w:rsidRPr="007317D2" w:rsidTr="004E716F">
        <w:tc>
          <w:tcPr>
            <w:tcW w:w="1256" w:type="dxa"/>
            <w:vMerge/>
            <w:shd w:val="clear" w:color="auto" w:fill="auto"/>
          </w:tcPr>
          <w:p w:rsidR="00AE19BE" w:rsidRPr="007317D2" w:rsidRDefault="00AE19BE" w:rsidP="005D15AE">
            <w:pPr>
              <w:numPr>
                <w:ilvl w:val="0"/>
                <w:numId w:val="1"/>
              </w:numPr>
            </w:pPr>
          </w:p>
        </w:tc>
        <w:tc>
          <w:tcPr>
            <w:tcW w:w="8576" w:type="dxa"/>
            <w:shd w:val="clear" w:color="auto" w:fill="auto"/>
          </w:tcPr>
          <w:p w:rsidR="00AE19BE" w:rsidRPr="00BF1195" w:rsidRDefault="00AE19BE" w:rsidP="005D15AE">
            <w:pPr>
              <w:jc w:val="both"/>
            </w:pPr>
            <w:r>
              <w:t>TE: A hallgató ismeri a hitelek finanszírozásban betöltött szerepét és azok feltételrendszerét</w:t>
            </w:r>
          </w:p>
        </w:tc>
      </w:tr>
      <w:tr w:rsidR="00AE19BE" w:rsidRPr="007317D2" w:rsidTr="004E716F">
        <w:tc>
          <w:tcPr>
            <w:tcW w:w="1256" w:type="dxa"/>
            <w:vMerge w:val="restart"/>
            <w:shd w:val="clear" w:color="auto" w:fill="auto"/>
          </w:tcPr>
          <w:p w:rsidR="00AE19BE" w:rsidRPr="007317D2" w:rsidRDefault="00AE19BE" w:rsidP="005D15AE">
            <w:pPr>
              <w:ind w:left="720"/>
            </w:pPr>
            <w:r>
              <w:t>5</w:t>
            </w:r>
          </w:p>
        </w:tc>
        <w:tc>
          <w:tcPr>
            <w:tcW w:w="8576" w:type="dxa"/>
            <w:shd w:val="clear" w:color="auto" w:fill="auto"/>
          </w:tcPr>
          <w:p w:rsidR="00AE19BE" w:rsidRPr="00FC576F" w:rsidRDefault="00AE19BE" w:rsidP="005D15AE">
            <w:r>
              <w:t>Finanszírozás követelést megtestesítő értékpapírokkal</w:t>
            </w:r>
          </w:p>
        </w:tc>
      </w:tr>
      <w:tr w:rsidR="00AE19BE" w:rsidRPr="007317D2" w:rsidTr="004E716F">
        <w:tc>
          <w:tcPr>
            <w:tcW w:w="1256" w:type="dxa"/>
            <w:vMerge/>
            <w:shd w:val="clear" w:color="auto" w:fill="auto"/>
          </w:tcPr>
          <w:p w:rsidR="00AE19BE" w:rsidRPr="007317D2" w:rsidRDefault="00AE19BE" w:rsidP="005D15AE">
            <w:pPr>
              <w:numPr>
                <w:ilvl w:val="0"/>
                <w:numId w:val="1"/>
              </w:numPr>
            </w:pPr>
          </w:p>
        </w:tc>
        <w:tc>
          <w:tcPr>
            <w:tcW w:w="8576" w:type="dxa"/>
            <w:shd w:val="clear" w:color="auto" w:fill="auto"/>
          </w:tcPr>
          <w:p w:rsidR="00AE19BE" w:rsidRPr="00944C89" w:rsidRDefault="00AE19BE" w:rsidP="005D15AE">
            <w:pPr>
              <w:pStyle w:val="Default"/>
              <w:rPr>
                <w:sz w:val="20"/>
                <w:szCs w:val="20"/>
              </w:rPr>
            </w:pPr>
            <w:r w:rsidRPr="00944C89">
              <w:rPr>
                <w:sz w:val="20"/>
                <w:szCs w:val="20"/>
              </w:rPr>
              <w:t>TE: A hallgató ismeri</w:t>
            </w:r>
            <w:r>
              <w:rPr>
                <w:sz w:val="20"/>
                <w:szCs w:val="20"/>
              </w:rPr>
              <w:t xml:space="preserve"> a kötvények finanszírozásban betöltött szerepét</w:t>
            </w:r>
          </w:p>
        </w:tc>
      </w:tr>
      <w:tr w:rsidR="00AE19BE" w:rsidRPr="007317D2" w:rsidTr="004E716F">
        <w:tc>
          <w:tcPr>
            <w:tcW w:w="1256" w:type="dxa"/>
            <w:vMerge w:val="restart"/>
            <w:shd w:val="clear" w:color="auto" w:fill="auto"/>
          </w:tcPr>
          <w:p w:rsidR="00AE19BE" w:rsidRPr="007317D2" w:rsidRDefault="00AE19BE" w:rsidP="005D15AE">
            <w:pPr>
              <w:ind w:left="720"/>
            </w:pPr>
            <w:r>
              <w:t>6</w:t>
            </w:r>
          </w:p>
        </w:tc>
        <w:tc>
          <w:tcPr>
            <w:tcW w:w="8576" w:type="dxa"/>
            <w:shd w:val="clear" w:color="auto" w:fill="auto"/>
          </w:tcPr>
          <w:p w:rsidR="00AE19BE" w:rsidRPr="00FC576F" w:rsidRDefault="00AE19BE" w:rsidP="005D15AE">
            <w:r>
              <w:t>Finanszírozás részesedést megtestesítő értékpapírokkal</w:t>
            </w:r>
          </w:p>
        </w:tc>
      </w:tr>
      <w:tr w:rsidR="004E716F" w:rsidRPr="007317D2" w:rsidTr="004E716F">
        <w:tc>
          <w:tcPr>
            <w:tcW w:w="1256" w:type="dxa"/>
            <w:vMerge/>
            <w:shd w:val="clear" w:color="auto" w:fill="auto"/>
          </w:tcPr>
          <w:p w:rsidR="004E716F" w:rsidRPr="007317D2" w:rsidRDefault="004E716F" w:rsidP="005D15AE">
            <w:pPr>
              <w:numPr>
                <w:ilvl w:val="0"/>
                <w:numId w:val="1"/>
              </w:numPr>
            </w:pPr>
          </w:p>
        </w:tc>
        <w:tc>
          <w:tcPr>
            <w:tcW w:w="8576" w:type="dxa"/>
            <w:shd w:val="clear" w:color="auto" w:fill="auto"/>
          </w:tcPr>
          <w:p w:rsidR="004E716F" w:rsidRPr="00FC576F" w:rsidRDefault="004E716F" w:rsidP="005D15AE">
            <w:r w:rsidRPr="00FC576F">
              <w:t>TE: Ismeri a számviteli alapelveket, szám</w:t>
            </w:r>
          </w:p>
          <w:p w:rsidR="004E716F" w:rsidRPr="00FC576F" w:rsidRDefault="004E716F" w:rsidP="005D15AE">
            <w:pPr>
              <w:pStyle w:val="Default"/>
            </w:pPr>
            <w:r>
              <w:rPr>
                <w:sz w:val="20"/>
                <w:szCs w:val="20"/>
              </w:rPr>
              <w:t xml:space="preserve">viteli politika célját és lényegét. </w:t>
            </w:r>
          </w:p>
        </w:tc>
      </w:tr>
      <w:tr w:rsidR="00AE19BE" w:rsidRPr="007317D2" w:rsidTr="004E716F">
        <w:tc>
          <w:tcPr>
            <w:tcW w:w="1256" w:type="dxa"/>
            <w:vMerge w:val="restart"/>
            <w:shd w:val="clear" w:color="auto" w:fill="auto"/>
          </w:tcPr>
          <w:p w:rsidR="00AE19BE" w:rsidRPr="007317D2" w:rsidRDefault="00AE19BE" w:rsidP="005D15AE">
            <w:pPr>
              <w:ind w:left="720"/>
            </w:pPr>
            <w:r>
              <w:t>7</w:t>
            </w:r>
          </w:p>
        </w:tc>
        <w:tc>
          <w:tcPr>
            <w:tcW w:w="8576" w:type="dxa"/>
            <w:shd w:val="clear" w:color="auto" w:fill="auto"/>
          </w:tcPr>
          <w:p w:rsidR="00AE19BE" w:rsidRPr="00FC576F" w:rsidRDefault="00AE19BE" w:rsidP="005D15AE">
            <w:r>
              <w:t xml:space="preserve">Egyéb finanszírozási lehetőségek. </w:t>
            </w:r>
          </w:p>
        </w:tc>
      </w:tr>
      <w:tr w:rsidR="00AE19BE" w:rsidRPr="007317D2" w:rsidTr="004E716F">
        <w:tc>
          <w:tcPr>
            <w:tcW w:w="1256" w:type="dxa"/>
            <w:vMerge/>
            <w:shd w:val="clear" w:color="auto" w:fill="auto"/>
          </w:tcPr>
          <w:p w:rsidR="00AE19BE" w:rsidRPr="007317D2" w:rsidRDefault="00AE19BE" w:rsidP="005D15AE">
            <w:pPr>
              <w:numPr>
                <w:ilvl w:val="0"/>
                <w:numId w:val="1"/>
              </w:numPr>
            </w:pPr>
          </w:p>
        </w:tc>
        <w:tc>
          <w:tcPr>
            <w:tcW w:w="8576" w:type="dxa"/>
            <w:shd w:val="clear" w:color="auto" w:fill="auto"/>
          </w:tcPr>
          <w:p w:rsidR="00AE19BE" w:rsidRPr="00C459FF" w:rsidRDefault="00AE19BE" w:rsidP="005D15AE">
            <w:r w:rsidRPr="00944C89">
              <w:t>TE: A hallgató ismeri</w:t>
            </w:r>
            <w:r>
              <w:t xml:space="preserve"> a kockázati tőke, stb. finanszírozásban betöltött szerepét</w:t>
            </w:r>
          </w:p>
        </w:tc>
      </w:tr>
      <w:tr w:rsidR="00AE19BE" w:rsidRPr="007317D2" w:rsidTr="004E716F">
        <w:tc>
          <w:tcPr>
            <w:tcW w:w="1256" w:type="dxa"/>
            <w:vMerge w:val="restart"/>
            <w:shd w:val="clear" w:color="auto" w:fill="auto"/>
          </w:tcPr>
          <w:p w:rsidR="00AE19BE" w:rsidRPr="007317D2" w:rsidRDefault="00AE19BE" w:rsidP="005D15AE">
            <w:pPr>
              <w:ind w:left="720"/>
            </w:pPr>
            <w:r>
              <w:t>8</w:t>
            </w:r>
          </w:p>
        </w:tc>
        <w:tc>
          <w:tcPr>
            <w:tcW w:w="8576" w:type="dxa"/>
            <w:shd w:val="clear" w:color="auto" w:fill="auto"/>
          </w:tcPr>
          <w:p w:rsidR="00AE19BE" w:rsidRPr="00FC576F" w:rsidRDefault="00AE19BE" w:rsidP="005D15AE">
            <w:r>
              <w:t>Finanszírozás a vállalat különböző életciklusaiban</w:t>
            </w:r>
          </w:p>
        </w:tc>
      </w:tr>
      <w:tr w:rsidR="00AE19BE" w:rsidRPr="007317D2" w:rsidTr="004E716F">
        <w:tc>
          <w:tcPr>
            <w:tcW w:w="1256" w:type="dxa"/>
            <w:vMerge/>
            <w:shd w:val="clear" w:color="auto" w:fill="auto"/>
          </w:tcPr>
          <w:p w:rsidR="00AE19BE" w:rsidRPr="007317D2" w:rsidRDefault="00AE19BE" w:rsidP="005D15AE">
            <w:pPr>
              <w:numPr>
                <w:ilvl w:val="0"/>
                <w:numId w:val="1"/>
              </w:numPr>
            </w:pPr>
          </w:p>
        </w:tc>
        <w:tc>
          <w:tcPr>
            <w:tcW w:w="8576" w:type="dxa"/>
            <w:shd w:val="clear" w:color="auto" w:fill="auto"/>
          </w:tcPr>
          <w:p w:rsidR="00AE19BE" w:rsidRPr="00C459FF" w:rsidRDefault="00AE19BE" w:rsidP="005D15AE">
            <w:r w:rsidRPr="00944C89">
              <w:t>TE: A hallgató ismeri</w:t>
            </w:r>
            <w:r>
              <w:t xml:space="preserve"> a vállalati életciklusok finanszírozási jellegzetességeit</w:t>
            </w:r>
          </w:p>
        </w:tc>
      </w:tr>
      <w:tr w:rsidR="00AE19BE" w:rsidRPr="007317D2" w:rsidTr="004E716F">
        <w:tc>
          <w:tcPr>
            <w:tcW w:w="1256" w:type="dxa"/>
            <w:vMerge w:val="restart"/>
            <w:shd w:val="clear" w:color="auto" w:fill="auto"/>
          </w:tcPr>
          <w:p w:rsidR="00AE19BE" w:rsidRPr="007317D2" w:rsidRDefault="00AE19BE" w:rsidP="005D15AE">
            <w:pPr>
              <w:ind w:left="720"/>
            </w:pPr>
            <w:r>
              <w:t>9</w:t>
            </w:r>
          </w:p>
        </w:tc>
        <w:tc>
          <w:tcPr>
            <w:tcW w:w="8576" w:type="dxa"/>
            <w:shd w:val="clear" w:color="auto" w:fill="auto"/>
          </w:tcPr>
          <w:p w:rsidR="00AE19BE" w:rsidRPr="00FC576F" w:rsidRDefault="00AE19BE" w:rsidP="005D15AE">
            <w:r>
              <w:t>Osztalékpolitika és tőkeszerkezet</w:t>
            </w:r>
          </w:p>
        </w:tc>
      </w:tr>
      <w:tr w:rsidR="00AE19BE" w:rsidRPr="007317D2" w:rsidTr="004E716F">
        <w:tc>
          <w:tcPr>
            <w:tcW w:w="1256" w:type="dxa"/>
            <w:vMerge/>
            <w:shd w:val="clear" w:color="auto" w:fill="auto"/>
          </w:tcPr>
          <w:p w:rsidR="00AE19BE" w:rsidRPr="007317D2" w:rsidRDefault="00AE19BE" w:rsidP="005D15AE">
            <w:pPr>
              <w:numPr>
                <w:ilvl w:val="0"/>
                <w:numId w:val="1"/>
              </w:numPr>
            </w:pPr>
          </w:p>
        </w:tc>
        <w:tc>
          <w:tcPr>
            <w:tcW w:w="8576" w:type="dxa"/>
            <w:shd w:val="clear" w:color="auto" w:fill="auto"/>
          </w:tcPr>
          <w:p w:rsidR="00AE19BE" w:rsidRPr="00C459FF" w:rsidRDefault="00AE19BE" w:rsidP="005D15AE">
            <w:r w:rsidRPr="00944C89">
              <w:t>TE: A hallgató ismeri</w:t>
            </w:r>
            <w:r>
              <w:t xml:space="preserve"> a tulajdonosok és menedzserek finanszírozási elvárásait</w:t>
            </w:r>
          </w:p>
        </w:tc>
      </w:tr>
      <w:tr w:rsidR="00AE19BE" w:rsidRPr="007317D2" w:rsidTr="004E716F">
        <w:tc>
          <w:tcPr>
            <w:tcW w:w="1256" w:type="dxa"/>
            <w:vMerge w:val="restart"/>
            <w:shd w:val="clear" w:color="auto" w:fill="auto"/>
          </w:tcPr>
          <w:p w:rsidR="00AE19BE" w:rsidRPr="007317D2" w:rsidRDefault="00AE19BE" w:rsidP="005D15AE">
            <w:pPr>
              <w:ind w:left="720"/>
            </w:pPr>
            <w:r>
              <w:t>10</w:t>
            </w:r>
          </w:p>
        </w:tc>
        <w:tc>
          <w:tcPr>
            <w:tcW w:w="8576" w:type="dxa"/>
            <w:shd w:val="clear" w:color="auto" w:fill="auto"/>
          </w:tcPr>
          <w:p w:rsidR="00AE19BE" w:rsidRPr="00C459FF" w:rsidRDefault="00AE19BE" w:rsidP="005D15AE">
            <w:pPr>
              <w:tabs>
                <w:tab w:val="left" w:pos="522"/>
              </w:tabs>
            </w:pPr>
            <w:r>
              <w:t>A finanszírozási kockázatok kezelése</w:t>
            </w:r>
          </w:p>
        </w:tc>
      </w:tr>
      <w:tr w:rsidR="00AE19BE" w:rsidRPr="007317D2" w:rsidTr="004E716F">
        <w:tc>
          <w:tcPr>
            <w:tcW w:w="1256" w:type="dxa"/>
            <w:vMerge/>
            <w:shd w:val="clear" w:color="auto" w:fill="auto"/>
          </w:tcPr>
          <w:p w:rsidR="00AE19BE" w:rsidRPr="007317D2" w:rsidRDefault="00AE19BE" w:rsidP="005D15AE">
            <w:pPr>
              <w:numPr>
                <w:ilvl w:val="0"/>
                <w:numId w:val="1"/>
              </w:numPr>
            </w:pPr>
          </w:p>
        </w:tc>
        <w:tc>
          <w:tcPr>
            <w:tcW w:w="8576" w:type="dxa"/>
            <w:shd w:val="clear" w:color="auto" w:fill="auto"/>
          </w:tcPr>
          <w:p w:rsidR="00AE19BE" w:rsidRPr="00C459FF" w:rsidRDefault="00AE19BE" w:rsidP="005D15AE">
            <w:r w:rsidRPr="00944C89">
              <w:t>TE: A hallgató ismeri</w:t>
            </w:r>
            <w:r>
              <w:t xml:space="preserve"> a saját és idegen tőke hozamelvárásainak jellegzetességeit</w:t>
            </w:r>
          </w:p>
        </w:tc>
      </w:tr>
      <w:tr w:rsidR="00AE19BE" w:rsidRPr="007317D2" w:rsidTr="004E716F">
        <w:tc>
          <w:tcPr>
            <w:tcW w:w="1256" w:type="dxa"/>
            <w:vMerge w:val="restart"/>
            <w:shd w:val="clear" w:color="auto" w:fill="auto"/>
          </w:tcPr>
          <w:p w:rsidR="00AE19BE" w:rsidRPr="007317D2" w:rsidRDefault="00AE19BE" w:rsidP="005D15AE">
            <w:pPr>
              <w:ind w:left="720"/>
            </w:pPr>
            <w:r>
              <w:t>11</w:t>
            </w:r>
          </w:p>
        </w:tc>
        <w:tc>
          <w:tcPr>
            <w:tcW w:w="8576" w:type="dxa"/>
            <w:shd w:val="clear" w:color="auto" w:fill="auto"/>
          </w:tcPr>
          <w:p w:rsidR="00AE19BE" w:rsidRPr="00C459FF" w:rsidRDefault="00AE19BE" w:rsidP="005D15AE">
            <w:pPr>
              <w:tabs>
                <w:tab w:val="left" w:pos="424"/>
              </w:tabs>
            </w:pPr>
            <w:r>
              <w:t>Vállalati pénzügyi stratégiák kialakításának alapvető kérdései</w:t>
            </w:r>
          </w:p>
        </w:tc>
      </w:tr>
      <w:tr w:rsidR="00AE19BE" w:rsidRPr="007317D2" w:rsidTr="004E716F">
        <w:tc>
          <w:tcPr>
            <w:tcW w:w="1256" w:type="dxa"/>
            <w:vMerge/>
            <w:shd w:val="clear" w:color="auto" w:fill="auto"/>
          </w:tcPr>
          <w:p w:rsidR="00AE19BE" w:rsidRPr="007317D2" w:rsidRDefault="00AE19BE" w:rsidP="005D15AE">
            <w:pPr>
              <w:numPr>
                <w:ilvl w:val="0"/>
                <w:numId w:val="1"/>
              </w:numPr>
            </w:pPr>
          </w:p>
        </w:tc>
        <w:tc>
          <w:tcPr>
            <w:tcW w:w="8576" w:type="dxa"/>
            <w:shd w:val="clear" w:color="auto" w:fill="auto"/>
          </w:tcPr>
          <w:p w:rsidR="00AE19BE" w:rsidRPr="00C459FF" w:rsidRDefault="00AE19BE" w:rsidP="005D15AE">
            <w:r w:rsidRPr="00944C89">
              <w:t>TE: A hallgató ismeri</w:t>
            </w:r>
            <w:r>
              <w:t xml:space="preserve"> a pénzügyi stratégia helyét a vállalati stratégiában és annak részleteit</w:t>
            </w:r>
          </w:p>
        </w:tc>
      </w:tr>
      <w:tr w:rsidR="00AE19BE" w:rsidRPr="007317D2" w:rsidTr="004E716F">
        <w:tc>
          <w:tcPr>
            <w:tcW w:w="1256" w:type="dxa"/>
            <w:vMerge w:val="restart"/>
            <w:shd w:val="clear" w:color="auto" w:fill="auto"/>
          </w:tcPr>
          <w:p w:rsidR="00AE19BE" w:rsidRDefault="00AE19BE" w:rsidP="005D15AE">
            <w:pPr>
              <w:ind w:left="720"/>
            </w:pPr>
            <w:r>
              <w:t>12</w:t>
            </w:r>
          </w:p>
          <w:p w:rsidR="00AE19BE" w:rsidRPr="007317D2" w:rsidRDefault="00AE19BE" w:rsidP="005D15AE">
            <w:pPr>
              <w:ind w:left="720"/>
            </w:pPr>
          </w:p>
        </w:tc>
        <w:tc>
          <w:tcPr>
            <w:tcW w:w="8576" w:type="dxa"/>
            <w:shd w:val="clear" w:color="auto" w:fill="auto"/>
          </w:tcPr>
          <w:p w:rsidR="00AE19BE" w:rsidRPr="00C459FF" w:rsidRDefault="00AE19BE" w:rsidP="005D15AE">
            <w:r>
              <w:t>Vállalati pénzügyi stratégiák működése és értékelése</w:t>
            </w:r>
          </w:p>
        </w:tc>
      </w:tr>
      <w:tr w:rsidR="00AE19BE" w:rsidRPr="007317D2" w:rsidTr="004E716F">
        <w:tc>
          <w:tcPr>
            <w:tcW w:w="1256" w:type="dxa"/>
            <w:vMerge/>
            <w:shd w:val="clear" w:color="auto" w:fill="auto"/>
          </w:tcPr>
          <w:p w:rsidR="00AE19BE" w:rsidRPr="007317D2" w:rsidRDefault="00AE19BE" w:rsidP="005D15AE">
            <w:pPr>
              <w:numPr>
                <w:ilvl w:val="0"/>
                <w:numId w:val="1"/>
              </w:numPr>
            </w:pPr>
          </w:p>
        </w:tc>
        <w:tc>
          <w:tcPr>
            <w:tcW w:w="8576" w:type="dxa"/>
            <w:shd w:val="clear" w:color="auto" w:fill="auto"/>
          </w:tcPr>
          <w:p w:rsidR="00AE19BE" w:rsidRDefault="00AE19BE" w:rsidP="005D15AE">
            <w:r w:rsidRPr="00944C89">
              <w:t>TE: A hallgató ismeri</w:t>
            </w:r>
            <w:r>
              <w:t xml:space="preserve"> a hosszú távú pénzügyi folyamatok menedzselését (tervezés-ellenőrzés-elemzés-beavatkozás)</w:t>
            </w:r>
          </w:p>
        </w:tc>
      </w:tr>
      <w:tr w:rsidR="00AE19BE" w:rsidRPr="007317D2" w:rsidTr="004E716F">
        <w:tc>
          <w:tcPr>
            <w:tcW w:w="1256" w:type="dxa"/>
            <w:vMerge w:val="restart"/>
            <w:shd w:val="clear" w:color="auto" w:fill="auto"/>
          </w:tcPr>
          <w:p w:rsidR="00AE19BE" w:rsidRDefault="00AE19BE" w:rsidP="005D15AE">
            <w:pPr>
              <w:ind w:left="720"/>
            </w:pPr>
            <w:r>
              <w:t>13</w:t>
            </w:r>
          </w:p>
          <w:p w:rsidR="00AE19BE" w:rsidRPr="007317D2" w:rsidRDefault="00AE19BE" w:rsidP="005D15AE">
            <w:pPr>
              <w:ind w:left="720"/>
            </w:pPr>
          </w:p>
        </w:tc>
        <w:tc>
          <w:tcPr>
            <w:tcW w:w="8576" w:type="dxa"/>
            <w:shd w:val="clear" w:color="auto" w:fill="auto"/>
          </w:tcPr>
          <w:p w:rsidR="00AE19BE" w:rsidRPr="00C459FF" w:rsidRDefault="00AE19BE" w:rsidP="005D15AE">
            <w:r>
              <w:t>Induló és stabilan működő vállalkozás finanszírozási lehetőségei</w:t>
            </w:r>
          </w:p>
        </w:tc>
      </w:tr>
      <w:tr w:rsidR="00AE19BE" w:rsidRPr="007317D2" w:rsidTr="004E716F">
        <w:tc>
          <w:tcPr>
            <w:tcW w:w="1256" w:type="dxa"/>
            <w:vMerge/>
            <w:shd w:val="clear" w:color="auto" w:fill="auto"/>
          </w:tcPr>
          <w:p w:rsidR="00AE19BE" w:rsidRPr="007317D2" w:rsidRDefault="00AE19BE" w:rsidP="005D15AE">
            <w:pPr>
              <w:numPr>
                <w:ilvl w:val="0"/>
                <w:numId w:val="1"/>
              </w:numPr>
            </w:pPr>
          </w:p>
        </w:tc>
        <w:tc>
          <w:tcPr>
            <w:tcW w:w="8576" w:type="dxa"/>
            <w:shd w:val="clear" w:color="auto" w:fill="auto"/>
          </w:tcPr>
          <w:p w:rsidR="00AE19BE" w:rsidRDefault="00AE19BE" w:rsidP="005D15AE">
            <w:r>
              <w:t>TE: A hallgató esettanulmányokon keresztül megi</w:t>
            </w:r>
            <w:r w:rsidRPr="00944C89">
              <w:t>smeri</w:t>
            </w:r>
            <w:r>
              <w:t xml:space="preserve"> az induló és stabil vállalkozás finanszírozási lehetőségeit</w:t>
            </w:r>
          </w:p>
        </w:tc>
      </w:tr>
      <w:tr w:rsidR="00AE19BE" w:rsidRPr="007317D2" w:rsidTr="004E716F">
        <w:tc>
          <w:tcPr>
            <w:tcW w:w="1256" w:type="dxa"/>
            <w:vMerge w:val="restart"/>
            <w:shd w:val="clear" w:color="auto" w:fill="auto"/>
          </w:tcPr>
          <w:p w:rsidR="00AE19BE" w:rsidRDefault="00AE19BE" w:rsidP="005D15AE">
            <w:pPr>
              <w:ind w:left="720"/>
            </w:pPr>
            <w:r>
              <w:t>14</w:t>
            </w:r>
          </w:p>
          <w:p w:rsidR="00AE19BE" w:rsidRPr="007317D2" w:rsidRDefault="00AE19BE" w:rsidP="005D15AE">
            <w:pPr>
              <w:ind w:left="720"/>
            </w:pPr>
          </w:p>
        </w:tc>
        <w:tc>
          <w:tcPr>
            <w:tcW w:w="8576" w:type="dxa"/>
            <w:shd w:val="clear" w:color="auto" w:fill="auto"/>
          </w:tcPr>
          <w:p w:rsidR="00AE19BE" w:rsidRPr="00C459FF" w:rsidRDefault="00AE19BE" w:rsidP="005D15AE">
            <w:pPr>
              <w:tabs>
                <w:tab w:val="left" w:pos="1087"/>
              </w:tabs>
            </w:pPr>
            <w:r>
              <w:t>Vállalkozásbővítő stratégiák finanszírozási lehetőségei - Válsághelyzetben lévő vállalkozás finanszírozási lehetőségei</w:t>
            </w:r>
          </w:p>
        </w:tc>
      </w:tr>
      <w:tr w:rsidR="00AE19BE" w:rsidRPr="007317D2" w:rsidTr="004E716F">
        <w:tc>
          <w:tcPr>
            <w:tcW w:w="1256" w:type="dxa"/>
            <w:vMerge/>
            <w:shd w:val="clear" w:color="auto" w:fill="auto"/>
          </w:tcPr>
          <w:p w:rsidR="00AE19BE" w:rsidRPr="007317D2" w:rsidRDefault="00AE19BE" w:rsidP="005D15AE">
            <w:pPr>
              <w:numPr>
                <w:ilvl w:val="0"/>
                <w:numId w:val="1"/>
              </w:numPr>
            </w:pPr>
          </w:p>
        </w:tc>
        <w:tc>
          <w:tcPr>
            <w:tcW w:w="8576" w:type="dxa"/>
            <w:shd w:val="clear" w:color="auto" w:fill="auto"/>
          </w:tcPr>
          <w:p w:rsidR="00AE19BE" w:rsidRDefault="00AE19BE" w:rsidP="005D15AE">
            <w:r>
              <w:t>TE: A hallgató esettanulmányokon keresztül megi</w:t>
            </w:r>
            <w:r w:rsidRPr="00944C89">
              <w:t>smeri</w:t>
            </w:r>
            <w:r>
              <w:t xml:space="preserve"> a bővítő és válságban lévő vállalkozás finanszírozási lehetőségeit</w:t>
            </w:r>
          </w:p>
        </w:tc>
      </w:tr>
    </w:tbl>
    <w:p w:rsidR="00AE19BE" w:rsidRDefault="00AE19BE" w:rsidP="00AE19BE">
      <w:r>
        <w:t>*TE tanulási eredmények</w:t>
      </w:r>
    </w:p>
    <w:p w:rsidR="00AE19BE" w:rsidRDefault="00AE19BE" w:rsidP="00AE19BE"/>
    <w:p w:rsidR="00AE19BE" w:rsidRDefault="00AE19BE" w:rsidP="00AE19BE"/>
    <w:p w:rsidR="00AE19BE" w:rsidRDefault="00AE19BE">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E19BE" w:rsidRPr="0087262E" w:rsidTr="005D15A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E19BE" w:rsidRPr="00AE0790" w:rsidRDefault="00AE19BE" w:rsidP="005D15AE">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AE19BE" w:rsidRPr="00885992" w:rsidRDefault="00AE19BE" w:rsidP="005D15AE">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19BE" w:rsidRPr="00885992" w:rsidRDefault="00AE19BE" w:rsidP="00265197">
            <w:pPr>
              <w:jc w:val="center"/>
              <w:rPr>
                <w:rFonts w:eastAsia="Arial Unicode MS"/>
                <w:b/>
                <w:szCs w:val="16"/>
              </w:rPr>
            </w:pPr>
            <w:r>
              <w:rPr>
                <w:rFonts w:eastAsia="Arial Unicode MS"/>
                <w:b/>
                <w:szCs w:val="16"/>
              </w:rPr>
              <w:t>Innováció</w:t>
            </w:r>
            <w:r w:rsidR="00265197">
              <w:rPr>
                <w:rFonts w:eastAsia="Arial Unicode MS"/>
                <w:b/>
                <w:szCs w:val="16"/>
              </w:rPr>
              <w:t>-</w:t>
            </w:r>
            <w:r>
              <w:rPr>
                <w:rFonts w:eastAsia="Arial Unicode MS"/>
                <w:b/>
                <w:szCs w:val="16"/>
              </w:rPr>
              <w:t>módszertan</w:t>
            </w:r>
          </w:p>
        </w:tc>
        <w:tc>
          <w:tcPr>
            <w:tcW w:w="855" w:type="dxa"/>
            <w:vMerge w:val="restart"/>
            <w:tcBorders>
              <w:top w:val="single" w:sz="4" w:space="0" w:color="auto"/>
              <w:left w:val="single" w:sz="4" w:space="0" w:color="auto"/>
              <w:right w:val="single" w:sz="4" w:space="0" w:color="auto"/>
            </w:tcBorders>
            <w:vAlign w:val="center"/>
          </w:tcPr>
          <w:p w:rsidR="00AE19BE" w:rsidRPr="0087262E" w:rsidRDefault="00AE19BE" w:rsidP="005D15AE">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19BE" w:rsidRDefault="00AE19BE" w:rsidP="005D15AE">
            <w:pPr>
              <w:jc w:val="center"/>
              <w:rPr>
                <w:rFonts w:eastAsia="Arial Unicode MS"/>
                <w:b/>
              </w:rPr>
            </w:pPr>
            <w:r>
              <w:rPr>
                <w:rFonts w:eastAsia="Arial Unicode MS"/>
                <w:b/>
              </w:rPr>
              <w:t>GT_</w:t>
            </w:r>
            <w:r w:rsidRPr="00E006C4">
              <w:rPr>
                <w:rFonts w:eastAsia="Arial Unicode MS"/>
                <w:b/>
              </w:rPr>
              <w:t>MVAN0</w:t>
            </w:r>
            <w:r>
              <w:rPr>
                <w:rFonts w:eastAsia="Arial Unicode MS"/>
                <w:b/>
              </w:rPr>
              <w:t>18-17</w:t>
            </w:r>
          </w:p>
          <w:p w:rsidR="00AE19BE" w:rsidRPr="00E006C4" w:rsidRDefault="00AE19BE" w:rsidP="005D15AE">
            <w:pPr>
              <w:jc w:val="center"/>
              <w:rPr>
                <w:rFonts w:eastAsia="Arial Unicode MS"/>
                <w:b/>
              </w:rPr>
            </w:pPr>
            <w:r>
              <w:rPr>
                <w:rFonts w:eastAsia="Arial Unicode MS"/>
                <w:b/>
              </w:rPr>
              <w:t>GT_</w:t>
            </w:r>
            <w:r w:rsidRPr="00E006C4">
              <w:rPr>
                <w:rFonts w:eastAsia="Arial Unicode MS"/>
                <w:b/>
              </w:rPr>
              <w:t>MVAN</w:t>
            </w:r>
            <w:r>
              <w:rPr>
                <w:rFonts w:eastAsia="Arial Unicode MS"/>
                <w:b/>
              </w:rPr>
              <w:t>S</w:t>
            </w:r>
            <w:r w:rsidRPr="00E006C4">
              <w:rPr>
                <w:rFonts w:eastAsia="Arial Unicode MS"/>
                <w:b/>
              </w:rPr>
              <w:t>0</w:t>
            </w:r>
            <w:r>
              <w:rPr>
                <w:rFonts w:eastAsia="Arial Unicode MS"/>
                <w:b/>
              </w:rPr>
              <w:t>18-17</w:t>
            </w:r>
          </w:p>
        </w:tc>
      </w:tr>
      <w:tr w:rsidR="00AE19BE" w:rsidRPr="0087262E" w:rsidTr="005D15A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E19BE" w:rsidRPr="00AE0790" w:rsidRDefault="00AE19BE" w:rsidP="005D15A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AE19BE" w:rsidRPr="0084731C" w:rsidRDefault="00AE19BE" w:rsidP="005D15AE">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19BE" w:rsidRPr="00191C71" w:rsidRDefault="00AE19BE" w:rsidP="005D15AE">
            <w:pPr>
              <w:jc w:val="center"/>
              <w:rPr>
                <w:b/>
              </w:rPr>
            </w:pPr>
            <w:r>
              <w:rPr>
                <w:b/>
                <w:lang w:val="en-US"/>
              </w:rPr>
              <w:t>Innovation methodology</w:t>
            </w:r>
          </w:p>
        </w:tc>
        <w:tc>
          <w:tcPr>
            <w:tcW w:w="855" w:type="dxa"/>
            <w:vMerge/>
            <w:tcBorders>
              <w:left w:val="single" w:sz="4" w:space="0" w:color="auto"/>
              <w:bottom w:val="single" w:sz="4" w:space="0" w:color="auto"/>
              <w:right w:val="single" w:sz="4" w:space="0" w:color="auto"/>
            </w:tcBorders>
            <w:vAlign w:val="center"/>
          </w:tcPr>
          <w:p w:rsidR="00AE19BE" w:rsidRPr="0087262E" w:rsidRDefault="00AE19BE" w:rsidP="005D15AE">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19BE" w:rsidRPr="0087262E" w:rsidRDefault="00AE19BE" w:rsidP="005D15AE">
            <w:pPr>
              <w:rPr>
                <w:rFonts w:eastAsia="Arial Unicode MS"/>
                <w:sz w:val="16"/>
                <w:szCs w:val="16"/>
              </w:rPr>
            </w:pPr>
          </w:p>
        </w:tc>
      </w:tr>
      <w:tr w:rsidR="00AE19BE" w:rsidRPr="0087262E" w:rsidTr="005D15A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19BE" w:rsidRPr="0087262E" w:rsidRDefault="00AE19BE" w:rsidP="005D15AE">
            <w:pPr>
              <w:rPr>
                <w:b/>
                <w:bCs/>
                <w:sz w:val="24"/>
                <w:szCs w:val="24"/>
              </w:rPr>
            </w:pPr>
          </w:p>
        </w:tc>
      </w:tr>
      <w:tr w:rsidR="00AE19BE" w:rsidRPr="0087262E" w:rsidTr="005D15A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19BE" w:rsidRPr="0087262E" w:rsidRDefault="00AE19BE" w:rsidP="005D15AE">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E19BE" w:rsidRDefault="00AE19BE" w:rsidP="005D15AE">
            <w:pPr>
              <w:jc w:val="center"/>
              <w:rPr>
                <w:b/>
              </w:rPr>
            </w:pPr>
            <w:r>
              <w:rPr>
                <w:b/>
              </w:rPr>
              <w:t>Gazdálkodástudományi Intézet</w:t>
            </w:r>
          </w:p>
          <w:p w:rsidR="00AE19BE" w:rsidRPr="0087262E" w:rsidRDefault="00AE19BE" w:rsidP="005D15AE">
            <w:pPr>
              <w:jc w:val="center"/>
              <w:rPr>
                <w:b/>
              </w:rPr>
            </w:pPr>
            <w:r>
              <w:rPr>
                <w:b/>
              </w:rPr>
              <w:t>Vállalatgazdaságtani Tanszék</w:t>
            </w:r>
          </w:p>
        </w:tc>
      </w:tr>
      <w:tr w:rsidR="00AE19BE" w:rsidRPr="0087262E" w:rsidTr="005D15A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E19BE" w:rsidRPr="00AE0790" w:rsidRDefault="00AE19BE" w:rsidP="005D15AE">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E19BE" w:rsidRPr="00AE0790" w:rsidRDefault="00AE19BE" w:rsidP="005D15AE">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E19BE" w:rsidRPr="00AE0790" w:rsidRDefault="00AE19BE" w:rsidP="005D15AE">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19BE" w:rsidRPr="00AE0790" w:rsidRDefault="00AE19BE" w:rsidP="005D15AE">
            <w:pPr>
              <w:jc w:val="center"/>
              <w:rPr>
                <w:rFonts w:eastAsia="Arial Unicode MS"/>
              </w:rPr>
            </w:pPr>
            <w:r>
              <w:rPr>
                <w:rFonts w:eastAsia="Arial Unicode MS"/>
              </w:rPr>
              <w:t>-</w:t>
            </w:r>
          </w:p>
        </w:tc>
      </w:tr>
      <w:tr w:rsidR="00AE19BE" w:rsidRPr="0087262E" w:rsidTr="005D15A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E19BE" w:rsidRPr="00AE0790" w:rsidRDefault="00AE19BE" w:rsidP="005D15AE">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E19BE" w:rsidRPr="00AE0790" w:rsidRDefault="00AE19BE" w:rsidP="005D15AE">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AE19BE" w:rsidRPr="00AE0790" w:rsidRDefault="00AE19BE" w:rsidP="005D15AE">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AE19BE" w:rsidRPr="00AE0790" w:rsidRDefault="00AE19BE" w:rsidP="005D15AE">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AE19BE" w:rsidRPr="00AE0790" w:rsidRDefault="00AE19BE" w:rsidP="005D15AE">
            <w:pPr>
              <w:jc w:val="center"/>
            </w:pPr>
            <w:r w:rsidRPr="00AE0790">
              <w:t>Oktatás nyelve</w:t>
            </w:r>
          </w:p>
        </w:tc>
      </w:tr>
      <w:tr w:rsidR="00AE19BE" w:rsidRPr="0087262E" w:rsidTr="005D15A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E19BE" w:rsidRPr="0087262E" w:rsidRDefault="00AE19BE" w:rsidP="005D15AE">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E19BE" w:rsidRPr="0087262E" w:rsidRDefault="00AE19BE" w:rsidP="005D15AE">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E19BE" w:rsidRPr="0087262E" w:rsidRDefault="00AE19BE" w:rsidP="005D15AE">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AE19BE" w:rsidRPr="0087262E" w:rsidRDefault="00AE19BE" w:rsidP="005D15AE">
            <w:pPr>
              <w:rPr>
                <w:sz w:val="16"/>
                <w:szCs w:val="16"/>
              </w:rPr>
            </w:pPr>
          </w:p>
        </w:tc>
        <w:tc>
          <w:tcPr>
            <w:tcW w:w="855" w:type="dxa"/>
            <w:vMerge/>
            <w:tcBorders>
              <w:left w:val="single" w:sz="4" w:space="0" w:color="auto"/>
              <w:bottom w:val="single" w:sz="4" w:space="0" w:color="auto"/>
              <w:right w:val="single" w:sz="4" w:space="0" w:color="auto"/>
            </w:tcBorders>
            <w:vAlign w:val="center"/>
          </w:tcPr>
          <w:p w:rsidR="00AE19BE" w:rsidRPr="0087262E" w:rsidRDefault="00AE19BE" w:rsidP="005D15AE">
            <w:pPr>
              <w:rPr>
                <w:sz w:val="16"/>
                <w:szCs w:val="16"/>
              </w:rPr>
            </w:pPr>
          </w:p>
        </w:tc>
        <w:tc>
          <w:tcPr>
            <w:tcW w:w="2411" w:type="dxa"/>
            <w:vMerge/>
            <w:tcBorders>
              <w:left w:val="single" w:sz="4" w:space="0" w:color="auto"/>
              <w:bottom w:val="single" w:sz="4" w:space="0" w:color="auto"/>
              <w:right w:val="single" w:sz="4" w:space="0" w:color="auto"/>
            </w:tcBorders>
            <w:vAlign w:val="center"/>
          </w:tcPr>
          <w:p w:rsidR="00AE19BE" w:rsidRPr="0087262E" w:rsidRDefault="00AE19BE" w:rsidP="005D15AE">
            <w:pPr>
              <w:rPr>
                <w:sz w:val="16"/>
                <w:szCs w:val="16"/>
              </w:rPr>
            </w:pPr>
          </w:p>
        </w:tc>
      </w:tr>
      <w:tr w:rsidR="00AE19BE" w:rsidRPr="0087262E" w:rsidTr="005D15A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E19BE" w:rsidRPr="0087262E" w:rsidRDefault="00AE19BE" w:rsidP="005D15AE">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19BE" w:rsidRPr="00930297" w:rsidRDefault="00AE19BE" w:rsidP="005D15AE">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19BE" w:rsidRPr="0087262E" w:rsidRDefault="00AE19BE" w:rsidP="005D15AE">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19BE" w:rsidRPr="0087262E" w:rsidRDefault="00AE19BE" w:rsidP="005D15AE">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AE19BE" w:rsidRPr="0087262E" w:rsidRDefault="00AE19BE" w:rsidP="005D15AE">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19BE" w:rsidRPr="0087262E" w:rsidRDefault="00AE19BE" w:rsidP="005D15AE">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E19BE" w:rsidRPr="0087262E" w:rsidRDefault="00AE19BE" w:rsidP="005D15AE">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AE19BE" w:rsidRPr="0087262E" w:rsidRDefault="00AE19BE" w:rsidP="005D15AE">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E19BE" w:rsidRPr="0087262E" w:rsidRDefault="00AE19BE" w:rsidP="005D15AE">
            <w:pPr>
              <w:jc w:val="center"/>
              <w:rPr>
                <w:b/>
              </w:rPr>
            </w:pPr>
            <w:r>
              <w:rPr>
                <w:b/>
              </w:rPr>
              <w:t>magyar</w:t>
            </w:r>
          </w:p>
        </w:tc>
      </w:tr>
      <w:tr w:rsidR="00AE19BE" w:rsidRPr="0087262E" w:rsidTr="005D15A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E19BE" w:rsidRPr="0087262E" w:rsidRDefault="00AE19BE" w:rsidP="005D15AE">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E19BE" w:rsidRPr="00930297" w:rsidRDefault="00AE19BE" w:rsidP="005D15AE">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E19BE" w:rsidRPr="00282AFF" w:rsidRDefault="00AE19BE" w:rsidP="005D15AE">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E19BE" w:rsidRPr="00DA5E3F" w:rsidRDefault="00AE19BE" w:rsidP="005D15AE">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AE19BE" w:rsidRPr="0087262E" w:rsidRDefault="00AE19BE" w:rsidP="005D15AE">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E19BE" w:rsidRPr="00191C71" w:rsidRDefault="00AE19BE" w:rsidP="005D15AE">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E19BE" w:rsidRPr="0087262E" w:rsidRDefault="00AE19BE" w:rsidP="005D15AE">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AE19BE" w:rsidRPr="0087262E" w:rsidRDefault="00AE19BE" w:rsidP="005D15AE">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E19BE" w:rsidRPr="0087262E" w:rsidRDefault="00AE19BE" w:rsidP="005D15AE">
            <w:pPr>
              <w:jc w:val="center"/>
              <w:rPr>
                <w:sz w:val="16"/>
                <w:szCs w:val="16"/>
              </w:rPr>
            </w:pPr>
          </w:p>
        </w:tc>
      </w:tr>
      <w:tr w:rsidR="00AE19BE" w:rsidRPr="0087262E" w:rsidTr="005D15A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E19BE" w:rsidRPr="00AE0790" w:rsidRDefault="00AE19BE" w:rsidP="005D15AE">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AE19BE" w:rsidRPr="00AE0790" w:rsidRDefault="00AE19BE" w:rsidP="005D15AE">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E19BE" w:rsidRPr="004B75CA" w:rsidRDefault="00AE19BE" w:rsidP="005D15AE">
            <w:pPr>
              <w:jc w:val="center"/>
              <w:rPr>
                <w:b/>
                <w:sz w:val="16"/>
                <w:szCs w:val="16"/>
              </w:rPr>
            </w:pPr>
            <w:r w:rsidRPr="004B75CA">
              <w:rPr>
                <w:b/>
                <w:sz w:val="16"/>
                <w:szCs w:val="16"/>
              </w:rPr>
              <w:t>Dr. Nagy Adrián Szilárd</w:t>
            </w:r>
          </w:p>
        </w:tc>
        <w:tc>
          <w:tcPr>
            <w:tcW w:w="855" w:type="dxa"/>
            <w:tcBorders>
              <w:top w:val="single" w:sz="4" w:space="0" w:color="auto"/>
              <w:left w:val="nil"/>
              <w:bottom w:val="single" w:sz="4" w:space="0" w:color="auto"/>
              <w:right w:val="single" w:sz="4" w:space="0" w:color="auto"/>
            </w:tcBorders>
            <w:vAlign w:val="center"/>
          </w:tcPr>
          <w:p w:rsidR="00AE19BE" w:rsidRPr="0087262E" w:rsidRDefault="00AE19BE" w:rsidP="005D15AE">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E19BE" w:rsidRPr="00191C71" w:rsidRDefault="00AE19BE" w:rsidP="005D15AE">
            <w:pPr>
              <w:jc w:val="center"/>
              <w:rPr>
                <w:b/>
              </w:rPr>
            </w:pPr>
            <w:r>
              <w:rPr>
                <w:b/>
              </w:rPr>
              <w:t>egyetemi docens</w:t>
            </w:r>
          </w:p>
        </w:tc>
      </w:tr>
      <w:tr w:rsidR="00AE19BE" w:rsidRPr="0087262E" w:rsidTr="005D15A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19BE" w:rsidRDefault="00AE19BE" w:rsidP="005D15AE">
            <w:pPr>
              <w:rPr>
                <w:b/>
                <w:bCs/>
              </w:rPr>
            </w:pPr>
            <w:r w:rsidRPr="00B21A18">
              <w:rPr>
                <w:b/>
                <w:bCs/>
              </w:rPr>
              <w:t>A kurzus célja</w:t>
            </w:r>
            <w:r>
              <w:rPr>
                <w:b/>
                <w:bCs/>
              </w:rPr>
              <w:t>:</w:t>
            </w:r>
          </w:p>
          <w:p w:rsidR="00AE19BE" w:rsidRPr="00B21A18" w:rsidRDefault="00AE19BE" w:rsidP="004E716F">
            <w:pPr>
              <w:shd w:val="clear" w:color="auto" w:fill="E5DFEC"/>
              <w:suppressAutoHyphens/>
              <w:autoSpaceDE w:val="0"/>
              <w:spacing w:before="60" w:after="60"/>
              <w:ind w:left="417" w:right="113"/>
              <w:jc w:val="both"/>
            </w:pPr>
            <w:r w:rsidRPr="00D43CE4">
              <w:t xml:space="preserve">A tárgy gondolkodási keretet és gyakorlati módszertant ad az innovációs vezetői döntések előkészítéséhez és a döntések végrehajtásához. Ismeretei </w:t>
            </w:r>
            <w:proofErr w:type="spellStart"/>
            <w:r w:rsidRPr="00D43CE4">
              <w:t>felhasználhatóak</w:t>
            </w:r>
            <w:proofErr w:type="spellEnd"/>
            <w:r w:rsidRPr="00D43CE4">
              <w:t xml:space="preserve"> a termékek, szolgáltatások, folyamatok-technológiák korszerűsítéséhez és a szervezeti változtatások révén a profit és non profit szektor versenyképességének fokozásához, valamint a vállalati rendszer elemeinek megújításához.</w:t>
            </w:r>
          </w:p>
        </w:tc>
      </w:tr>
      <w:tr w:rsidR="00AE19BE" w:rsidRPr="0087262E" w:rsidTr="004E716F">
        <w:trPr>
          <w:cantSplit/>
          <w:trHeight w:val="8363"/>
        </w:trPr>
        <w:tc>
          <w:tcPr>
            <w:tcW w:w="9939" w:type="dxa"/>
            <w:gridSpan w:val="10"/>
            <w:tcBorders>
              <w:top w:val="single" w:sz="4" w:space="0" w:color="auto"/>
              <w:left w:val="single" w:sz="4" w:space="0" w:color="auto"/>
              <w:right w:val="single" w:sz="4" w:space="0" w:color="000000"/>
            </w:tcBorders>
            <w:vAlign w:val="center"/>
          </w:tcPr>
          <w:p w:rsidR="00AE19BE" w:rsidRPr="00B21A18" w:rsidRDefault="00AE19BE" w:rsidP="004E716F">
            <w:pPr>
              <w:jc w:val="both"/>
              <w:rPr>
                <w:i/>
              </w:rPr>
            </w:pPr>
            <w:r w:rsidRPr="00EA6E76">
              <w:rPr>
                <w:b/>
                <w:bCs/>
              </w:rPr>
              <w:t xml:space="preserve">Azoknak az előírt szakmai kompetenciáknak, kompetencia-elemeknek (tudás, képesség stb., KKK 7. pont) a felsorolása, amelyek kialakításához a tantárgy jellemzően, érdemben hozzájárul </w:t>
            </w:r>
          </w:p>
          <w:p w:rsidR="00AE19BE" w:rsidRPr="0061099C" w:rsidRDefault="00AE19BE" w:rsidP="005D15AE">
            <w:pPr>
              <w:shd w:val="clear" w:color="auto" w:fill="E5DFEC"/>
              <w:suppressAutoHyphens/>
              <w:autoSpaceDE w:val="0"/>
              <w:spacing w:before="60" w:after="60"/>
              <w:ind w:left="417" w:right="113"/>
              <w:jc w:val="both"/>
              <w:rPr>
                <w:i/>
              </w:rPr>
            </w:pPr>
            <w:r w:rsidRPr="0061099C">
              <w:rPr>
                <w:i/>
              </w:rPr>
              <w:t xml:space="preserve">Tudás: </w:t>
            </w:r>
          </w:p>
          <w:p w:rsidR="00AE19BE" w:rsidRPr="0061099C" w:rsidRDefault="00AE19BE" w:rsidP="005D15AE">
            <w:pPr>
              <w:shd w:val="clear" w:color="auto" w:fill="E5DFEC"/>
              <w:suppressAutoHyphens/>
              <w:autoSpaceDE w:val="0"/>
              <w:spacing w:before="60" w:after="60"/>
              <w:ind w:left="417" w:right="113"/>
              <w:jc w:val="both"/>
            </w:pPr>
            <w:r w:rsidRPr="0061099C">
              <w:t>- Érti a gazdálkodó szervezetek struktúráját, működését és hazai, illetve nemzeti határokon túlnyúló kapcsolatrendszerét, információs és motivációs tényezőit, különös tekintettel az intézményi környezetre</w:t>
            </w:r>
            <w:r>
              <w:t>.</w:t>
            </w:r>
          </w:p>
          <w:p w:rsidR="00AE19BE" w:rsidRPr="0061099C" w:rsidRDefault="00AE19BE" w:rsidP="005D15AE">
            <w:pPr>
              <w:shd w:val="clear" w:color="auto" w:fill="E5DFEC"/>
              <w:suppressAutoHyphens/>
              <w:autoSpaceDE w:val="0"/>
              <w:spacing w:before="60" w:after="60"/>
              <w:ind w:left="417" w:right="113"/>
              <w:jc w:val="both"/>
            </w:pPr>
            <w:r w:rsidRPr="0061099C">
              <w:t>- Ismeri a fejlesztés (változás) megvalósításához szükséges finanszírozási források értékelését és pénzügyi megtérülési elemzések módjait.</w:t>
            </w:r>
          </w:p>
          <w:p w:rsidR="00AE19BE" w:rsidRPr="0061099C" w:rsidRDefault="00AE19BE" w:rsidP="005D15AE">
            <w:pPr>
              <w:shd w:val="clear" w:color="auto" w:fill="E5DFEC"/>
              <w:suppressAutoHyphens/>
              <w:autoSpaceDE w:val="0"/>
              <w:spacing w:before="60" w:after="60"/>
              <w:ind w:left="417" w:right="113"/>
              <w:jc w:val="both"/>
            </w:pPr>
            <w:r w:rsidRPr="0061099C">
              <w:t>- Széleskörű vezetési és szervezési ismeretekkel rendelkezik.</w:t>
            </w:r>
          </w:p>
          <w:p w:rsidR="00AE19BE" w:rsidRPr="0061099C" w:rsidRDefault="00AE19BE" w:rsidP="005D15AE">
            <w:pPr>
              <w:shd w:val="clear" w:color="auto" w:fill="E5DFEC"/>
              <w:suppressAutoHyphens/>
              <w:autoSpaceDE w:val="0"/>
              <w:spacing w:before="60" w:after="60"/>
              <w:ind w:left="417" w:right="113"/>
              <w:jc w:val="both"/>
              <w:rPr>
                <w:i/>
              </w:rPr>
            </w:pPr>
            <w:r w:rsidRPr="0061099C">
              <w:rPr>
                <w:i/>
              </w:rPr>
              <w:t>Képesség:</w:t>
            </w:r>
          </w:p>
          <w:p w:rsidR="00AE19BE" w:rsidRPr="0061099C" w:rsidRDefault="00AE19BE" w:rsidP="005D15AE">
            <w:pPr>
              <w:shd w:val="clear" w:color="auto" w:fill="E5DFEC"/>
              <w:suppressAutoHyphens/>
              <w:autoSpaceDE w:val="0"/>
              <w:spacing w:before="60" w:after="60"/>
              <w:ind w:left="417" w:right="113"/>
              <w:jc w:val="both"/>
            </w:pPr>
            <w:r w:rsidRPr="0061099C">
              <w:t>- Képes felismerni a vállalkozásfejlesztési nemzetközi trendekből, európai szakpolitikákból fakadó követelményeket és fejlesztési lehetőségeket.</w:t>
            </w:r>
          </w:p>
          <w:p w:rsidR="00AE19BE" w:rsidRPr="0061099C" w:rsidRDefault="00AE19BE" w:rsidP="005D15AE">
            <w:pPr>
              <w:shd w:val="clear" w:color="auto" w:fill="E5DFEC"/>
              <w:suppressAutoHyphens/>
              <w:autoSpaceDE w:val="0"/>
              <w:spacing w:before="60" w:after="60"/>
              <w:ind w:left="417" w:right="113"/>
              <w:jc w:val="both"/>
            </w:pPr>
            <w:r w:rsidRPr="0061099C">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r>
              <w:t>.</w:t>
            </w:r>
          </w:p>
          <w:p w:rsidR="00AE19BE" w:rsidRPr="0061099C" w:rsidRDefault="00AE19BE" w:rsidP="005D15AE">
            <w:pPr>
              <w:shd w:val="clear" w:color="auto" w:fill="E5DFEC"/>
              <w:suppressAutoHyphens/>
              <w:autoSpaceDE w:val="0"/>
              <w:spacing w:before="60" w:after="60"/>
              <w:ind w:left="417" w:right="113"/>
              <w:jc w:val="both"/>
              <w:rPr>
                <w:i/>
              </w:rPr>
            </w:pPr>
            <w:r w:rsidRPr="0061099C">
              <w:rPr>
                <w:i/>
              </w:rPr>
              <w:t>Attitűd:</w:t>
            </w:r>
          </w:p>
          <w:p w:rsidR="00AE19BE" w:rsidRPr="0061099C" w:rsidRDefault="00AE19BE" w:rsidP="005D15AE">
            <w:pPr>
              <w:shd w:val="clear" w:color="auto" w:fill="E5DFEC"/>
              <w:suppressAutoHyphens/>
              <w:autoSpaceDE w:val="0"/>
              <w:spacing w:before="60" w:after="60"/>
              <w:ind w:left="417" w:right="113"/>
              <w:jc w:val="both"/>
            </w:pPr>
            <w:r w:rsidRPr="0061099C">
              <w:t>- Kritikusan viszonyul saját, illetve a beosztottak munkájához és magatartásához, innovatív és proaktív magatartást tanúsít a gazdasági problémák kezelésében.</w:t>
            </w:r>
          </w:p>
          <w:p w:rsidR="00AE19BE" w:rsidRPr="0061099C" w:rsidRDefault="00AE19BE" w:rsidP="005D15AE">
            <w:pPr>
              <w:shd w:val="clear" w:color="auto" w:fill="E5DFEC"/>
              <w:suppressAutoHyphens/>
              <w:autoSpaceDE w:val="0"/>
              <w:spacing w:before="60" w:after="60"/>
              <w:ind w:left="417" w:right="113"/>
              <w:jc w:val="both"/>
            </w:pPr>
            <w:r w:rsidRPr="0061099C">
              <w:t>- Nyitott és befogadó a gazdaságtudomány és gyakorlat új eredményei iránt.</w:t>
            </w:r>
          </w:p>
          <w:p w:rsidR="00AE19BE" w:rsidRPr="0061099C" w:rsidRDefault="00AE19BE" w:rsidP="005D15AE">
            <w:pPr>
              <w:shd w:val="clear" w:color="auto" w:fill="E5DFEC"/>
              <w:suppressAutoHyphens/>
              <w:autoSpaceDE w:val="0"/>
              <w:spacing w:before="60" w:after="60"/>
              <w:ind w:left="417" w:right="113"/>
              <w:jc w:val="both"/>
            </w:pPr>
            <w:r w:rsidRPr="0061099C">
              <w:t xml:space="preserve">- Törekszik tudásának és munkakapcsolatainak fejlesztésére, erre munkatársait és </w:t>
            </w:r>
            <w:proofErr w:type="spellStart"/>
            <w:r w:rsidRPr="0061099C">
              <w:t>beosztottait</w:t>
            </w:r>
            <w:proofErr w:type="spellEnd"/>
            <w:r w:rsidRPr="0061099C">
              <w:t xml:space="preserve"> is </w:t>
            </w:r>
            <w:proofErr w:type="spellStart"/>
            <w:r w:rsidRPr="0061099C">
              <w:t>ösztönzi</w:t>
            </w:r>
            <w:proofErr w:type="spellEnd"/>
            <w:r w:rsidRPr="0061099C">
              <w:t>, segíti, támogatja.</w:t>
            </w:r>
          </w:p>
          <w:p w:rsidR="00AE19BE" w:rsidRPr="0061099C" w:rsidRDefault="00AE19BE" w:rsidP="005D15AE">
            <w:pPr>
              <w:shd w:val="clear" w:color="auto" w:fill="E5DFEC"/>
              <w:suppressAutoHyphens/>
              <w:autoSpaceDE w:val="0"/>
              <w:spacing w:before="60" w:after="60"/>
              <w:ind w:left="417" w:right="113"/>
              <w:jc w:val="both"/>
            </w:pPr>
            <w:r w:rsidRPr="0061099C">
              <w:t>- Nyitott a vállalkozásfejlesztést érintő gazdasági, társadalmi változások iránt, társadalmi és szociális érzékenységgel rendelkezik.</w:t>
            </w:r>
          </w:p>
          <w:p w:rsidR="00AE19BE" w:rsidRPr="0061099C" w:rsidRDefault="00AE19BE" w:rsidP="005D15AE">
            <w:pPr>
              <w:shd w:val="clear" w:color="auto" w:fill="E5DFEC"/>
              <w:suppressAutoHyphens/>
              <w:autoSpaceDE w:val="0"/>
              <w:spacing w:before="60" w:after="60"/>
              <w:ind w:left="417" w:right="113"/>
              <w:jc w:val="both"/>
            </w:pPr>
            <w:r w:rsidRPr="0061099C">
              <w:t>- Munkája során határozott, konstruktív, együttműködő, kezdeményező.</w:t>
            </w:r>
          </w:p>
          <w:p w:rsidR="00AE19BE" w:rsidRPr="0061099C" w:rsidRDefault="00AE19BE" w:rsidP="005D15AE">
            <w:pPr>
              <w:shd w:val="clear" w:color="auto" w:fill="E5DFEC"/>
              <w:suppressAutoHyphens/>
              <w:autoSpaceDE w:val="0"/>
              <w:spacing w:before="60" w:after="60"/>
              <w:ind w:left="417" w:right="113"/>
              <w:jc w:val="both"/>
              <w:rPr>
                <w:i/>
              </w:rPr>
            </w:pPr>
            <w:r w:rsidRPr="0061099C">
              <w:rPr>
                <w:i/>
              </w:rPr>
              <w:t>Autonómia és felelősség:</w:t>
            </w:r>
          </w:p>
          <w:p w:rsidR="00AE19BE" w:rsidRPr="0061099C" w:rsidRDefault="00AE19BE" w:rsidP="005D15AE">
            <w:pPr>
              <w:shd w:val="clear" w:color="auto" w:fill="E5DFEC"/>
              <w:suppressAutoHyphens/>
              <w:autoSpaceDE w:val="0"/>
              <w:spacing w:before="60" w:after="60"/>
              <w:ind w:left="417" w:right="113"/>
              <w:jc w:val="both"/>
            </w:pPr>
            <w:r w:rsidRPr="0061099C">
              <w:t>- Szervezetpolitikai, stratégiai, irányítási szempontból jelentős területeken is önállóan választja ki és alkalmazza a releváns problémamegoldási módszereket, önállóan lát el gazdasági elemző, döntés-előkészítő, tanácsadói feladatokat.</w:t>
            </w:r>
          </w:p>
          <w:p w:rsidR="00AE19BE" w:rsidRPr="0061099C" w:rsidRDefault="00AE19BE" w:rsidP="005D15AE">
            <w:pPr>
              <w:shd w:val="clear" w:color="auto" w:fill="E5DFEC"/>
              <w:suppressAutoHyphens/>
              <w:autoSpaceDE w:val="0"/>
              <w:spacing w:before="60" w:after="60"/>
              <w:ind w:left="417" w:right="113"/>
              <w:jc w:val="both"/>
            </w:pPr>
            <w:r w:rsidRPr="0061099C">
              <w:t>- Önállóan létesít, szervez és irányít nagyobb méretű vállalkozást, vagy nagyobb szervezetet, szervezeti egységet is.</w:t>
            </w:r>
          </w:p>
          <w:p w:rsidR="00AE19BE" w:rsidRPr="0061099C" w:rsidRDefault="00AE19BE" w:rsidP="005D15AE">
            <w:pPr>
              <w:shd w:val="clear" w:color="auto" w:fill="E5DFEC"/>
              <w:suppressAutoHyphens/>
              <w:autoSpaceDE w:val="0"/>
              <w:spacing w:before="60" w:after="60"/>
              <w:ind w:left="417" w:right="113"/>
              <w:jc w:val="both"/>
            </w:pPr>
            <w:r w:rsidRPr="0061099C">
              <w:t>- Felelősséget vállal saját munkájáért, az általa irányított szervezetért, vállalkozásáért, az alkalmazottakért.</w:t>
            </w:r>
          </w:p>
          <w:p w:rsidR="00AE19BE" w:rsidRPr="0061099C" w:rsidRDefault="00AE19BE" w:rsidP="005D15AE">
            <w:pPr>
              <w:shd w:val="clear" w:color="auto" w:fill="E5DFEC"/>
              <w:suppressAutoHyphens/>
              <w:autoSpaceDE w:val="0"/>
              <w:spacing w:before="60" w:after="60"/>
              <w:ind w:left="417" w:right="113"/>
              <w:jc w:val="both"/>
            </w:pPr>
            <w:r w:rsidRPr="0061099C">
              <w:t xml:space="preserve">- Önállóan azonosítja, tervezi és szervezi saját és </w:t>
            </w:r>
            <w:proofErr w:type="spellStart"/>
            <w:r w:rsidRPr="0061099C">
              <w:t>beosztottai</w:t>
            </w:r>
            <w:proofErr w:type="spellEnd"/>
            <w:r w:rsidRPr="0061099C">
              <w:t xml:space="preserve"> szakmai és általános fejlődését, azokért felelősséget vállal és visel.</w:t>
            </w:r>
          </w:p>
          <w:p w:rsidR="00AE19BE" w:rsidRPr="00B21A18" w:rsidRDefault="00AE19BE" w:rsidP="005D15AE">
            <w:pPr>
              <w:shd w:val="clear" w:color="auto" w:fill="E5DFEC"/>
              <w:suppressAutoHyphens/>
              <w:autoSpaceDE w:val="0"/>
              <w:spacing w:before="60" w:after="60"/>
              <w:ind w:left="417" w:right="113"/>
              <w:jc w:val="both"/>
            </w:pPr>
            <w:r w:rsidRPr="0061099C">
              <w:t>- Felelősséget vállal munkájáért, a munkatársakkal és partnereivel kialakított kapcsolataiért.</w:t>
            </w:r>
          </w:p>
          <w:p w:rsidR="00AE19BE" w:rsidRDefault="00AE19BE" w:rsidP="005D15AE">
            <w:pPr>
              <w:ind w:left="720"/>
              <w:rPr>
                <w:rFonts w:eastAsia="Arial Unicode MS"/>
                <w:b/>
                <w:bCs/>
              </w:rPr>
            </w:pPr>
          </w:p>
          <w:p w:rsidR="004E716F" w:rsidRDefault="004E716F" w:rsidP="005D15AE">
            <w:pPr>
              <w:ind w:left="720"/>
              <w:rPr>
                <w:rFonts w:eastAsia="Arial Unicode MS"/>
                <w:b/>
                <w:bCs/>
              </w:rPr>
            </w:pPr>
          </w:p>
          <w:p w:rsidR="00AE19BE" w:rsidRPr="00B21A18" w:rsidRDefault="00AE19BE" w:rsidP="005D15AE">
            <w:pPr>
              <w:ind w:left="720"/>
              <w:rPr>
                <w:rFonts w:eastAsia="Arial Unicode MS"/>
                <w:b/>
                <w:bCs/>
              </w:rPr>
            </w:pPr>
          </w:p>
        </w:tc>
      </w:tr>
      <w:tr w:rsidR="00AE19BE" w:rsidRPr="0087262E" w:rsidTr="005D15A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19BE" w:rsidRPr="00B21A18" w:rsidRDefault="00AE19BE" w:rsidP="005D15AE">
            <w:pPr>
              <w:rPr>
                <w:b/>
                <w:bCs/>
              </w:rPr>
            </w:pPr>
            <w:r w:rsidRPr="00B21A18">
              <w:rPr>
                <w:b/>
                <w:bCs/>
              </w:rPr>
              <w:lastRenderedPageBreak/>
              <w:t xml:space="preserve">A kurzus </w:t>
            </w:r>
            <w:r>
              <w:rPr>
                <w:b/>
                <w:bCs/>
              </w:rPr>
              <w:t xml:space="preserve">rövid </w:t>
            </w:r>
            <w:r w:rsidRPr="00B21A18">
              <w:rPr>
                <w:b/>
                <w:bCs/>
              </w:rPr>
              <w:t>tartalma, témakörei</w:t>
            </w:r>
          </w:p>
          <w:p w:rsidR="00AE19BE" w:rsidRPr="00B21A18" w:rsidRDefault="00AE19BE" w:rsidP="005D15AE">
            <w:pPr>
              <w:jc w:val="both"/>
            </w:pPr>
          </w:p>
          <w:p w:rsidR="00AE19BE" w:rsidRPr="00B21A18" w:rsidRDefault="00AE19BE" w:rsidP="005D15AE">
            <w:pPr>
              <w:shd w:val="clear" w:color="auto" w:fill="E5DFEC"/>
              <w:suppressAutoHyphens/>
              <w:autoSpaceDE w:val="0"/>
              <w:spacing w:before="60" w:after="60"/>
              <w:ind w:left="417" w:right="113"/>
              <w:jc w:val="both"/>
            </w:pPr>
            <w:r>
              <w:t xml:space="preserve">A </w:t>
            </w:r>
            <w:proofErr w:type="spellStart"/>
            <w:r>
              <w:t>tantágy</w:t>
            </w:r>
            <w:proofErr w:type="spellEnd"/>
            <w:r>
              <w:t xml:space="preserve"> keretén belül megismerik a hallgatók az innovációs szakpolitikákat nemzeti és EU-s szinten, az OECD értékelési rendszerét, az aktuális innovációs stratégiákat, az értékelemzés, értéklánc-menedzsment és a </w:t>
            </w:r>
            <w:proofErr w:type="spellStart"/>
            <w:r>
              <w:t>folyamatmendzsment</w:t>
            </w:r>
            <w:proofErr w:type="spellEnd"/>
            <w:r>
              <w:t xml:space="preserve"> alapvető összefüggéseit. Szemléletformáló és gyakorlati ismereteket kapnak a hálózati gazdaság, a vállalkozói környezet(ökoszisztéma) fejlesztéséről, az üzleti modellezésről, az üzleti modell innovációról. Megismerik a nyílt innovációs paradigmát és ezek fontosabb benchmarkjait.</w:t>
            </w:r>
          </w:p>
        </w:tc>
      </w:tr>
      <w:tr w:rsidR="00AE19BE" w:rsidRPr="0087262E" w:rsidTr="005D15A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E19BE" w:rsidRPr="00B21A18" w:rsidRDefault="00AE19BE" w:rsidP="005D15AE">
            <w:pPr>
              <w:rPr>
                <w:b/>
                <w:bCs/>
              </w:rPr>
            </w:pPr>
            <w:r w:rsidRPr="00B21A18">
              <w:rPr>
                <w:b/>
                <w:bCs/>
              </w:rPr>
              <w:t>Tervezett tanulási tevékenységek, tanítási módszerek</w:t>
            </w:r>
          </w:p>
          <w:p w:rsidR="00AE19BE" w:rsidRPr="00F93080" w:rsidRDefault="00AE19BE" w:rsidP="005D15AE">
            <w:pPr>
              <w:shd w:val="clear" w:color="auto" w:fill="E5DFEC"/>
              <w:suppressAutoHyphens/>
              <w:autoSpaceDE w:val="0"/>
              <w:spacing w:before="60" w:after="60"/>
              <w:ind w:left="417" w:right="113"/>
              <w:jc w:val="both"/>
            </w:pPr>
            <w:r>
              <w:t>Az elméleti anyag átadása előadás formájában történik, de a kis létszám miatt lehetőség van kérdések feltevésére, hozzászólásra és vitára is. A</w:t>
            </w:r>
            <w:r w:rsidRPr="00F93080">
              <w:t xml:space="preserve"> gyakorlatokon otthoni felkészülést igénylő feladatokat is kapnak a hallgatók. Ezek meghatározott tematika szerinti információk összegyűjtését jelentik, amelyről referátum formában</w:t>
            </w:r>
            <w:r>
              <w:t xml:space="preserve"> </w:t>
            </w:r>
            <w:r w:rsidRPr="00F93080">
              <w:t>adnak számot az órákon. Ennek teljesítése kötelező.</w:t>
            </w:r>
          </w:p>
          <w:p w:rsidR="00AE19BE" w:rsidRPr="00F93080" w:rsidRDefault="00AE19BE" w:rsidP="005D15AE">
            <w:pPr>
              <w:shd w:val="clear" w:color="auto" w:fill="E5DFEC"/>
              <w:suppressAutoHyphens/>
              <w:autoSpaceDE w:val="0"/>
              <w:spacing w:before="60" w:after="60"/>
              <w:ind w:left="417" w:right="113"/>
              <w:jc w:val="both"/>
            </w:pPr>
            <w:r w:rsidRPr="00F93080">
              <w:t>A félévben leadott elméleti anyagból a számonkérés kollokviumon történik szóbeli és/vagy írásbeli formában.</w:t>
            </w:r>
          </w:p>
          <w:p w:rsidR="00AE19BE" w:rsidRDefault="00AE19BE" w:rsidP="005D15AE">
            <w:pPr>
              <w:shd w:val="clear" w:color="auto" w:fill="E5DFEC"/>
              <w:suppressAutoHyphens/>
              <w:autoSpaceDE w:val="0"/>
              <w:spacing w:before="60" w:after="60"/>
              <w:ind w:left="417" w:right="113"/>
              <w:jc w:val="both"/>
            </w:pPr>
            <w:r w:rsidRPr="00F93080">
              <w:t>A gyakorlatokon való részvétel kötelező, ennek az ellenőrzése folyamatos.</w:t>
            </w:r>
            <w:r>
              <w:t xml:space="preserve"> </w:t>
            </w:r>
            <w:r w:rsidRPr="00F93080">
              <w:t>A megengedett hiányzás a kari Tanulmányi és Vizsgaszabályzatban rögzítettek szerint lehetséges.</w:t>
            </w:r>
          </w:p>
          <w:p w:rsidR="00AE19BE" w:rsidRPr="00B21A18" w:rsidRDefault="00AE19BE" w:rsidP="005D15AE"/>
        </w:tc>
      </w:tr>
      <w:tr w:rsidR="00AE19BE" w:rsidRPr="0087262E" w:rsidTr="005D15A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E19BE" w:rsidRPr="00B21A18" w:rsidRDefault="00AE19BE" w:rsidP="005D15AE">
            <w:pPr>
              <w:rPr>
                <w:b/>
                <w:bCs/>
              </w:rPr>
            </w:pPr>
            <w:r w:rsidRPr="00B21A18">
              <w:rPr>
                <w:b/>
                <w:bCs/>
              </w:rPr>
              <w:t>Értékelés</w:t>
            </w:r>
          </w:p>
          <w:p w:rsidR="00AE19BE" w:rsidRPr="00B21A18" w:rsidRDefault="00AE19BE" w:rsidP="005D15AE">
            <w:pPr>
              <w:shd w:val="clear" w:color="auto" w:fill="E5DFEC"/>
              <w:suppressAutoHyphens/>
              <w:autoSpaceDE w:val="0"/>
              <w:spacing w:before="60" w:after="60"/>
              <w:ind w:left="417" w:right="113"/>
              <w:jc w:val="both"/>
            </w:pPr>
            <w:r w:rsidRPr="00F50332">
              <w:t>A gyakorlathoz kötött egyéni feladatok</w:t>
            </w:r>
            <w:r>
              <w:t xml:space="preserve"> </w:t>
            </w:r>
            <w:r w:rsidRPr="00F50332">
              <w:t>értékelése megfelelt, nem fele</w:t>
            </w:r>
            <w:r>
              <w:t>l</w:t>
            </w:r>
            <w:r w:rsidRPr="00F50332">
              <w:t xml:space="preserve">t meg kategóriák szerint történik. A félév gyakorlatának az elfogadása a megfelelt minősítéshez kötött, ami egyben a tárgy teljesítésénél az aláírás feltétele. Az elméleti anyag értékelése vizsga formájában történik. </w:t>
            </w:r>
          </w:p>
          <w:p w:rsidR="00AE19BE" w:rsidRPr="00B21A18" w:rsidRDefault="00AE19BE" w:rsidP="005D15AE"/>
        </w:tc>
      </w:tr>
      <w:tr w:rsidR="00AE19BE" w:rsidRPr="0087262E" w:rsidTr="005D15A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E19BE" w:rsidRPr="00B21A18" w:rsidRDefault="00AE19BE" w:rsidP="005D15AE">
            <w:pPr>
              <w:rPr>
                <w:b/>
                <w:bCs/>
              </w:rPr>
            </w:pPr>
            <w:r w:rsidRPr="00B21A18">
              <w:rPr>
                <w:b/>
                <w:bCs/>
              </w:rPr>
              <w:t xml:space="preserve">Kötelező </w:t>
            </w:r>
            <w:r>
              <w:rPr>
                <w:b/>
                <w:bCs/>
              </w:rPr>
              <w:t>szakirodalom</w:t>
            </w:r>
            <w:r w:rsidRPr="00B21A18">
              <w:rPr>
                <w:b/>
                <w:bCs/>
              </w:rPr>
              <w:t>:</w:t>
            </w:r>
          </w:p>
          <w:p w:rsidR="00AE19BE" w:rsidRPr="00F93080" w:rsidRDefault="00AE19BE" w:rsidP="005D15AE">
            <w:pPr>
              <w:shd w:val="clear" w:color="auto" w:fill="E5DFEC"/>
              <w:suppressAutoHyphens/>
              <w:autoSpaceDE w:val="0"/>
              <w:spacing w:before="60" w:after="60"/>
              <w:ind w:left="417" w:right="113"/>
              <w:jc w:val="both"/>
            </w:pPr>
            <w:proofErr w:type="spellStart"/>
            <w:r w:rsidRPr="00F93080">
              <w:t>Pakucs</w:t>
            </w:r>
            <w:proofErr w:type="spellEnd"/>
            <w:r w:rsidRPr="00F93080">
              <w:t xml:space="preserve"> J.- </w:t>
            </w:r>
            <w:proofErr w:type="spellStart"/>
            <w:r w:rsidRPr="00F93080">
              <w:t>Papanek</w:t>
            </w:r>
            <w:proofErr w:type="spellEnd"/>
            <w:r w:rsidRPr="00F93080">
              <w:t xml:space="preserve"> G.(</w:t>
            </w:r>
            <w:proofErr w:type="spellStart"/>
            <w:r w:rsidRPr="00F93080">
              <w:t>szerk</w:t>
            </w:r>
            <w:proofErr w:type="spellEnd"/>
            <w:r w:rsidRPr="00F93080">
              <w:t>.): Az innovációs folyamatok szervezése. Magyar Innovációs Szövetség. 2006. Budapest, 273p. ISBN 978-963-06-1724</w:t>
            </w:r>
          </w:p>
          <w:p w:rsidR="00AE19BE" w:rsidRPr="00F93080" w:rsidRDefault="00AE19BE" w:rsidP="005D15AE">
            <w:pPr>
              <w:shd w:val="clear" w:color="auto" w:fill="E5DFEC"/>
              <w:suppressAutoHyphens/>
              <w:autoSpaceDE w:val="0"/>
              <w:spacing w:before="60" w:after="60"/>
              <w:ind w:left="417" w:right="113"/>
              <w:jc w:val="both"/>
            </w:pPr>
            <w:r w:rsidRPr="00F93080">
              <w:t>Buzás Norbert (</w:t>
            </w:r>
            <w:proofErr w:type="spellStart"/>
            <w:r w:rsidRPr="00F93080">
              <w:t>szerk</w:t>
            </w:r>
            <w:proofErr w:type="spellEnd"/>
            <w:r w:rsidRPr="00F93080">
              <w:t>.): Innováció menedzsment a gyakorlatban. Akadémiai Kiadó, Budapest, 2007. 360p. ISBN 978-963-05-8467-8</w:t>
            </w:r>
          </w:p>
          <w:p w:rsidR="00AE19BE" w:rsidRDefault="00AE19BE" w:rsidP="005D15AE">
            <w:pPr>
              <w:shd w:val="clear" w:color="auto" w:fill="E5DFEC"/>
              <w:suppressAutoHyphens/>
              <w:autoSpaceDE w:val="0"/>
              <w:spacing w:before="60" w:after="60"/>
              <w:ind w:left="417" w:right="113"/>
              <w:jc w:val="both"/>
            </w:pPr>
            <w:r>
              <w:t>Iványi A Sz.–Hoffer I.</w:t>
            </w:r>
            <w:r w:rsidRPr="00F93080">
              <w:t>: Innovációs folyamatok menedzsmentje, Aula Kiadó, Budapest. 2004. 334p. ISBN 963-9585-46-7</w:t>
            </w:r>
          </w:p>
          <w:p w:rsidR="00AE19BE" w:rsidRPr="00D54B9B" w:rsidRDefault="00AE19BE" w:rsidP="005D15AE">
            <w:pPr>
              <w:shd w:val="clear" w:color="auto" w:fill="E5DFEC"/>
              <w:suppressAutoHyphens/>
              <w:autoSpaceDE w:val="0"/>
              <w:spacing w:before="60" w:after="60"/>
              <w:ind w:left="417" w:right="113"/>
              <w:jc w:val="both"/>
            </w:pPr>
            <w:r w:rsidRPr="00D54B9B">
              <w:t>Hámori Balázs- Szabó Ka</w:t>
            </w:r>
            <w:r>
              <w:t xml:space="preserve">talin: Innovációs verseny, Aula Kiadó, </w:t>
            </w:r>
            <w:r w:rsidRPr="00D54B9B">
              <w:t>2012</w:t>
            </w:r>
          </w:p>
          <w:p w:rsidR="00AE19BE" w:rsidRPr="00B21A18" w:rsidRDefault="00AE19BE" w:rsidP="005D15AE">
            <w:pPr>
              <w:shd w:val="clear" w:color="auto" w:fill="E5DFEC"/>
              <w:suppressAutoHyphens/>
              <w:autoSpaceDE w:val="0"/>
              <w:spacing w:before="60" w:after="60"/>
              <w:ind w:left="417" w:right="113"/>
              <w:jc w:val="both"/>
            </w:pPr>
          </w:p>
          <w:p w:rsidR="00AE19BE" w:rsidRPr="00740E47" w:rsidRDefault="00AE19BE" w:rsidP="005D15AE">
            <w:pPr>
              <w:rPr>
                <w:b/>
                <w:bCs/>
              </w:rPr>
            </w:pPr>
            <w:r w:rsidRPr="00740E47">
              <w:rPr>
                <w:b/>
                <w:bCs/>
              </w:rPr>
              <w:t>Ajánlott szakirodalom:</w:t>
            </w:r>
          </w:p>
          <w:p w:rsidR="00AE19BE" w:rsidRPr="00D43CE4" w:rsidRDefault="00AE19BE" w:rsidP="005D15AE">
            <w:pPr>
              <w:shd w:val="clear" w:color="auto" w:fill="E5DFEC"/>
              <w:suppressAutoHyphens/>
              <w:autoSpaceDE w:val="0"/>
              <w:spacing w:before="60" w:after="60"/>
              <w:ind w:left="417" w:right="113"/>
            </w:pPr>
            <w:r w:rsidRPr="00D43CE4">
              <w:t xml:space="preserve">Nemzeti K+F+I stratégia, </w:t>
            </w:r>
          </w:p>
          <w:p w:rsidR="00AE19BE" w:rsidRPr="00D43CE4" w:rsidRDefault="00AE19BE" w:rsidP="005D15AE">
            <w:pPr>
              <w:shd w:val="clear" w:color="auto" w:fill="E5DFEC"/>
              <w:suppressAutoHyphens/>
              <w:autoSpaceDE w:val="0"/>
              <w:spacing w:before="60" w:after="60"/>
              <w:ind w:left="417" w:right="113"/>
            </w:pPr>
            <w:r w:rsidRPr="00D43CE4">
              <w:t>Intelligens szakosodási stratégia,</w:t>
            </w:r>
          </w:p>
          <w:p w:rsidR="00AE19BE" w:rsidRPr="00D43CE4" w:rsidRDefault="00AE19BE" w:rsidP="005D15AE">
            <w:pPr>
              <w:shd w:val="clear" w:color="auto" w:fill="E5DFEC"/>
              <w:suppressAutoHyphens/>
              <w:autoSpaceDE w:val="0"/>
              <w:spacing w:before="60" w:after="60"/>
              <w:ind w:left="417" w:right="113"/>
            </w:pPr>
            <w:r w:rsidRPr="00D43CE4">
              <w:t>EU 2020 program, Horizont 2020 program</w:t>
            </w:r>
          </w:p>
          <w:p w:rsidR="00AE19BE" w:rsidRDefault="00AE19BE" w:rsidP="005D15AE">
            <w:pPr>
              <w:shd w:val="clear" w:color="auto" w:fill="E5DFEC"/>
              <w:suppressAutoHyphens/>
              <w:autoSpaceDE w:val="0"/>
              <w:spacing w:before="60" w:after="60"/>
              <w:ind w:left="417" w:right="113"/>
            </w:pPr>
            <w:r w:rsidRPr="00D43CE4">
              <w:t>Vágási M. - Piskóti I. - Buzás N.(</w:t>
            </w:r>
            <w:proofErr w:type="spellStart"/>
            <w:r w:rsidRPr="00D43CE4">
              <w:t>szerk</w:t>
            </w:r>
            <w:proofErr w:type="spellEnd"/>
            <w:r w:rsidRPr="00D43CE4">
              <w:t>.): Innováció-marketing. Akadémiai Kiadó, Budapest, 2006.</w:t>
            </w:r>
            <w:r>
              <w:t xml:space="preserve"> </w:t>
            </w:r>
            <w:r w:rsidRPr="00D43CE4">
              <w:t>378p. ISBN 963-05-8396-8</w:t>
            </w:r>
          </w:p>
          <w:p w:rsidR="00AE19BE" w:rsidRPr="00F93080" w:rsidRDefault="00AE19BE" w:rsidP="005D15AE">
            <w:pPr>
              <w:shd w:val="clear" w:color="auto" w:fill="E5DFEC"/>
              <w:suppressAutoHyphens/>
              <w:autoSpaceDE w:val="0"/>
              <w:spacing w:before="60" w:after="60"/>
              <w:ind w:left="417" w:right="113"/>
              <w:jc w:val="both"/>
            </w:pPr>
            <w:proofErr w:type="spellStart"/>
            <w:r w:rsidRPr="00F93080">
              <w:t>Pakucs</w:t>
            </w:r>
            <w:proofErr w:type="spellEnd"/>
            <w:r w:rsidRPr="00F93080">
              <w:t xml:space="preserve"> J.- </w:t>
            </w:r>
            <w:proofErr w:type="spellStart"/>
            <w:r w:rsidRPr="00F93080">
              <w:t>Papanek</w:t>
            </w:r>
            <w:proofErr w:type="spellEnd"/>
            <w:r w:rsidRPr="00F93080">
              <w:t xml:space="preserve"> G.(</w:t>
            </w:r>
            <w:proofErr w:type="spellStart"/>
            <w:r w:rsidRPr="00F93080">
              <w:t>szerk</w:t>
            </w:r>
            <w:proofErr w:type="spellEnd"/>
            <w:r w:rsidRPr="00F93080">
              <w:t xml:space="preserve">.): </w:t>
            </w:r>
            <w:r>
              <w:t>Innováció menedzsment kézikönyv</w:t>
            </w:r>
            <w:r w:rsidRPr="00F93080">
              <w:t>. Magyar Innováci</w:t>
            </w:r>
            <w:r>
              <w:t>ós Szövetség. 2006. Budapest, 233p.</w:t>
            </w:r>
          </w:p>
          <w:p w:rsidR="00AE19BE" w:rsidRPr="00D43CE4" w:rsidRDefault="00AE19BE" w:rsidP="005D15AE">
            <w:pPr>
              <w:shd w:val="clear" w:color="auto" w:fill="E5DFEC"/>
              <w:suppressAutoHyphens/>
              <w:autoSpaceDE w:val="0"/>
              <w:spacing w:before="60" w:after="60"/>
              <w:ind w:left="417" w:right="113"/>
            </w:pPr>
            <w:r w:rsidRPr="00D43CE4">
              <w:t xml:space="preserve">Honlapok: </w:t>
            </w:r>
            <w:hyperlink r:id="rId39" w:history="1">
              <w:r w:rsidRPr="00D43CE4">
                <w:rPr>
                  <w:rStyle w:val="Hiperhivatkozs"/>
                </w:rPr>
                <w:t>www.innova.hu</w:t>
              </w:r>
            </w:hyperlink>
            <w:r w:rsidRPr="00D43CE4">
              <w:t xml:space="preserve">, </w:t>
            </w:r>
            <w:hyperlink r:id="rId40" w:tgtFrame="_parent" w:history="1">
              <w:r w:rsidRPr="00D43CE4">
                <w:rPr>
                  <w:rStyle w:val="Hiperhivatkozs"/>
                </w:rPr>
                <w:t>www.mszh.hu</w:t>
              </w:r>
            </w:hyperlink>
            <w:r w:rsidRPr="00D43CE4">
              <w:t xml:space="preserve">; </w:t>
            </w:r>
            <w:hyperlink r:id="rId41" w:history="1">
              <w:r w:rsidRPr="00D43CE4">
                <w:rPr>
                  <w:rStyle w:val="Hiperhivatkozs"/>
                </w:rPr>
                <w:t>www.nih.gov.hu</w:t>
              </w:r>
            </w:hyperlink>
            <w:r w:rsidRPr="00D43CE4">
              <w:t xml:space="preserve">; </w:t>
            </w:r>
            <w:hyperlink r:id="rId42" w:history="1">
              <w:r w:rsidRPr="00D43CE4">
                <w:rPr>
                  <w:rStyle w:val="Hiperhivatkozs"/>
                </w:rPr>
                <w:t>www.innovacio.hu</w:t>
              </w:r>
            </w:hyperlink>
          </w:p>
          <w:p w:rsidR="00AE19BE" w:rsidRPr="00B21A18" w:rsidRDefault="00AE19BE" w:rsidP="005D15AE">
            <w:pPr>
              <w:shd w:val="clear" w:color="auto" w:fill="E5DFEC"/>
              <w:suppressAutoHyphens/>
              <w:autoSpaceDE w:val="0"/>
              <w:spacing w:before="60" w:after="60"/>
              <w:ind w:left="417" w:right="113"/>
            </w:pPr>
            <w:r w:rsidRPr="00D43CE4">
              <w:t xml:space="preserve"> </w:t>
            </w:r>
          </w:p>
        </w:tc>
      </w:tr>
    </w:tbl>
    <w:p w:rsidR="00AE19BE" w:rsidRDefault="00AE19BE" w:rsidP="00AE19BE"/>
    <w:p w:rsidR="00AE19BE" w:rsidRDefault="00AE19BE" w:rsidP="00AE19BE"/>
    <w:p w:rsidR="00AE19BE" w:rsidRDefault="00AE19BE" w:rsidP="00AE19BE">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AE19BE" w:rsidRPr="007317D2" w:rsidTr="005D15AE">
        <w:tc>
          <w:tcPr>
            <w:tcW w:w="9250" w:type="dxa"/>
            <w:gridSpan w:val="2"/>
            <w:shd w:val="clear" w:color="auto" w:fill="auto"/>
          </w:tcPr>
          <w:p w:rsidR="00AE19BE" w:rsidRPr="007317D2" w:rsidRDefault="00AE19BE" w:rsidP="005D15AE">
            <w:pPr>
              <w:jc w:val="center"/>
              <w:rPr>
                <w:sz w:val="28"/>
                <w:szCs w:val="28"/>
              </w:rPr>
            </w:pPr>
            <w:r w:rsidRPr="007317D2">
              <w:rPr>
                <w:sz w:val="28"/>
                <w:szCs w:val="28"/>
              </w:rPr>
              <w:lastRenderedPageBreak/>
              <w:t>Heti bontott tematika</w:t>
            </w:r>
          </w:p>
        </w:tc>
      </w:tr>
      <w:tr w:rsidR="00AE19BE" w:rsidRPr="007317D2" w:rsidTr="005D15AE">
        <w:tc>
          <w:tcPr>
            <w:tcW w:w="1529" w:type="dxa"/>
            <w:vMerge w:val="restart"/>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Az innovációs szakpolitikák</w:t>
            </w:r>
          </w:p>
        </w:tc>
      </w:tr>
      <w:tr w:rsidR="00AE19BE" w:rsidRPr="007317D2" w:rsidTr="005D15AE">
        <w:tc>
          <w:tcPr>
            <w:tcW w:w="1529" w:type="dxa"/>
            <w:vMerge/>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TE*: A hallgatók legyenek képesek rendszerekben gondolkodni</w:t>
            </w:r>
          </w:p>
        </w:tc>
      </w:tr>
      <w:tr w:rsidR="00AE19BE" w:rsidRPr="007317D2" w:rsidTr="005D15AE">
        <w:tc>
          <w:tcPr>
            <w:tcW w:w="1529" w:type="dxa"/>
            <w:vMerge w:val="restart"/>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Az innovációs stratégiák, programok EU-s szint</w:t>
            </w:r>
          </w:p>
        </w:tc>
      </w:tr>
      <w:tr w:rsidR="00AE19BE" w:rsidRPr="007317D2" w:rsidTr="005D15AE">
        <w:tc>
          <w:tcPr>
            <w:tcW w:w="1529" w:type="dxa"/>
            <w:vMerge/>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TE: Ezek a programok nagyon komoly elemzéseket és megoldási javaslatokat tartalmaznak</w:t>
            </w:r>
          </w:p>
        </w:tc>
      </w:tr>
      <w:tr w:rsidR="00AE19BE" w:rsidRPr="007317D2" w:rsidTr="005D15AE">
        <w:tc>
          <w:tcPr>
            <w:tcW w:w="1529" w:type="dxa"/>
            <w:vMerge w:val="restart"/>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rsidRPr="00622772">
              <w:t xml:space="preserve">Az innovációs stratégiák, </w:t>
            </w:r>
            <w:r>
              <w:t>nemzeti szi</w:t>
            </w:r>
            <w:r w:rsidRPr="00622772">
              <w:t>nt</w:t>
            </w:r>
          </w:p>
        </w:tc>
      </w:tr>
      <w:tr w:rsidR="00AE19BE" w:rsidRPr="007317D2" w:rsidTr="005D15AE">
        <w:tc>
          <w:tcPr>
            <w:tcW w:w="1529" w:type="dxa"/>
            <w:vMerge/>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TE: Rajtuk keresztül érthetővé válnak a szakpolitikai, stratégiai célkitűzések, eligazodást adnak a GINOP és egyéb operatív programokhoz</w:t>
            </w:r>
          </w:p>
        </w:tc>
      </w:tr>
      <w:tr w:rsidR="00AE19BE" w:rsidRPr="007317D2" w:rsidTr="005D15AE">
        <w:tc>
          <w:tcPr>
            <w:tcW w:w="1529" w:type="dxa"/>
            <w:vMerge w:val="restart"/>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Értékelemzés, értéklánc-menedzsment</w:t>
            </w:r>
          </w:p>
        </w:tc>
      </w:tr>
      <w:tr w:rsidR="00AE19BE" w:rsidRPr="007317D2" w:rsidTr="005D15AE">
        <w:tc>
          <w:tcPr>
            <w:tcW w:w="1529" w:type="dxa"/>
            <w:vMerge/>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TE: Az innováció célja az értékteremtés, ezért fontos a módszertan megismerése</w:t>
            </w:r>
          </w:p>
        </w:tc>
      </w:tr>
      <w:tr w:rsidR="00AE19BE" w:rsidRPr="007317D2" w:rsidTr="005D15AE">
        <w:tc>
          <w:tcPr>
            <w:tcW w:w="1529" w:type="dxa"/>
            <w:vMerge w:val="restart"/>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Folyamatközpontú menedzsment</w:t>
            </w:r>
          </w:p>
        </w:tc>
      </w:tr>
      <w:tr w:rsidR="00AE19BE" w:rsidRPr="007317D2" w:rsidTr="005D15AE">
        <w:tc>
          <w:tcPr>
            <w:tcW w:w="1529" w:type="dxa"/>
            <w:vMerge/>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 xml:space="preserve">TE: A szervezeti- szervezési innováció alap </w:t>
            </w:r>
            <w:proofErr w:type="spellStart"/>
            <w:r>
              <w:t>építőköve</w:t>
            </w:r>
            <w:proofErr w:type="spellEnd"/>
            <w:r>
              <w:t xml:space="preserve"> a folyamat, ezt meg kell ismerni.</w:t>
            </w:r>
          </w:p>
        </w:tc>
      </w:tr>
      <w:tr w:rsidR="00AE19BE" w:rsidRPr="007317D2" w:rsidTr="005D15AE">
        <w:tc>
          <w:tcPr>
            <w:tcW w:w="1529" w:type="dxa"/>
            <w:vMerge w:val="restart"/>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Szervezeti – szervezési innováció, szervezettervezés</w:t>
            </w:r>
          </w:p>
        </w:tc>
      </w:tr>
      <w:tr w:rsidR="00AE19BE" w:rsidRPr="007317D2" w:rsidTr="005D15AE">
        <w:tc>
          <w:tcPr>
            <w:tcW w:w="1529" w:type="dxa"/>
            <w:vMerge/>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TE: Jobban be kell emelni a szakmai köztudatba a szervezeti- és szervezési (marketing) innovációt</w:t>
            </w:r>
          </w:p>
        </w:tc>
      </w:tr>
      <w:tr w:rsidR="00AE19BE" w:rsidRPr="007317D2" w:rsidTr="005D15AE">
        <w:tc>
          <w:tcPr>
            <w:tcW w:w="1529" w:type="dxa"/>
            <w:vMerge w:val="restart"/>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proofErr w:type="spellStart"/>
            <w:r>
              <w:t>Lean</w:t>
            </w:r>
            <w:proofErr w:type="spellEnd"/>
            <w:r>
              <w:t xml:space="preserve"> menedzsment</w:t>
            </w:r>
          </w:p>
        </w:tc>
      </w:tr>
      <w:tr w:rsidR="00AE19BE" w:rsidRPr="007317D2" w:rsidTr="005D15AE">
        <w:tc>
          <w:tcPr>
            <w:tcW w:w="1529" w:type="dxa"/>
            <w:vMerge/>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 xml:space="preserve">TE: A szervezetek működésének és a szervezési kihívásoknak gyorsuló ütemben kell megfelelni, ehhez a </w:t>
            </w:r>
            <w:proofErr w:type="spellStart"/>
            <w:r>
              <w:t>Lean</w:t>
            </w:r>
            <w:proofErr w:type="spellEnd"/>
            <w:r>
              <w:t xml:space="preserve"> menedzsment egy bevált út.</w:t>
            </w:r>
          </w:p>
        </w:tc>
      </w:tr>
      <w:tr w:rsidR="00AE19BE" w:rsidRPr="007317D2" w:rsidTr="005D15AE">
        <w:tc>
          <w:tcPr>
            <w:tcW w:w="1529" w:type="dxa"/>
            <w:vMerge w:val="restart"/>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Tudásmenedzsment</w:t>
            </w:r>
          </w:p>
        </w:tc>
      </w:tr>
      <w:tr w:rsidR="00AE19BE" w:rsidRPr="007317D2" w:rsidTr="005D15AE">
        <w:tc>
          <w:tcPr>
            <w:tcW w:w="1529" w:type="dxa"/>
            <w:vMerge/>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TE: A gazdaság egyre inkább tudásalapon működik, a tudás vált a legfontosabb erőforrássá, ezért ezen a területen nagyon fontos ismeretekkel kell rendelkezni</w:t>
            </w:r>
          </w:p>
        </w:tc>
      </w:tr>
      <w:tr w:rsidR="00AE19BE" w:rsidRPr="007317D2" w:rsidTr="005D15AE">
        <w:tc>
          <w:tcPr>
            <w:tcW w:w="1529" w:type="dxa"/>
            <w:vMerge w:val="restart"/>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Hálózati gazdaság, vállalkozói környezet elemzése, fejlesztése</w:t>
            </w:r>
          </w:p>
        </w:tc>
      </w:tr>
      <w:tr w:rsidR="00AE19BE" w:rsidRPr="007317D2" w:rsidTr="005D15AE">
        <w:tc>
          <w:tcPr>
            <w:tcW w:w="1529" w:type="dxa"/>
            <w:vMerge/>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TE: Az elmúlt évtizedekben a szervezetek jogi és gazdasági határai elváltak, ami új menedzselési megközelítéseket kíván. Ezeket ismerik meg itt a hallgatók.</w:t>
            </w:r>
          </w:p>
        </w:tc>
      </w:tr>
      <w:tr w:rsidR="00AE19BE" w:rsidRPr="007317D2" w:rsidTr="005D15AE">
        <w:tc>
          <w:tcPr>
            <w:tcW w:w="1529" w:type="dxa"/>
            <w:vMerge w:val="restart"/>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Szervezeti innovációs audit, inkubáció</w:t>
            </w:r>
          </w:p>
        </w:tc>
      </w:tr>
      <w:tr w:rsidR="00AE19BE" w:rsidRPr="007317D2" w:rsidTr="005D15AE">
        <w:tc>
          <w:tcPr>
            <w:tcW w:w="1529" w:type="dxa"/>
            <w:vMerge/>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 xml:space="preserve">TE: A megújulás és </w:t>
            </w:r>
            <w:proofErr w:type="spellStart"/>
            <w:r>
              <w:t>továbbfejlesztés</w:t>
            </w:r>
            <w:proofErr w:type="spellEnd"/>
            <w:r>
              <w:t xml:space="preserve"> első lépcsője a szervezeti szintű önismeret, majd az erre épülő fejlesztés, külső segítséggel inkubáció.</w:t>
            </w:r>
          </w:p>
        </w:tc>
      </w:tr>
      <w:tr w:rsidR="00AE19BE" w:rsidRPr="007317D2" w:rsidTr="005D15AE">
        <w:tc>
          <w:tcPr>
            <w:tcW w:w="1529" w:type="dxa"/>
            <w:vMerge w:val="restart"/>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Innováció és minőségügy</w:t>
            </w:r>
          </w:p>
        </w:tc>
      </w:tr>
      <w:tr w:rsidR="00AE19BE" w:rsidRPr="007317D2" w:rsidTr="005D15AE">
        <w:tc>
          <w:tcPr>
            <w:tcW w:w="1529" w:type="dxa"/>
            <w:vMerge/>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TE: Az innováció célja új értékek létrehozása, amely a megvalósítás során minőségmenedzsment is.</w:t>
            </w:r>
          </w:p>
        </w:tc>
      </w:tr>
      <w:tr w:rsidR="00AE19BE" w:rsidRPr="007317D2" w:rsidTr="005D15AE">
        <w:tc>
          <w:tcPr>
            <w:tcW w:w="1529" w:type="dxa"/>
            <w:vMerge w:val="restart"/>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Üzleti modellezés</w:t>
            </w:r>
          </w:p>
        </w:tc>
      </w:tr>
      <w:tr w:rsidR="00AE19BE" w:rsidRPr="007317D2" w:rsidTr="005D15AE">
        <w:tc>
          <w:tcPr>
            <w:tcW w:w="1529" w:type="dxa"/>
            <w:vMerge/>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TE: Ez a szakterület a gazdasági folyamatok komplexebbé válása óta megkerülhetetlen</w:t>
            </w:r>
          </w:p>
        </w:tc>
      </w:tr>
      <w:tr w:rsidR="00AE19BE" w:rsidRPr="007317D2" w:rsidTr="005D15AE">
        <w:tc>
          <w:tcPr>
            <w:tcW w:w="1529" w:type="dxa"/>
            <w:vMerge w:val="restart"/>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Üzleti modell innováció</w:t>
            </w:r>
          </w:p>
        </w:tc>
      </w:tr>
      <w:tr w:rsidR="00AE19BE" w:rsidRPr="007317D2" w:rsidTr="005D15AE">
        <w:tc>
          <w:tcPr>
            <w:tcW w:w="1529" w:type="dxa"/>
            <w:vMerge/>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TE: Egy új üzleti modell sokszor többet ér, mint egy új termék, vagy technológia, tehát ismerni kell</w:t>
            </w:r>
          </w:p>
        </w:tc>
      </w:tr>
      <w:tr w:rsidR="00AE19BE" w:rsidRPr="007317D2" w:rsidTr="005D15AE">
        <w:tc>
          <w:tcPr>
            <w:tcW w:w="1529" w:type="dxa"/>
            <w:vMerge w:val="restart"/>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Innováció a vállalati gyakorlatban</w:t>
            </w:r>
          </w:p>
        </w:tc>
      </w:tr>
      <w:tr w:rsidR="00AE19BE" w:rsidRPr="007317D2" w:rsidTr="005D15AE">
        <w:trPr>
          <w:trHeight w:val="70"/>
        </w:trPr>
        <w:tc>
          <w:tcPr>
            <w:tcW w:w="1529" w:type="dxa"/>
            <w:vMerge/>
            <w:shd w:val="clear" w:color="auto" w:fill="auto"/>
          </w:tcPr>
          <w:p w:rsidR="00AE19BE" w:rsidRPr="007317D2" w:rsidRDefault="00AE19BE" w:rsidP="00AE19BE">
            <w:pPr>
              <w:numPr>
                <w:ilvl w:val="0"/>
                <w:numId w:val="11"/>
              </w:numPr>
            </w:pPr>
          </w:p>
        </w:tc>
        <w:tc>
          <w:tcPr>
            <w:tcW w:w="7721" w:type="dxa"/>
            <w:shd w:val="clear" w:color="auto" w:fill="auto"/>
          </w:tcPr>
          <w:p w:rsidR="00AE19BE" w:rsidRPr="00BF1195" w:rsidRDefault="00AE19BE" w:rsidP="005D15AE">
            <w:pPr>
              <w:jc w:val="both"/>
            </w:pPr>
            <w:r>
              <w:t>TE: Meghívott innovatív vállalat vezető szakemberének a gondolkodásmódját, módszereit fogják megismerni a hallgatók.</w:t>
            </w:r>
          </w:p>
        </w:tc>
      </w:tr>
    </w:tbl>
    <w:p w:rsidR="00AE19BE" w:rsidRDefault="00AE19BE" w:rsidP="00AE19BE">
      <w:r>
        <w:t>*TE tanulási eredmények</w:t>
      </w:r>
    </w:p>
    <w:p w:rsidR="00BC4AFC" w:rsidRDefault="00BC4AFC"/>
    <w:p w:rsidR="0004205B" w:rsidRDefault="0004205B"/>
    <w:p w:rsidR="0004205B" w:rsidRDefault="0004205B">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4205B" w:rsidRPr="003E58CC" w:rsidTr="005D15A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4205B" w:rsidRPr="003E58CC" w:rsidRDefault="0004205B" w:rsidP="005D15AE">
            <w:pPr>
              <w:ind w:left="20"/>
              <w:rPr>
                <w:rFonts w:eastAsia="Arial Unicode MS"/>
              </w:rPr>
            </w:pPr>
            <w:r w:rsidRPr="003E58CC">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4205B" w:rsidRPr="003E58CC" w:rsidRDefault="0004205B" w:rsidP="005D15AE">
            <w:pPr>
              <w:rPr>
                <w:rFonts w:eastAsia="Arial Unicode MS"/>
              </w:rPr>
            </w:pPr>
            <w:r w:rsidRPr="003E58C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4205B" w:rsidRPr="003E58CC" w:rsidRDefault="0004205B" w:rsidP="005D15AE">
            <w:pPr>
              <w:jc w:val="center"/>
              <w:rPr>
                <w:rFonts w:eastAsia="Arial Unicode MS"/>
                <w:b/>
              </w:rPr>
            </w:pPr>
            <w:r w:rsidRPr="003E58CC">
              <w:rPr>
                <w:b/>
              </w:rPr>
              <w:t>Vállalati döntéstámogató rendszerek</w:t>
            </w:r>
          </w:p>
        </w:tc>
        <w:tc>
          <w:tcPr>
            <w:tcW w:w="855" w:type="dxa"/>
            <w:vMerge w:val="restart"/>
            <w:tcBorders>
              <w:top w:val="single" w:sz="4" w:space="0" w:color="auto"/>
              <w:left w:val="single" w:sz="4" w:space="0" w:color="auto"/>
              <w:right w:val="single" w:sz="4" w:space="0" w:color="auto"/>
            </w:tcBorders>
            <w:vAlign w:val="center"/>
          </w:tcPr>
          <w:p w:rsidR="0004205B" w:rsidRPr="003E58CC" w:rsidRDefault="0004205B" w:rsidP="005D15AE">
            <w:pPr>
              <w:jc w:val="center"/>
              <w:rPr>
                <w:rFonts w:eastAsia="Arial Unicode MS"/>
              </w:rPr>
            </w:pPr>
            <w:r w:rsidRPr="003E58C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4205B" w:rsidRPr="003E58CC" w:rsidRDefault="0004205B" w:rsidP="005D15AE">
            <w:pPr>
              <w:jc w:val="center"/>
              <w:rPr>
                <w:rFonts w:eastAsia="Arial Unicode MS"/>
                <w:b/>
              </w:rPr>
            </w:pPr>
            <w:r w:rsidRPr="003E58CC">
              <w:rPr>
                <w:rFonts w:eastAsia="Arial Unicode MS"/>
                <w:b/>
              </w:rPr>
              <w:t>GT_MVAN019-17</w:t>
            </w:r>
            <w:r w:rsidRPr="003E58CC">
              <w:rPr>
                <w:rFonts w:eastAsia="Arial Unicode MS"/>
                <w:b/>
              </w:rPr>
              <w:br/>
              <w:t>GT_MVANS019-17</w:t>
            </w:r>
          </w:p>
        </w:tc>
      </w:tr>
      <w:tr w:rsidR="0004205B" w:rsidRPr="003E58CC" w:rsidTr="005D15A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4205B" w:rsidRPr="003E58CC" w:rsidRDefault="0004205B" w:rsidP="005D15AE">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4205B" w:rsidRPr="003E58CC" w:rsidRDefault="0004205B" w:rsidP="005D15AE">
            <w:r w:rsidRPr="003E58C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4205B" w:rsidRPr="003E58CC" w:rsidRDefault="0004205B" w:rsidP="005D15AE">
            <w:pPr>
              <w:jc w:val="center"/>
              <w:rPr>
                <w:b/>
              </w:rPr>
            </w:pPr>
            <w:r w:rsidRPr="003E58CC">
              <w:rPr>
                <w:b/>
              </w:rPr>
              <w:t xml:space="preserve">Enterprise Decision </w:t>
            </w:r>
            <w:proofErr w:type="spellStart"/>
            <w:r w:rsidRPr="003E58CC">
              <w:rPr>
                <w:b/>
              </w:rPr>
              <w:t>Support</w:t>
            </w:r>
            <w:proofErr w:type="spellEnd"/>
            <w:r w:rsidRPr="003E58CC">
              <w:rPr>
                <w:b/>
              </w:rPr>
              <w:t xml:space="preserve"> System</w:t>
            </w:r>
          </w:p>
        </w:tc>
        <w:tc>
          <w:tcPr>
            <w:tcW w:w="855" w:type="dxa"/>
            <w:vMerge/>
            <w:tcBorders>
              <w:left w:val="single" w:sz="4" w:space="0" w:color="auto"/>
              <w:bottom w:val="single" w:sz="4" w:space="0" w:color="auto"/>
              <w:right w:val="single" w:sz="4" w:space="0" w:color="auto"/>
            </w:tcBorders>
            <w:vAlign w:val="center"/>
          </w:tcPr>
          <w:p w:rsidR="0004205B" w:rsidRPr="003E58CC" w:rsidRDefault="0004205B" w:rsidP="005D15AE">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4205B" w:rsidRPr="003E58CC" w:rsidRDefault="0004205B" w:rsidP="005D15AE">
            <w:pPr>
              <w:rPr>
                <w:rFonts w:eastAsia="Arial Unicode MS"/>
              </w:rPr>
            </w:pPr>
          </w:p>
        </w:tc>
      </w:tr>
      <w:tr w:rsidR="0004205B" w:rsidRPr="003E58CC" w:rsidTr="005D15A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4205B" w:rsidRPr="003E58CC" w:rsidRDefault="0004205B" w:rsidP="005D15AE">
            <w:pPr>
              <w:jc w:val="center"/>
              <w:rPr>
                <w:b/>
                <w:bCs/>
              </w:rPr>
            </w:pPr>
          </w:p>
        </w:tc>
      </w:tr>
      <w:tr w:rsidR="0004205B" w:rsidRPr="003E58CC" w:rsidTr="005D15A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4205B" w:rsidRPr="003E58CC" w:rsidRDefault="0004205B" w:rsidP="005D15AE">
            <w:pPr>
              <w:ind w:left="20"/>
            </w:pPr>
            <w:r w:rsidRPr="003E58C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4205B" w:rsidRPr="003E58CC" w:rsidRDefault="0004205B" w:rsidP="005D15AE">
            <w:pPr>
              <w:jc w:val="center"/>
              <w:rPr>
                <w:b/>
              </w:rPr>
            </w:pPr>
            <w:r w:rsidRPr="003E58CC">
              <w:rPr>
                <w:b/>
              </w:rPr>
              <w:t>Alkalmazott Informatika és Logisztika Intézet</w:t>
            </w:r>
          </w:p>
        </w:tc>
      </w:tr>
      <w:tr w:rsidR="0004205B" w:rsidRPr="003E58CC" w:rsidTr="005D15A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4205B" w:rsidRPr="003E58CC" w:rsidRDefault="0004205B" w:rsidP="005D15AE">
            <w:pPr>
              <w:ind w:left="20"/>
              <w:rPr>
                <w:rFonts w:eastAsia="Arial Unicode MS"/>
              </w:rPr>
            </w:pPr>
            <w:r w:rsidRPr="003E58C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4205B" w:rsidRPr="003E58CC" w:rsidRDefault="0004205B" w:rsidP="005D15AE">
            <w:pPr>
              <w:jc w:val="center"/>
              <w:rPr>
                <w:rFonts w:eastAsia="Arial Unicode MS"/>
              </w:rPr>
            </w:pPr>
            <w:r w:rsidRPr="003E58C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04205B" w:rsidRPr="003E58CC" w:rsidRDefault="0004205B" w:rsidP="005D15AE">
            <w:pPr>
              <w:jc w:val="center"/>
              <w:rPr>
                <w:rFonts w:eastAsia="Arial Unicode MS"/>
              </w:rPr>
            </w:pPr>
            <w:r w:rsidRPr="003E58C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4205B" w:rsidRPr="003E58CC" w:rsidRDefault="0004205B" w:rsidP="005D15AE">
            <w:pPr>
              <w:jc w:val="center"/>
              <w:rPr>
                <w:rFonts w:eastAsia="Arial Unicode MS"/>
              </w:rPr>
            </w:pPr>
            <w:r w:rsidRPr="003E58CC">
              <w:rPr>
                <w:rFonts w:eastAsia="Arial Unicode MS"/>
              </w:rPr>
              <w:t>-</w:t>
            </w:r>
          </w:p>
        </w:tc>
      </w:tr>
      <w:tr w:rsidR="0004205B" w:rsidRPr="003E58CC" w:rsidTr="005D15A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4205B" w:rsidRPr="003E58CC" w:rsidRDefault="0004205B" w:rsidP="005D15AE">
            <w:pPr>
              <w:jc w:val="center"/>
            </w:pPr>
            <w:r w:rsidRPr="003E58C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4205B" w:rsidRPr="003E58CC" w:rsidRDefault="0004205B" w:rsidP="005D15AE">
            <w:pPr>
              <w:jc w:val="center"/>
            </w:pPr>
            <w:r w:rsidRPr="003E58CC">
              <w:t>Óraszámok</w:t>
            </w:r>
          </w:p>
        </w:tc>
        <w:tc>
          <w:tcPr>
            <w:tcW w:w="1762" w:type="dxa"/>
            <w:vMerge w:val="restart"/>
            <w:tcBorders>
              <w:top w:val="single" w:sz="4" w:space="0" w:color="auto"/>
              <w:left w:val="single" w:sz="4" w:space="0" w:color="auto"/>
              <w:right w:val="single" w:sz="4" w:space="0" w:color="auto"/>
            </w:tcBorders>
            <w:vAlign w:val="center"/>
          </w:tcPr>
          <w:p w:rsidR="0004205B" w:rsidRPr="003E58CC" w:rsidRDefault="0004205B" w:rsidP="005D15AE">
            <w:pPr>
              <w:jc w:val="center"/>
            </w:pPr>
            <w:r w:rsidRPr="003E58CC">
              <w:t>Követelmény</w:t>
            </w:r>
          </w:p>
        </w:tc>
        <w:tc>
          <w:tcPr>
            <w:tcW w:w="855" w:type="dxa"/>
            <w:vMerge w:val="restart"/>
            <w:tcBorders>
              <w:top w:val="single" w:sz="4" w:space="0" w:color="auto"/>
              <w:left w:val="single" w:sz="4" w:space="0" w:color="auto"/>
              <w:right w:val="single" w:sz="4" w:space="0" w:color="auto"/>
            </w:tcBorders>
            <w:vAlign w:val="center"/>
          </w:tcPr>
          <w:p w:rsidR="0004205B" w:rsidRPr="003E58CC" w:rsidRDefault="0004205B" w:rsidP="005D15AE">
            <w:pPr>
              <w:jc w:val="center"/>
            </w:pPr>
            <w:r w:rsidRPr="003E58CC">
              <w:t>Kredit</w:t>
            </w:r>
          </w:p>
        </w:tc>
        <w:tc>
          <w:tcPr>
            <w:tcW w:w="2411" w:type="dxa"/>
            <w:vMerge w:val="restart"/>
            <w:tcBorders>
              <w:top w:val="single" w:sz="4" w:space="0" w:color="auto"/>
              <w:left w:val="single" w:sz="4" w:space="0" w:color="auto"/>
              <w:right w:val="single" w:sz="4" w:space="0" w:color="auto"/>
            </w:tcBorders>
            <w:vAlign w:val="center"/>
          </w:tcPr>
          <w:p w:rsidR="0004205B" w:rsidRPr="003E58CC" w:rsidRDefault="0004205B" w:rsidP="005D15AE">
            <w:pPr>
              <w:jc w:val="center"/>
            </w:pPr>
            <w:r w:rsidRPr="003E58CC">
              <w:t>Oktatás nyelve</w:t>
            </w:r>
          </w:p>
        </w:tc>
      </w:tr>
      <w:tr w:rsidR="0004205B" w:rsidRPr="003E58CC" w:rsidTr="005D15A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4205B" w:rsidRPr="003E58CC" w:rsidRDefault="0004205B" w:rsidP="005D15AE"/>
        </w:tc>
        <w:tc>
          <w:tcPr>
            <w:tcW w:w="1515" w:type="dxa"/>
            <w:gridSpan w:val="3"/>
            <w:tcBorders>
              <w:top w:val="single" w:sz="4" w:space="0" w:color="auto"/>
              <w:left w:val="single" w:sz="4" w:space="0" w:color="auto"/>
              <w:bottom w:val="single" w:sz="4" w:space="0" w:color="auto"/>
              <w:right w:val="single" w:sz="4" w:space="0" w:color="auto"/>
            </w:tcBorders>
            <w:vAlign w:val="center"/>
          </w:tcPr>
          <w:p w:rsidR="0004205B" w:rsidRPr="003E58CC" w:rsidRDefault="0004205B" w:rsidP="005D15AE">
            <w:pPr>
              <w:jc w:val="center"/>
            </w:pPr>
            <w:r w:rsidRPr="003E58C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4205B" w:rsidRPr="003E58CC" w:rsidRDefault="0004205B" w:rsidP="005D15AE">
            <w:pPr>
              <w:jc w:val="center"/>
            </w:pPr>
            <w:r w:rsidRPr="003E58CC">
              <w:t>Gyakorlat</w:t>
            </w:r>
          </w:p>
        </w:tc>
        <w:tc>
          <w:tcPr>
            <w:tcW w:w="1762" w:type="dxa"/>
            <w:vMerge/>
            <w:tcBorders>
              <w:left w:val="single" w:sz="4" w:space="0" w:color="auto"/>
              <w:bottom w:val="single" w:sz="4" w:space="0" w:color="auto"/>
              <w:right w:val="single" w:sz="4" w:space="0" w:color="auto"/>
            </w:tcBorders>
            <w:vAlign w:val="center"/>
          </w:tcPr>
          <w:p w:rsidR="0004205B" w:rsidRPr="003E58CC" w:rsidRDefault="0004205B" w:rsidP="005D15AE"/>
        </w:tc>
        <w:tc>
          <w:tcPr>
            <w:tcW w:w="855" w:type="dxa"/>
            <w:vMerge/>
            <w:tcBorders>
              <w:left w:val="single" w:sz="4" w:space="0" w:color="auto"/>
              <w:bottom w:val="single" w:sz="4" w:space="0" w:color="auto"/>
              <w:right w:val="single" w:sz="4" w:space="0" w:color="auto"/>
            </w:tcBorders>
            <w:vAlign w:val="center"/>
          </w:tcPr>
          <w:p w:rsidR="0004205B" w:rsidRPr="003E58CC" w:rsidRDefault="0004205B" w:rsidP="005D15AE"/>
        </w:tc>
        <w:tc>
          <w:tcPr>
            <w:tcW w:w="2411" w:type="dxa"/>
            <w:vMerge/>
            <w:tcBorders>
              <w:left w:val="single" w:sz="4" w:space="0" w:color="auto"/>
              <w:bottom w:val="single" w:sz="4" w:space="0" w:color="auto"/>
              <w:right w:val="single" w:sz="4" w:space="0" w:color="auto"/>
            </w:tcBorders>
            <w:vAlign w:val="center"/>
          </w:tcPr>
          <w:p w:rsidR="0004205B" w:rsidRPr="003E58CC" w:rsidRDefault="0004205B" w:rsidP="005D15AE"/>
        </w:tc>
      </w:tr>
      <w:tr w:rsidR="0004205B" w:rsidRPr="003E58CC" w:rsidTr="005D15A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4205B" w:rsidRPr="003E58CC" w:rsidRDefault="0004205B" w:rsidP="005D15AE">
            <w:pPr>
              <w:jc w:val="center"/>
            </w:pPr>
            <w:r w:rsidRPr="003E58C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4205B" w:rsidRPr="003E58CC" w:rsidRDefault="0004205B" w:rsidP="005D15AE">
            <w:pPr>
              <w:jc w:val="center"/>
              <w:rPr>
                <w:b/>
              </w:rPr>
            </w:pPr>
            <w:r w:rsidRPr="003E58C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4205B" w:rsidRPr="003E58CC" w:rsidRDefault="0004205B" w:rsidP="005D15AE">
            <w:pPr>
              <w:jc w:val="center"/>
            </w:pPr>
            <w:r w:rsidRPr="003E58C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4205B" w:rsidRPr="003E58CC" w:rsidRDefault="0004205B" w:rsidP="005D15AE">
            <w:pPr>
              <w:jc w:val="center"/>
              <w:rPr>
                <w:b/>
              </w:rPr>
            </w:pPr>
            <w:r w:rsidRPr="003E58C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04205B" w:rsidRPr="003E58CC" w:rsidRDefault="0004205B" w:rsidP="005D15AE">
            <w:pPr>
              <w:jc w:val="center"/>
            </w:pPr>
            <w:r w:rsidRPr="003E58C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4205B" w:rsidRPr="003E58CC" w:rsidRDefault="0004205B" w:rsidP="005D15AE">
            <w:pPr>
              <w:jc w:val="center"/>
              <w:rPr>
                <w:b/>
              </w:rPr>
            </w:pPr>
            <w:r w:rsidRPr="003E58CC">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4205B" w:rsidRPr="003E58CC" w:rsidRDefault="0004205B" w:rsidP="005D15AE">
            <w:pPr>
              <w:jc w:val="center"/>
              <w:rPr>
                <w:b/>
              </w:rPr>
            </w:pPr>
            <w:r w:rsidRPr="003E58CC">
              <w:rPr>
                <w:b/>
              </w:rPr>
              <w:t>kollokvium</w:t>
            </w:r>
          </w:p>
        </w:tc>
        <w:tc>
          <w:tcPr>
            <w:tcW w:w="855" w:type="dxa"/>
            <w:vMerge w:val="restart"/>
            <w:tcBorders>
              <w:top w:val="single" w:sz="4" w:space="0" w:color="auto"/>
              <w:left w:val="single" w:sz="4" w:space="0" w:color="auto"/>
              <w:right w:val="single" w:sz="4" w:space="0" w:color="auto"/>
            </w:tcBorders>
            <w:vAlign w:val="center"/>
          </w:tcPr>
          <w:p w:rsidR="0004205B" w:rsidRPr="003E58CC" w:rsidRDefault="0004205B" w:rsidP="005D15AE">
            <w:pPr>
              <w:jc w:val="center"/>
              <w:rPr>
                <w:b/>
              </w:rPr>
            </w:pPr>
            <w:r w:rsidRPr="003E58CC">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4205B" w:rsidRPr="003E58CC" w:rsidRDefault="0004205B" w:rsidP="005D15AE">
            <w:pPr>
              <w:jc w:val="center"/>
              <w:rPr>
                <w:b/>
              </w:rPr>
            </w:pPr>
            <w:r w:rsidRPr="003E58CC">
              <w:rPr>
                <w:b/>
              </w:rPr>
              <w:t>magyar</w:t>
            </w:r>
          </w:p>
        </w:tc>
      </w:tr>
      <w:tr w:rsidR="0004205B" w:rsidRPr="003E58CC" w:rsidTr="005D15A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4205B" w:rsidRPr="003E58CC" w:rsidRDefault="0004205B" w:rsidP="005D15AE">
            <w:pPr>
              <w:jc w:val="center"/>
            </w:pPr>
            <w:r w:rsidRPr="003E58C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4205B" w:rsidRPr="003E58CC" w:rsidRDefault="0004205B" w:rsidP="005D15AE">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4205B" w:rsidRPr="003E58CC" w:rsidRDefault="0004205B" w:rsidP="005D15AE">
            <w:pPr>
              <w:jc w:val="center"/>
            </w:pPr>
            <w:r w:rsidRPr="003E58C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4205B" w:rsidRPr="003E58CC" w:rsidRDefault="0004205B" w:rsidP="005D15AE">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04205B" w:rsidRPr="003E58CC" w:rsidRDefault="0004205B" w:rsidP="005D15AE">
            <w:pPr>
              <w:jc w:val="center"/>
            </w:pPr>
            <w:r w:rsidRPr="003E58C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4205B" w:rsidRPr="003E58CC" w:rsidRDefault="0004205B" w:rsidP="005D15AE">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4205B" w:rsidRPr="003E58CC" w:rsidRDefault="0004205B" w:rsidP="005D15AE">
            <w:pPr>
              <w:jc w:val="center"/>
            </w:pPr>
          </w:p>
        </w:tc>
        <w:tc>
          <w:tcPr>
            <w:tcW w:w="855" w:type="dxa"/>
            <w:vMerge/>
            <w:tcBorders>
              <w:left w:val="single" w:sz="4" w:space="0" w:color="auto"/>
              <w:bottom w:val="single" w:sz="4" w:space="0" w:color="auto"/>
              <w:right w:val="single" w:sz="4" w:space="0" w:color="auto"/>
            </w:tcBorders>
            <w:vAlign w:val="center"/>
          </w:tcPr>
          <w:p w:rsidR="0004205B" w:rsidRPr="003E58CC" w:rsidRDefault="0004205B" w:rsidP="005D15AE">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04205B" w:rsidRPr="003E58CC" w:rsidRDefault="0004205B" w:rsidP="005D15AE">
            <w:pPr>
              <w:jc w:val="center"/>
            </w:pPr>
          </w:p>
        </w:tc>
      </w:tr>
      <w:tr w:rsidR="0004205B" w:rsidRPr="003E58CC" w:rsidTr="005D15A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4205B" w:rsidRPr="003E58CC" w:rsidRDefault="0004205B" w:rsidP="005D15AE">
            <w:pPr>
              <w:ind w:left="20"/>
              <w:rPr>
                <w:rFonts w:eastAsia="Arial Unicode MS"/>
              </w:rPr>
            </w:pPr>
            <w:r w:rsidRPr="003E58CC">
              <w:t>Tantárgyfelelős oktató</w:t>
            </w:r>
          </w:p>
        </w:tc>
        <w:tc>
          <w:tcPr>
            <w:tcW w:w="850" w:type="dxa"/>
            <w:tcBorders>
              <w:top w:val="nil"/>
              <w:left w:val="nil"/>
              <w:bottom w:val="single" w:sz="4" w:space="0" w:color="auto"/>
              <w:right w:val="single" w:sz="4" w:space="0" w:color="auto"/>
            </w:tcBorders>
            <w:vAlign w:val="center"/>
          </w:tcPr>
          <w:p w:rsidR="0004205B" w:rsidRPr="003E58CC" w:rsidRDefault="0004205B" w:rsidP="005D15AE">
            <w:pPr>
              <w:rPr>
                <w:rFonts w:eastAsia="Arial Unicode MS"/>
              </w:rPr>
            </w:pPr>
            <w:r w:rsidRPr="003E58C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4205B" w:rsidRPr="003E58CC" w:rsidRDefault="0004205B" w:rsidP="005D15AE">
            <w:pPr>
              <w:jc w:val="center"/>
              <w:rPr>
                <w:b/>
              </w:rPr>
            </w:pPr>
            <w:r w:rsidRPr="003E58CC">
              <w:rPr>
                <w:b/>
              </w:rPr>
              <w:t>Dr. Lengyel Péter</w:t>
            </w:r>
          </w:p>
        </w:tc>
        <w:tc>
          <w:tcPr>
            <w:tcW w:w="855" w:type="dxa"/>
            <w:tcBorders>
              <w:top w:val="single" w:sz="4" w:space="0" w:color="auto"/>
              <w:left w:val="nil"/>
              <w:bottom w:val="single" w:sz="4" w:space="0" w:color="auto"/>
              <w:right w:val="single" w:sz="4" w:space="0" w:color="auto"/>
            </w:tcBorders>
            <w:vAlign w:val="center"/>
          </w:tcPr>
          <w:p w:rsidR="0004205B" w:rsidRPr="003E58CC" w:rsidRDefault="0004205B" w:rsidP="005D15AE">
            <w:pPr>
              <w:rPr>
                <w:rFonts w:eastAsia="Arial Unicode MS"/>
              </w:rPr>
            </w:pPr>
            <w:r w:rsidRPr="003E58C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4205B" w:rsidRPr="003E58CC" w:rsidRDefault="0004205B" w:rsidP="005D15AE">
            <w:pPr>
              <w:jc w:val="center"/>
              <w:rPr>
                <w:b/>
              </w:rPr>
            </w:pPr>
            <w:r w:rsidRPr="003E58CC">
              <w:rPr>
                <w:b/>
              </w:rPr>
              <w:t>egyetemi docens</w:t>
            </w:r>
          </w:p>
        </w:tc>
      </w:tr>
      <w:tr w:rsidR="0004205B" w:rsidRPr="003E58CC" w:rsidTr="005D15AE">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4205B" w:rsidRPr="003E58CC" w:rsidRDefault="0004205B" w:rsidP="005D15AE">
            <w:r w:rsidRPr="003E58CC">
              <w:rPr>
                <w:b/>
                <w:bCs/>
              </w:rPr>
              <w:t xml:space="preserve">A kurzus célja, </w:t>
            </w:r>
            <w:r w:rsidRPr="003E58CC">
              <w:t>hogy a hallgatók</w:t>
            </w:r>
          </w:p>
          <w:p w:rsidR="0004205B" w:rsidRPr="003E58CC" w:rsidRDefault="0004205B" w:rsidP="005D15AE">
            <w:pPr>
              <w:shd w:val="clear" w:color="auto" w:fill="E5DFEC"/>
              <w:suppressAutoHyphens/>
              <w:autoSpaceDE w:val="0"/>
              <w:spacing w:before="60" w:after="60"/>
              <w:ind w:left="417" w:right="113"/>
              <w:jc w:val="both"/>
            </w:pPr>
            <w:r w:rsidRPr="003E58CC">
              <w:t>Megismerjék és elsajátítsák:</w:t>
            </w:r>
          </w:p>
          <w:p w:rsidR="0004205B" w:rsidRPr="003E58CC" w:rsidRDefault="0004205B" w:rsidP="005D15AE">
            <w:pPr>
              <w:shd w:val="clear" w:color="auto" w:fill="E5DFEC"/>
              <w:suppressAutoHyphens/>
              <w:autoSpaceDE w:val="0"/>
              <w:spacing w:before="60" w:after="60"/>
              <w:ind w:left="417" w:right="113"/>
              <w:jc w:val="both"/>
            </w:pPr>
            <w:r w:rsidRPr="003E58CC">
              <w:t>- az üzleti informatika legfontosabb részterületeit, azok stratégiai fejlődési irányait, különös tekintettel a vállalkozások pénzügyi folyamatait támogató informatikai alkalmazásokra;</w:t>
            </w:r>
          </w:p>
          <w:p w:rsidR="0004205B" w:rsidRPr="003E58CC" w:rsidRDefault="0004205B" w:rsidP="005D15AE">
            <w:pPr>
              <w:shd w:val="clear" w:color="auto" w:fill="E5DFEC"/>
              <w:suppressAutoHyphens/>
              <w:autoSpaceDE w:val="0"/>
              <w:spacing w:before="60" w:after="60"/>
              <w:ind w:left="417" w:right="113"/>
              <w:jc w:val="both"/>
            </w:pPr>
            <w:r w:rsidRPr="003E58CC">
              <w:t>- a vállalati döntéstámogatás céljait, eszközrendszerét és a vállalkozások pénzügyi folyamatainak szemléltetésén keresztül a döntéstámogató folyamat működését;</w:t>
            </w:r>
          </w:p>
          <w:p w:rsidR="0004205B" w:rsidRPr="003E58CC" w:rsidRDefault="0004205B" w:rsidP="005D15AE">
            <w:pPr>
              <w:shd w:val="clear" w:color="auto" w:fill="E5DFEC"/>
              <w:suppressAutoHyphens/>
              <w:autoSpaceDE w:val="0"/>
              <w:spacing w:before="60" w:after="60"/>
              <w:ind w:left="417" w:right="113"/>
              <w:jc w:val="both"/>
            </w:pPr>
            <w:r w:rsidRPr="003E58CC">
              <w:t>- azokat a vállalati gyakorlatban használt integrált informatikai alkalmazásokat, amelyek a teljes vállalati folyamathierarchiát lefedve biztosítják a megfelelő információkat a döntéstámogató rendszerek számára;</w:t>
            </w:r>
          </w:p>
          <w:p w:rsidR="0004205B" w:rsidRPr="003E58CC" w:rsidRDefault="0004205B" w:rsidP="005D15AE">
            <w:pPr>
              <w:shd w:val="clear" w:color="auto" w:fill="E5DFEC"/>
              <w:suppressAutoHyphens/>
              <w:autoSpaceDE w:val="0"/>
              <w:spacing w:before="60" w:after="60"/>
              <w:ind w:left="417" w:right="113"/>
              <w:jc w:val="both"/>
            </w:pPr>
            <w:r w:rsidRPr="003E58CC">
              <w:t xml:space="preserve">- a vállalati döntéstámogatás feladatára kifejlesztett vezetői információs rendszereket, azok működésének legfontosabb céljait, eszközrendszerét és működésüket, konkrét gyakorlati példákon és eszközökön keresztül; </w:t>
            </w:r>
          </w:p>
          <w:p w:rsidR="0004205B" w:rsidRPr="003E58CC" w:rsidRDefault="0004205B" w:rsidP="005D15AE">
            <w:pPr>
              <w:shd w:val="clear" w:color="auto" w:fill="E5DFEC"/>
              <w:suppressAutoHyphens/>
              <w:autoSpaceDE w:val="0"/>
              <w:spacing w:before="60" w:after="60"/>
              <w:ind w:left="417" w:right="113"/>
              <w:jc w:val="both"/>
            </w:pPr>
            <w:r w:rsidRPr="003E58CC">
              <w:t>- felhasználói ismeretek szintjén a döntéstámogató vállalati informatikai alkalmazásokat.</w:t>
            </w:r>
          </w:p>
        </w:tc>
      </w:tr>
      <w:tr w:rsidR="0004205B" w:rsidRPr="003E58CC" w:rsidTr="005D15AE">
        <w:trPr>
          <w:trHeight w:val="1400"/>
        </w:trPr>
        <w:tc>
          <w:tcPr>
            <w:tcW w:w="9939" w:type="dxa"/>
            <w:gridSpan w:val="10"/>
            <w:tcBorders>
              <w:top w:val="single" w:sz="4" w:space="0" w:color="auto"/>
              <w:left w:val="single" w:sz="4" w:space="0" w:color="auto"/>
              <w:right w:val="single" w:sz="4" w:space="0" w:color="000000"/>
            </w:tcBorders>
            <w:vAlign w:val="center"/>
          </w:tcPr>
          <w:p w:rsidR="0004205B" w:rsidRPr="003E58CC" w:rsidRDefault="0004205B" w:rsidP="005D15AE">
            <w:pPr>
              <w:jc w:val="both"/>
              <w:rPr>
                <w:b/>
                <w:bCs/>
              </w:rPr>
            </w:pPr>
            <w:r w:rsidRPr="003E58CC">
              <w:rPr>
                <w:b/>
                <w:bCs/>
              </w:rPr>
              <w:t xml:space="preserve">Azoknak az előírt szakmai kompetenciáknak, kompetencia-elemeknek (tudás, képesség stb., KKK 7. pont) a felsorolása, amelyek kialakításához a tantárgy jellemzően, érdemben hozzájárul </w:t>
            </w:r>
          </w:p>
          <w:p w:rsidR="0004205B" w:rsidRPr="003E58CC" w:rsidRDefault="0004205B" w:rsidP="005D15AE">
            <w:pPr>
              <w:jc w:val="both"/>
              <w:rPr>
                <w:b/>
                <w:bCs/>
              </w:rPr>
            </w:pPr>
          </w:p>
          <w:p w:rsidR="0004205B" w:rsidRPr="003E58CC" w:rsidRDefault="0004205B" w:rsidP="005D15AE">
            <w:pPr>
              <w:ind w:left="402"/>
              <w:jc w:val="both"/>
              <w:rPr>
                <w:i/>
              </w:rPr>
            </w:pPr>
            <w:r w:rsidRPr="003E58CC">
              <w:rPr>
                <w:i/>
              </w:rPr>
              <w:t xml:space="preserve">Tudás: </w:t>
            </w:r>
          </w:p>
          <w:p w:rsidR="0004205B" w:rsidRPr="003E58CC" w:rsidRDefault="0004205B" w:rsidP="005D15AE">
            <w:pPr>
              <w:shd w:val="clear" w:color="auto" w:fill="E5DFEC"/>
              <w:suppressAutoHyphens/>
              <w:autoSpaceDE w:val="0"/>
              <w:spacing w:before="60" w:after="60"/>
              <w:ind w:left="417" w:right="113"/>
              <w:jc w:val="both"/>
            </w:pPr>
            <w:r w:rsidRPr="003E58CC">
              <w:t>- Elsajátította a gazdaság mikro szerveződési szintjeinek fogalmait, elméleteit, folyamatait.</w:t>
            </w:r>
          </w:p>
          <w:p w:rsidR="0004205B" w:rsidRPr="003E58CC" w:rsidRDefault="0004205B" w:rsidP="005D15AE">
            <w:pPr>
              <w:shd w:val="clear" w:color="auto" w:fill="E5DFEC"/>
              <w:suppressAutoHyphens/>
              <w:autoSpaceDE w:val="0"/>
              <w:spacing w:before="60" w:after="60"/>
              <w:ind w:left="417" w:right="113"/>
              <w:jc w:val="both"/>
            </w:pPr>
            <w:r w:rsidRPr="003E58CC">
              <w:t>- Érti a gazdálkodó szervezetek struktúráját, működését, információs és motivációs tényezőit, különös tekintettel az intézményi környezetre.</w:t>
            </w:r>
          </w:p>
          <w:p w:rsidR="0004205B" w:rsidRPr="003E58CC" w:rsidRDefault="0004205B" w:rsidP="005D15AE">
            <w:pPr>
              <w:shd w:val="clear" w:color="auto" w:fill="E5DFEC"/>
              <w:suppressAutoHyphens/>
              <w:autoSpaceDE w:val="0"/>
              <w:spacing w:before="60" w:after="60"/>
              <w:ind w:left="417" w:right="113"/>
              <w:jc w:val="both"/>
            </w:pPr>
            <w:r w:rsidRPr="003E58CC">
              <w:t>- Birtokában van a problémafelismerés, -megfogalmazás és -megoldás, az információgyűjtés és -feldolgozás korszerű, elméletileg is igényes modellezési módszereinek, ismeri azok korlátait is.</w:t>
            </w:r>
          </w:p>
          <w:p w:rsidR="0004205B" w:rsidRPr="003E58CC" w:rsidRDefault="0004205B" w:rsidP="005D15AE">
            <w:pPr>
              <w:shd w:val="clear" w:color="auto" w:fill="E5DFEC"/>
              <w:suppressAutoHyphens/>
              <w:autoSpaceDE w:val="0"/>
              <w:spacing w:before="60" w:after="60"/>
              <w:ind w:left="417" w:right="113"/>
              <w:jc w:val="both"/>
            </w:pPr>
            <w:r w:rsidRPr="003E58CC">
              <w:t>- Érti a vállalkozások struktúráját, működését és kapcsolatrendszerét, a vállalkozások viselkedését meghatározó környezeti tényezőket, a gazdasági döntések információs és motivációs tényezőit.</w:t>
            </w:r>
          </w:p>
          <w:p w:rsidR="0004205B" w:rsidRPr="003E58CC" w:rsidRDefault="0004205B" w:rsidP="005D15AE">
            <w:pPr>
              <w:shd w:val="clear" w:color="auto" w:fill="E5DFEC"/>
              <w:suppressAutoHyphens/>
              <w:autoSpaceDE w:val="0"/>
              <w:spacing w:before="60" w:after="60"/>
              <w:ind w:left="417" w:right="113"/>
              <w:jc w:val="both"/>
            </w:pPr>
            <w:r w:rsidRPr="003E58CC">
              <w:t>- Széleskörű vezetési és szervezési ismeretekkel rendelkezik.</w:t>
            </w:r>
          </w:p>
          <w:p w:rsidR="0004205B" w:rsidRPr="003E58CC" w:rsidRDefault="0004205B" w:rsidP="005D15AE">
            <w:pPr>
              <w:ind w:left="402"/>
              <w:jc w:val="both"/>
              <w:rPr>
                <w:i/>
              </w:rPr>
            </w:pPr>
            <w:r w:rsidRPr="003E58CC">
              <w:rPr>
                <w:i/>
              </w:rPr>
              <w:t>Képesség:</w:t>
            </w:r>
          </w:p>
          <w:p w:rsidR="0004205B" w:rsidRPr="003E58CC" w:rsidRDefault="0004205B" w:rsidP="005D15AE">
            <w:pPr>
              <w:shd w:val="clear" w:color="auto" w:fill="E5DFEC"/>
              <w:suppressAutoHyphens/>
              <w:autoSpaceDE w:val="0"/>
              <w:spacing w:before="60" w:after="60"/>
              <w:ind w:left="417" w:right="113"/>
              <w:jc w:val="both"/>
            </w:pPr>
            <w:r w:rsidRPr="003E58CC">
              <w:t>- Önálló új következtetéseket, eredeti gondolatokat és megoldási módokat fogalmaz meg, képes az igényes elemzési, modellezési módszerek alkalmazására, komplex problémák megoldására irányuló stratégiák kialakítására, döntések meghozatalára.</w:t>
            </w:r>
          </w:p>
          <w:p w:rsidR="0004205B" w:rsidRPr="003E58CC" w:rsidRDefault="0004205B" w:rsidP="005D15AE">
            <w:pPr>
              <w:shd w:val="clear" w:color="auto" w:fill="E5DFEC"/>
              <w:suppressAutoHyphens/>
              <w:autoSpaceDE w:val="0"/>
              <w:spacing w:before="60" w:after="60"/>
              <w:ind w:left="417" w:right="113"/>
              <w:jc w:val="both"/>
            </w:pPr>
            <w:r w:rsidRPr="003E58CC">
              <w:t>- Képes a vállalati gazdálkodás összefüggésrendszerének és kölcsönhatásainak felismerésére, a jövőbeli jövedelmezőségre ható tényezők mindenkori jelentőségük szerinti értékelésére.</w:t>
            </w:r>
          </w:p>
          <w:p w:rsidR="0004205B" w:rsidRPr="003E58CC" w:rsidRDefault="0004205B" w:rsidP="005D15AE">
            <w:pPr>
              <w:shd w:val="clear" w:color="auto" w:fill="E5DFEC"/>
              <w:suppressAutoHyphens/>
              <w:autoSpaceDE w:val="0"/>
              <w:spacing w:before="60" w:after="60"/>
              <w:ind w:left="417" w:right="113"/>
              <w:jc w:val="both"/>
            </w:pPr>
            <w:r w:rsidRPr="003E58CC">
              <w:t xml:space="preserve">- A feltárt szakmai forrásokat, adatokat rendszerezi, </w:t>
            </w:r>
            <w:proofErr w:type="spellStart"/>
            <w:r w:rsidRPr="003E58CC">
              <w:t>kritikailag</w:t>
            </w:r>
            <w:proofErr w:type="spellEnd"/>
            <w:r w:rsidRPr="003E58CC">
              <w:t xml:space="preserve"> </w:t>
            </w:r>
            <w:proofErr w:type="spellStart"/>
            <w:r w:rsidRPr="003E58CC">
              <w:t>elemzi</w:t>
            </w:r>
            <w:proofErr w:type="spellEnd"/>
            <w:r w:rsidRPr="003E58CC">
              <w:t>, az infokommunikációs technológiai eszközök segítségével is.</w:t>
            </w:r>
          </w:p>
          <w:p w:rsidR="0004205B" w:rsidRPr="003E58CC" w:rsidRDefault="0004205B" w:rsidP="005D15AE">
            <w:pPr>
              <w:shd w:val="clear" w:color="auto" w:fill="E5DFEC"/>
              <w:suppressAutoHyphens/>
              <w:autoSpaceDE w:val="0"/>
              <w:spacing w:before="60" w:after="60"/>
              <w:ind w:left="417" w:right="113"/>
              <w:jc w:val="both"/>
            </w:pPr>
            <w:r w:rsidRPr="003E58CC">
              <w:t>- Saját elemzésen alapuló egyéni álláspontot alakít ki, azt képes bemutatni és azt vitában is képviselni.</w:t>
            </w:r>
          </w:p>
          <w:p w:rsidR="0004205B" w:rsidRPr="003E58CC" w:rsidRDefault="0004205B" w:rsidP="005D15AE">
            <w:pPr>
              <w:shd w:val="clear" w:color="auto" w:fill="E5DFEC"/>
              <w:suppressAutoHyphens/>
              <w:autoSpaceDE w:val="0"/>
              <w:spacing w:before="60" w:after="60"/>
              <w:ind w:left="417" w:right="113"/>
              <w:jc w:val="both"/>
            </w:pPr>
            <w:r w:rsidRPr="003E58CC">
              <w:t>- A munkaköri feladatok ellátásán túl a gyakorlati tudás, tapasztalatok megszerzését követően képes vállalkozást vezetni, összetett gazdálkodási folyamatokat tervezni, irányítani, az erőforrásokkal gazdálkodni.</w:t>
            </w:r>
          </w:p>
          <w:p w:rsidR="0004205B" w:rsidRPr="003E58CC" w:rsidRDefault="0004205B" w:rsidP="005D15AE">
            <w:pPr>
              <w:shd w:val="clear" w:color="auto" w:fill="E5DFEC"/>
              <w:suppressAutoHyphens/>
              <w:autoSpaceDE w:val="0"/>
              <w:spacing w:before="60" w:after="60"/>
              <w:ind w:left="417" w:right="113"/>
              <w:jc w:val="both"/>
            </w:pPr>
            <w:r w:rsidRPr="003E58CC">
              <w:t>- Képes nagyméretű és összetett projektben, csoportos problémamegoldásban részt venni, vezetőként a tevékenységet vezetni, szervezni, értékelni.</w:t>
            </w:r>
          </w:p>
          <w:p w:rsidR="0004205B" w:rsidRPr="003E58CC" w:rsidRDefault="0004205B" w:rsidP="005D15AE">
            <w:pPr>
              <w:ind w:left="402"/>
              <w:jc w:val="both"/>
              <w:rPr>
                <w:i/>
              </w:rPr>
            </w:pPr>
            <w:r w:rsidRPr="003E58CC">
              <w:rPr>
                <w:i/>
              </w:rPr>
              <w:t>Attitűd:</w:t>
            </w:r>
          </w:p>
          <w:p w:rsidR="0004205B" w:rsidRPr="003E58CC" w:rsidRDefault="0004205B" w:rsidP="005D15AE">
            <w:pPr>
              <w:shd w:val="clear" w:color="auto" w:fill="E5DFEC"/>
              <w:suppressAutoHyphens/>
              <w:autoSpaceDE w:val="0"/>
              <w:spacing w:before="60" w:after="60"/>
              <w:ind w:left="417" w:right="113"/>
              <w:jc w:val="both"/>
            </w:pPr>
            <w:r w:rsidRPr="003E58CC">
              <w:t>- Kritikusan viszonyul saját, illetve a beosztottak munkájához és magatartásához, innovatív és proaktív magatartást tanúsít a gazdasági problémák kezelésében.</w:t>
            </w:r>
          </w:p>
          <w:p w:rsidR="0004205B" w:rsidRPr="003E58CC" w:rsidRDefault="0004205B" w:rsidP="005D15AE">
            <w:pPr>
              <w:shd w:val="clear" w:color="auto" w:fill="E5DFEC"/>
              <w:suppressAutoHyphens/>
              <w:autoSpaceDE w:val="0"/>
              <w:spacing w:before="60" w:after="60"/>
              <w:ind w:left="417" w:right="113"/>
              <w:jc w:val="both"/>
            </w:pPr>
            <w:r w:rsidRPr="003E58CC">
              <w:lastRenderedPageBreak/>
              <w:t>- Nyitott és befogadó a gazdaságtudomány és gyakorlat új eredményei iránt.</w:t>
            </w:r>
          </w:p>
          <w:p w:rsidR="0004205B" w:rsidRPr="003E58CC" w:rsidRDefault="0004205B" w:rsidP="005D15AE">
            <w:pPr>
              <w:shd w:val="clear" w:color="auto" w:fill="E5DFEC"/>
              <w:suppressAutoHyphens/>
              <w:autoSpaceDE w:val="0"/>
              <w:spacing w:before="60" w:after="60"/>
              <w:ind w:left="417" w:right="113"/>
              <w:jc w:val="both"/>
            </w:pPr>
            <w:r w:rsidRPr="003E58CC">
              <w:t>- Nyitott a vállalkozásfejlesztést érintő gazdasági, társadalmi változások iránt, társadalmi és szociális érzékenységgel rendelkezik.</w:t>
            </w:r>
          </w:p>
          <w:p w:rsidR="0004205B" w:rsidRPr="003E58CC" w:rsidRDefault="0004205B" w:rsidP="005D15AE">
            <w:pPr>
              <w:ind w:left="402"/>
              <w:jc w:val="both"/>
              <w:rPr>
                <w:i/>
              </w:rPr>
            </w:pPr>
            <w:r w:rsidRPr="003E58CC">
              <w:rPr>
                <w:i/>
              </w:rPr>
              <w:t>Autonómia és felelősség:</w:t>
            </w:r>
          </w:p>
          <w:p w:rsidR="0004205B" w:rsidRPr="003E58CC" w:rsidRDefault="0004205B" w:rsidP="005D15AE">
            <w:pPr>
              <w:shd w:val="clear" w:color="auto" w:fill="E5DFEC"/>
              <w:suppressAutoHyphens/>
              <w:autoSpaceDE w:val="0"/>
              <w:spacing w:before="60" w:after="60"/>
              <w:ind w:left="417" w:right="113"/>
              <w:jc w:val="both"/>
            </w:pPr>
            <w:r w:rsidRPr="003E58CC">
              <w:t>- Szervezetpolitikai, stratégiai, irányítási szempontból jelentős területeken is önállóan választja ki és alkalmazza a releváns problémamegoldási módszereket, önállóan lát el gazdasági elemző, döntés-előkészítő, tanácsadói feladatokat.</w:t>
            </w:r>
          </w:p>
          <w:p w:rsidR="0004205B" w:rsidRPr="003E58CC" w:rsidRDefault="0004205B" w:rsidP="005D15AE">
            <w:pPr>
              <w:shd w:val="clear" w:color="auto" w:fill="E5DFEC"/>
              <w:suppressAutoHyphens/>
              <w:autoSpaceDE w:val="0"/>
              <w:spacing w:before="60" w:after="60"/>
              <w:ind w:left="417" w:right="113"/>
              <w:jc w:val="both"/>
            </w:pPr>
            <w:r w:rsidRPr="003E58CC">
              <w:t>- Önállóan létesít, szervez és irányít nagyobb méretű vállalkozást, vagy nagyobb szervezetet, szervezeti egységet is.</w:t>
            </w:r>
          </w:p>
          <w:p w:rsidR="0004205B" w:rsidRPr="003E58CC" w:rsidRDefault="0004205B" w:rsidP="005D15AE">
            <w:pPr>
              <w:shd w:val="clear" w:color="auto" w:fill="E5DFEC"/>
              <w:suppressAutoHyphens/>
              <w:autoSpaceDE w:val="0"/>
              <w:spacing w:before="60" w:after="60"/>
              <w:ind w:left="417" w:right="113"/>
              <w:jc w:val="both"/>
              <w:rPr>
                <w:rFonts w:eastAsia="Arial Unicode MS"/>
                <w:b/>
                <w:bCs/>
              </w:rPr>
            </w:pPr>
            <w:r w:rsidRPr="003E58CC">
              <w:t xml:space="preserve">- </w:t>
            </w:r>
            <w:proofErr w:type="spellStart"/>
            <w:r w:rsidRPr="003E58CC">
              <w:t>Elemzi</w:t>
            </w:r>
            <w:proofErr w:type="spellEnd"/>
            <w:r w:rsidRPr="003E58CC">
              <w:t xml:space="preserve"> és értékeli a vállalkozás működésének tapasztalatait, kezeli annak a felelősségét, hogy az elemzések és gyakorlati eljárások során kapott eredmények a választott módszertől is függnek.</w:t>
            </w:r>
          </w:p>
        </w:tc>
      </w:tr>
      <w:tr w:rsidR="0004205B" w:rsidRPr="003E58CC" w:rsidTr="005D15A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4205B" w:rsidRPr="003E58CC" w:rsidRDefault="0004205B" w:rsidP="005D15AE">
            <w:pPr>
              <w:rPr>
                <w:b/>
                <w:bCs/>
              </w:rPr>
            </w:pPr>
            <w:r w:rsidRPr="003E58CC">
              <w:rPr>
                <w:b/>
                <w:bCs/>
              </w:rPr>
              <w:t>A kurzus rövid tartalma, témakörei</w:t>
            </w:r>
          </w:p>
          <w:p w:rsidR="0004205B" w:rsidRPr="003E58CC" w:rsidRDefault="0004205B" w:rsidP="005D15AE">
            <w:pPr>
              <w:shd w:val="clear" w:color="auto" w:fill="E5DFEC"/>
              <w:suppressAutoHyphens/>
              <w:autoSpaceDE w:val="0"/>
              <w:spacing w:before="60" w:after="60"/>
              <w:ind w:left="417" w:right="113"/>
              <w:jc w:val="both"/>
            </w:pPr>
            <w:r w:rsidRPr="003E58CC">
              <w:t xml:space="preserve">Információ elmélet, Rendszerelmélet </w:t>
            </w:r>
          </w:p>
          <w:p w:rsidR="0004205B" w:rsidRPr="003E58CC" w:rsidRDefault="0004205B" w:rsidP="005D15AE">
            <w:pPr>
              <w:shd w:val="clear" w:color="auto" w:fill="E5DFEC"/>
              <w:suppressAutoHyphens/>
              <w:autoSpaceDE w:val="0"/>
              <w:spacing w:before="60" w:after="60"/>
              <w:ind w:left="417" w:right="113"/>
              <w:jc w:val="both"/>
            </w:pPr>
            <w:r w:rsidRPr="003E58CC">
              <w:t>Információs rendszerek;</w:t>
            </w:r>
          </w:p>
          <w:p w:rsidR="0004205B" w:rsidRPr="003E58CC" w:rsidRDefault="0004205B" w:rsidP="005D15AE">
            <w:pPr>
              <w:shd w:val="clear" w:color="auto" w:fill="E5DFEC"/>
              <w:suppressAutoHyphens/>
              <w:autoSpaceDE w:val="0"/>
              <w:spacing w:before="60" w:after="60"/>
              <w:ind w:left="417" w:right="113"/>
              <w:jc w:val="both"/>
            </w:pPr>
            <w:r w:rsidRPr="003E58CC">
              <w:t>Döntéshozatal és döntéstámogatás;</w:t>
            </w:r>
          </w:p>
          <w:p w:rsidR="0004205B" w:rsidRPr="003E58CC" w:rsidRDefault="0004205B" w:rsidP="005D15AE">
            <w:pPr>
              <w:shd w:val="clear" w:color="auto" w:fill="E5DFEC"/>
              <w:suppressAutoHyphens/>
              <w:autoSpaceDE w:val="0"/>
              <w:spacing w:before="60" w:after="60"/>
              <w:ind w:left="417" w:right="113"/>
              <w:jc w:val="both"/>
            </w:pPr>
            <w:r w:rsidRPr="003E58CC">
              <w:t>Vezetői információs rendszerek;</w:t>
            </w:r>
          </w:p>
          <w:p w:rsidR="0004205B" w:rsidRPr="003E58CC" w:rsidRDefault="0004205B" w:rsidP="005D15AE">
            <w:pPr>
              <w:shd w:val="clear" w:color="auto" w:fill="E5DFEC"/>
              <w:suppressAutoHyphens/>
              <w:autoSpaceDE w:val="0"/>
              <w:spacing w:before="60" w:after="60"/>
              <w:ind w:left="417" w:right="113"/>
              <w:jc w:val="both"/>
            </w:pPr>
            <w:r w:rsidRPr="003E58CC">
              <w:t>Információtechnológiák a vállalati döntéstámogatásban;</w:t>
            </w:r>
          </w:p>
          <w:p w:rsidR="0004205B" w:rsidRPr="003E58CC" w:rsidRDefault="0004205B" w:rsidP="005D15AE">
            <w:pPr>
              <w:shd w:val="clear" w:color="auto" w:fill="E5DFEC"/>
              <w:suppressAutoHyphens/>
              <w:autoSpaceDE w:val="0"/>
              <w:spacing w:before="60" w:after="60"/>
              <w:ind w:left="417" w:right="113"/>
              <w:jc w:val="both"/>
            </w:pPr>
            <w:r w:rsidRPr="003E58CC">
              <w:t>Adatbázis, adattárház, adatbányászat;</w:t>
            </w:r>
          </w:p>
          <w:p w:rsidR="0004205B" w:rsidRPr="003E58CC" w:rsidRDefault="0004205B" w:rsidP="005D15AE">
            <w:pPr>
              <w:shd w:val="clear" w:color="auto" w:fill="E5DFEC"/>
              <w:suppressAutoHyphens/>
              <w:autoSpaceDE w:val="0"/>
              <w:spacing w:before="60" w:after="60"/>
              <w:ind w:left="417" w:right="113"/>
              <w:jc w:val="both"/>
            </w:pPr>
            <w:r w:rsidRPr="003E58CC">
              <w:t>Döntéstámogató rendszerek, Döntéstámogató rendszerek típusai</w:t>
            </w:r>
          </w:p>
          <w:p w:rsidR="0004205B" w:rsidRPr="003E58CC" w:rsidRDefault="0004205B" w:rsidP="005D15AE">
            <w:pPr>
              <w:shd w:val="clear" w:color="auto" w:fill="E5DFEC"/>
              <w:suppressAutoHyphens/>
              <w:autoSpaceDE w:val="0"/>
              <w:spacing w:before="60" w:after="60"/>
              <w:ind w:left="417" w:right="113"/>
              <w:jc w:val="both"/>
            </w:pPr>
            <w:r w:rsidRPr="003E58CC">
              <w:t>Üzleti intelligencia;</w:t>
            </w:r>
          </w:p>
          <w:p w:rsidR="0004205B" w:rsidRPr="003E58CC" w:rsidRDefault="0004205B" w:rsidP="005D15AE">
            <w:pPr>
              <w:shd w:val="clear" w:color="auto" w:fill="E5DFEC"/>
              <w:suppressAutoHyphens/>
              <w:autoSpaceDE w:val="0"/>
              <w:spacing w:before="60" w:after="60"/>
              <w:ind w:left="417" w:right="113"/>
              <w:jc w:val="both"/>
            </w:pPr>
            <w:r w:rsidRPr="003E58CC">
              <w:t>ARIS üzleti modellező rendszer;</w:t>
            </w:r>
          </w:p>
          <w:p w:rsidR="0004205B" w:rsidRPr="003E58CC" w:rsidRDefault="0004205B" w:rsidP="005D15AE">
            <w:pPr>
              <w:shd w:val="clear" w:color="auto" w:fill="E5DFEC"/>
              <w:suppressAutoHyphens/>
              <w:autoSpaceDE w:val="0"/>
              <w:spacing w:before="60" w:after="60"/>
              <w:ind w:left="417" w:right="113"/>
              <w:jc w:val="both"/>
            </w:pPr>
            <w:r w:rsidRPr="003E58CC">
              <w:t xml:space="preserve">ERP rendszerek – SAP R/3, SAP Business </w:t>
            </w:r>
            <w:proofErr w:type="spellStart"/>
            <w:r w:rsidRPr="003E58CC">
              <w:t>One</w:t>
            </w:r>
            <w:proofErr w:type="spellEnd"/>
            <w:r w:rsidRPr="003E58CC">
              <w:t xml:space="preserve">, Oracle, Open </w:t>
            </w:r>
            <w:proofErr w:type="spellStart"/>
            <w:r w:rsidRPr="003E58CC">
              <w:t>Source</w:t>
            </w:r>
            <w:proofErr w:type="spellEnd"/>
            <w:r w:rsidRPr="003E58CC">
              <w:t>;</w:t>
            </w:r>
          </w:p>
        </w:tc>
      </w:tr>
      <w:tr w:rsidR="0004205B" w:rsidRPr="003E58CC" w:rsidTr="005D15A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4205B" w:rsidRPr="003E58CC" w:rsidRDefault="0004205B" w:rsidP="005D15AE">
            <w:pPr>
              <w:rPr>
                <w:b/>
                <w:bCs/>
              </w:rPr>
            </w:pPr>
            <w:r w:rsidRPr="003E58CC">
              <w:rPr>
                <w:b/>
                <w:bCs/>
              </w:rPr>
              <w:t>Tervezett tanulási tevékenységek, tanítási módszerek</w:t>
            </w:r>
          </w:p>
          <w:p w:rsidR="0004205B" w:rsidRPr="003E58CC" w:rsidRDefault="0004205B" w:rsidP="005D15AE">
            <w:pPr>
              <w:shd w:val="clear" w:color="auto" w:fill="E5DFEC"/>
              <w:suppressAutoHyphens/>
              <w:autoSpaceDE w:val="0"/>
              <w:spacing w:before="60" w:after="60"/>
              <w:ind w:left="417" w:right="113"/>
              <w:jc w:val="both"/>
            </w:pPr>
            <w:r w:rsidRPr="003E58CC">
              <w:t>Az oktatás heti 2 elméleti előadásból és 2 gyakorlati órából áll. Az elméleti tananyag elsajátításához az előadáson elhangzottak, a prezentációk és jegyzetek, könyvek állnak a hallgatók rendelkezésére. A gyakorlati foglalkozások ERP rendszer, döntéstámogatási alkalmazások, vezetői információs rendszer alkalmazásával folynak. Az elméleti és gyakorlati ismeretek számonkérése, a félévi munka elfogadása a következők szerint történik. 2 elméleti ZH dolgozat (a 5. és a 10. héten) és egy komplex gyakorlati feladat (esettanulmány). Pótlásra félév végén egy alkalommal az utolsó héten van lehetőség. A félév során 3 hiányzás megengedett. Az évközi számonkérésből 30 pont megszerzése az aláírás feltétele. Az előadások látogatása. A gyakorlatokon aktív részvétel. A gyakorlatokról maximum 3 alkalommal engedhető meg hiányzás. Ha a hiányzás mértéke ettől több, a tárgyfelelős oktató az aláírást megtagadhatja. A gyakorlat pótlására nincs lehetőség.</w:t>
            </w:r>
          </w:p>
        </w:tc>
      </w:tr>
      <w:tr w:rsidR="0004205B" w:rsidRPr="003E58CC" w:rsidTr="005D15A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4205B" w:rsidRPr="003E58CC" w:rsidRDefault="0004205B" w:rsidP="005D15AE">
            <w:pPr>
              <w:rPr>
                <w:b/>
                <w:bCs/>
              </w:rPr>
            </w:pPr>
            <w:r w:rsidRPr="003E58CC">
              <w:rPr>
                <w:b/>
                <w:bCs/>
              </w:rPr>
              <w:t>Értékelés</w:t>
            </w:r>
          </w:p>
          <w:p w:rsidR="0004205B" w:rsidRPr="003E58CC" w:rsidRDefault="0004205B" w:rsidP="005D15AE">
            <w:pPr>
              <w:shd w:val="clear" w:color="auto" w:fill="E5DFEC"/>
              <w:suppressAutoHyphens/>
              <w:autoSpaceDE w:val="0"/>
              <w:spacing w:before="60" w:after="60"/>
              <w:ind w:left="417" w:right="113"/>
              <w:jc w:val="both"/>
            </w:pPr>
            <w:r w:rsidRPr="003E58CC">
              <w:t>A félév végén a hallgatóknak vizsga jegyet kell szerezniük, mely a következők alapján kerül kialakításra: két írásbeli zárthelyi dolgozat (a 5. és a 10. héten) az előadások anyagából. (15-15 pont); komplex gyakorlati feladat (20 pont). A vizsga értéke 50 pont, amely írásbeli (teszt, 30 pont) és szóbeli (20 pont). A vizsgajegy az évközi számonkérés (50 pont) és a vizsga pontértéke (50 pont) alapján kerül meghatározásra. Ponthatárok: 0-59: elégtelen(1); 60-69: elégséges(2), 70-79: közepes (3), 80-89: jó(4), 90-100: jeles (5)</w:t>
            </w:r>
          </w:p>
        </w:tc>
      </w:tr>
      <w:tr w:rsidR="0004205B" w:rsidRPr="003E58CC" w:rsidTr="005D15A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4205B" w:rsidRPr="003E58CC" w:rsidRDefault="0004205B" w:rsidP="005D15AE">
            <w:pPr>
              <w:rPr>
                <w:b/>
                <w:bCs/>
              </w:rPr>
            </w:pPr>
            <w:r w:rsidRPr="003E58CC">
              <w:rPr>
                <w:b/>
                <w:bCs/>
              </w:rPr>
              <w:t>Kötelező szakirodalom:</w:t>
            </w:r>
          </w:p>
          <w:p w:rsidR="0004205B" w:rsidRPr="003E58CC" w:rsidRDefault="0004205B" w:rsidP="005D15AE">
            <w:pPr>
              <w:shd w:val="clear" w:color="auto" w:fill="E5DFEC"/>
              <w:suppressAutoHyphens/>
              <w:autoSpaceDE w:val="0"/>
              <w:spacing w:before="60" w:after="60"/>
              <w:ind w:left="417" w:right="113"/>
              <w:jc w:val="both"/>
            </w:pPr>
            <w:proofErr w:type="spellStart"/>
            <w:r w:rsidRPr="003E58CC">
              <w:t>Herdon</w:t>
            </w:r>
            <w:proofErr w:type="spellEnd"/>
            <w:r w:rsidRPr="003E58CC">
              <w:t xml:space="preserve"> M., Füzesi I., Rózsa T. (2005) Vezetői információs rendszerek. Egyetemi elektronikus jegyzet Gazdasági agrármérnök hallgatók számára. (Lektorálta: </w:t>
            </w:r>
            <w:proofErr w:type="spellStart"/>
            <w:r w:rsidRPr="003E58CC">
              <w:t>Salga</w:t>
            </w:r>
            <w:proofErr w:type="spellEnd"/>
            <w:r w:rsidRPr="003E58CC">
              <w:t xml:space="preserve"> Péter) Debreceni Egyetem, ATC AVK, Gazdasági- és Agrárinformatikai Tanszék, 1-125 p.</w:t>
            </w:r>
          </w:p>
          <w:p w:rsidR="0004205B" w:rsidRPr="003E58CC" w:rsidRDefault="0004205B" w:rsidP="005D15AE">
            <w:pPr>
              <w:shd w:val="clear" w:color="auto" w:fill="E5DFEC"/>
              <w:suppressAutoHyphens/>
              <w:autoSpaceDE w:val="0"/>
              <w:spacing w:before="60" w:after="60"/>
              <w:ind w:left="417" w:right="113"/>
              <w:jc w:val="both"/>
            </w:pPr>
            <w:proofErr w:type="spellStart"/>
            <w:r w:rsidRPr="003E58CC">
              <w:t>Herdon</w:t>
            </w:r>
            <w:proofErr w:type="spellEnd"/>
            <w:r w:rsidRPr="003E58CC">
              <w:t xml:space="preserve"> Miklós, Rózsa Tünde: Információs rendszerek az agrárgazdaságban Budapest: Szaktudás Kiadó Ház, 2011. 244 p.</w:t>
            </w:r>
          </w:p>
          <w:p w:rsidR="0004205B" w:rsidRPr="003E58CC" w:rsidRDefault="0004205B" w:rsidP="005D15AE">
            <w:pPr>
              <w:shd w:val="clear" w:color="auto" w:fill="E5DFEC"/>
              <w:suppressAutoHyphens/>
              <w:autoSpaceDE w:val="0"/>
              <w:spacing w:before="60" w:after="60"/>
              <w:ind w:left="417" w:right="113"/>
              <w:jc w:val="both"/>
            </w:pPr>
            <w:r w:rsidRPr="003E58CC">
              <w:t xml:space="preserve">Magyarországon. </w:t>
            </w:r>
            <w:proofErr w:type="spellStart"/>
            <w:r w:rsidRPr="003E58CC">
              <w:t>ComputerBooks</w:t>
            </w:r>
            <w:proofErr w:type="spellEnd"/>
            <w:r w:rsidRPr="003E58CC">
              <w:t xml:space="preserve"> Kiadó, Budapest. ISBN 963-618-246-9</w:t>
            </w:r>
          </w:p>
          <w:p w:rsidR="0004205B" w:rsidRPr="003E58CC" w:rsidRDefault="0004205B" w:rsidP="005D15AE">
            <w:pPr>
              <w:shd w:val="clear" w:color="auto" w:fill="E5DFEC"/>
              <w:suppressAutoHyphens/>
              <w:autoSpaceDE w:val="0"/>
              <w:spacing w:before="60" w:after="60"/>
              <w:ind w:left="417" w:right="113"/>
              <w:jc w:val="both"/>
            </w:pPr>
            <w:r w:rsidRPr="003E58CC">
              <w:t xml:space="preserve">Sántáné - </w:t>
            </w:r>
            <w:proofErr w:type="spellStart"/>
            <w:r w:rsidRPr="003E58CC">
              <w:t>Biró</w:t>
            </w:r>
            <w:proofErr w:type="spellEnd"/>
            <w:r w:rsidRPr="003E58CC">
              <w:t xml:space="preserve"> - Gábor - Kő – </w:t>
            </w:r>
            <w:proofErr w:type="spellStart"/>
            <w:r w:rsidRPr="003E58CC">
              <w:t>Lovrics</w:t>
            </w:r>
            <w:proofErr w:type="spellEnd"/>
            <w:r w:rsidRPr="003E58CC">
              <w:t xml:space="preserve"> (2008) Döntéstámogató rendszerek, Szerkesztette: Sántáné- Tóth Edit. </w:t>
            </w:r>
            <w:proofErr w:type="spellStart"/>
            <w:r w:rsidRPr="003E58CC">
              <w:t>Panem</w:t>
            </w:r>
            <w:proofErr w:type="spellEnd"/>
            <w:r w:rsidRPr="003E58CC">
              <w:t xml:space="preserve"> Kiadó, Budapest. ISBN 978-9-635454-82-2</w:t>
            </w:r>
          </w:p>
          <w:p w:rsidR="0004205B" w:rsidRPr="003E58CC" w:rsidRDefault="0004205B" w:rsidP="005D15AE">
            <w:pPr>
              <w:rPr>
                <w:b/>
                <w:bCs/>
              </w:rPr>
            </w:pPr>
            <w:r w:rsidRPr="003E58CC">
              <w:rPr>
                <w:b/>
                <w:bCs/>
              </w:rPr>
              <w:t>Ajánlott szakirodalom:</w:t>
            </w:r>
          </w:p>
          <w:p w:rsidR="0004205B" w:rsidRPr="003E58CC" w:rsidRDefault="0004205B" w:rsidP="005D15AE">
            <w:pPr>
              <w:shd w:val="clear" w:color="auto" w:fill="E5DFEC"/>
              <w:suppressAutoHyphens/>
              <w:autoSpaceDE w:val="0"/>
              <w:spacing w:before="60" w:after="60"/>
              <w:ind w:left="417" w:right="113"/>
            </w:pPr>
            <w:r w:rsidRPr="003E58CC">
              <w:t xml:space="preserve">Efraim </w:t>
            </w:r>
            <w:proofErr w:type="spellStart"/>
            <w:r w:rsidRPr="003E58CC">
              <w:t>Turban</w:t>
            </w:r>
            <w:proofErr w:type="spellEnd"/>
            <w:r w:rsidRPr="003E58CC">
              <w:t xml:space="preserve">, </w:t>
            </w:r>
            <w:proofErr w:type="spellStart"/>
            <w:r w:rsidRPr="003E58CC">
              <w:t>Dorothy</w:t>
            </w:r>
            <w:proofErr w:type="spellEnd"/>
            <w:r w:rsidRPr="003E58CC">
              <w:t xml:space="preserve"> </w:t>
            </w:r>
            <w:proofErr w:type="spellStart"/>
            <w:r w:rsidRPr="003E58CC">
              <w:t>Leidner</w:t>
            </w:r>
            <w:proofErr w:type="spellEnd"/>
            <w:r w:rsidRPr="003E58CC">
              <w:t xml:space="preserve">, James </w:t>
            </w:r>
            <w:proofErr w:type="spellStart"/>
            <w:r w:rsidRPr="003E58CC">
              <w:t>Wetherbe</w:t>
            </w:r>
            <w:proofErr w:type="spellEnd"/>
            <w:r w:rsidRPr="003E58CC">
              <w:t xml:space="preserve">, </w:t>
            </w:r>
            <w:proofErr w:type="spellStart"/>
            <w:r w:rsidRPr="003E58CC">
              <w:t>Ephraim</w:t>
            </w:r>
            <w:proofErr w:type="spellEnd"/>
            <w:r w:rsidRPr="003E58CC">
              <w:t xml:space="preserve"> </w:t>
            </w:r>
            <w:proofErr w:type="spellStart"/>
            <w:r w:rsidRPr="003E58CC">
              <w:t>Mclean</w:t>
            </w:r>
            <w:proofErr w:type="spellEnd"/>
            <w:r w:rsidRPr="003E58CC">
              <w:t xml:space="preserve"> (2008) </w:t>
            </w:r>
            <w:proofErr w:type="spellStart"/>
            <w:r w:rsidRPr="003E58CC">
              <w:t>Information</w:t>
            </w:r>
            <w:proofErr w:type="spellEnd"/>
            <w:r w:rsidRPr="003E58CC">
              <w:t xml:space="preserve"> </w:t>
            </w:r>
            <w:proofErr w:type="spellStart"/>
            <w:r w:rsidRPr="003E58CC">
              <w:t>Technology</w:t>
            </w:r>
            <w:proofErr w:type="spellEnd"/>
            <w:r w:rsidRPr="003E58CC">
              <w:t xml:space="preserve"> </w:t>
            </w:r>
            <w:proofErr w:type="spellStart"/>
            <w:r w:rsidRPr="003E58CC">
              <w:t>For</w:t>
            </w:r>
            <w:proofErr w:type="spellEnd"/>
            <w:r w:rsidRPr="003E58CC">
              <w:t xml:space="preserve"> Management, 6Th </w:t>
            </w:r>
            <w:proofErr w:type="spellStart"/>
            <w:r w:rsidRPr="003E58CC">
              <w:t>Ed</w:t>
            </w:r>
            <w:proofErr w:type="spellEnd"/>
            <w:r w:rsidRPr="003E58CC">
              <w:t xml:space="preserve">(WITH CD). </w:t>
            </w:r>
            <w:proofErr w:type="spellStart"/>
            <w:r w:rsidRPr="003E58CC">
              <w:t>Wiley</w:t>
            </w:r>
            <w:proofErr w:type="spellEnd"/>
            <w:r w:rsidRPr="003E58CC">
              <w:t xml:space="preserve"> India </w:t>
            </w:r>
            <w:proofErr w:type="spellStart"/>
            <w:r w:rsidRPr="003E58CC">
              <w:t>Pvt</w:t>
            </w:r>
            <w:proofErr w:type="spellEnd"/>
            <w:r w:rsidRPr="003E58CC">
              <w:t xml:space="preserve">. </w:t>
            </w:r>
            <w:proofErr w:type="spellStart"/>
            <w:r w:rsidRPr="003E58CC">
              <w:t>Ltd</w:t>
            </w:r>
            <w:proofErr w:type="spellEnd"/>
          </w:p>
          <w:p w:rsidR="0004205B" w:rsidRPr="003E58CC" w:rsidRDefault="0004205B" w:rsidP="005D15AE">
            <w:pPr>
              <w:shd w:val="clear" w:color="auto" w:fill="E5DFEC"/>
              <w:suppressAutoHyphens/>
              <w:autoSpaceDE w:val="0"/>
              <w:spacing w:before="60" w:after="60"/>
              <w:ind w:left="417" w:right="113"/>
            </w:pPr>
            <w:proofErr w:type="spellStart"/>
            <w:r w:rsidRPr="003E58CC">
              <w:t>Efrain</w:t>
            </w:r>
            <w:proofErr w:type="spellEnd"/>
            <w:r w:rsidRPr="003E58CC">
              <w:t xml:space="preserve"> </w:t>
            </w:r>
            <w:proofErr w:type="spellStart"/>
            <w:r w:rsidRPr="003E58CC">
              <w:t>Turban</w:t>
            </w:r>
            <w:proofErr w:type="spellEnd"/>
            <w:r w:rsidRPr="003E58CC">
              <w:t xml:space="preserve">, </w:t>
            </w:r>
            <w:proofErr w:type="spellStart"/>
            <w:r w:rsidRPr="003E58CC">
              <w:t>Ramesh</w:t>
            </w:r>
            <w:proofErr w:type="spellEnd"/>
            <w:r w:rsidRPr="003E58CC">
              <w:t xml:space="preserve"> </w:t>
            </w:r>
            <w:proofErr w:type="spellStart"/>
            <w:r w:rsidRPr="003E58CC">
              <w:t>Sharda</w:t>
            </w:r>
            <w:proofErr w:type="spellEnd"/>
            <w:r w:rsidRPr="003E58CC">
              <w:t xml:space="preserve">, Efraim </w:t>
            </w:r>
            <w:proofErr w:type="spellStart"/>
            <w:r w:rsidRPr="003E58CC">
              <w:t>Turban</w:t>
            </w:r>
            <w:proofErr w:type="spellEnd"/>
            <w:r w:rsidRPr="003E58CC">
              <w:t xml:space="preserve">, </w:t>
            </w:r>
            <w:proofErr w:type="spellStart"/>
            <w:r w:rsidRPr="003E58CC">
              <w:t>Ting</w:t>
            </w:r>
            <w:proofErr w:type="spellEnd"/>
            <w:r w:rsidRPr="003E58CC">
              <w:t xml:space="preserve">-Peng </w:t>
            </w:r>
            <w:proofErr w:type="spellStart"/>
            <w:r w:rsidRPr="003E58CC">
              <w:t>Liang</w:t>
            </w:r>
            <w:proofErr w:type="spellEnd"/>
            <w:r w:rsidRPr="003E58CC">
              <w:t xml:space="preserve">, Jay E. </w:t>
            </w:r>
            <w:proofErr w:type="spellStart"/>
            <w:r w:rsidRPr="003E58CC">
              <w:t>Aronson</w:t>
            </w:r>
            <w:proofErr w:type="spellEnd"/>
            <w:r w:rsidRPr="003E58CC">
              <w:t xml:space="preserve"> (2007) Decision </w:t>
            </w:r>
            <w:proofErr w:type="spellStart"/>
            <w:r w:rsidRPr="003E58CC">
              <w:t>Support</w:t>
            </w:r>
            <w:proofErr w:type="spellEnd"/>
            <w:r w:rsidRPr="003E58CC">
              <w:t xml:space="preserve"> And Business </w:t>
            </w:r>
            <w:proofErr w:type="spellStart"/>
            <w:r w:rsidRPr="003E58CC">
              <w:t>Intelligence</w:t>
            </w:r>
            <w:proofErr w:type="spellEnd"/>
            <w:r w:rsidRPr="003E58CC">
              <w:t xml:space="preserve"> Systems, </w:t>
            </w:r>
            <w:proofErr w:type="spellStart"/>
            <w:r w:rsidRPr="003E58CC">
              <w:t>Prentice</w:t>
            </w:r>
            <w:proofErr w:type="spellEnd"/>
            <w:r w:rsidRPr="003E58CC">
              <w:t xml:space="preserve"> Hall</w:t>
            </w:r>
          </w:p>
          <w:p w:rsidR="0004205B" w:rsidRPr="003E58CC" w:rsidRDefault="0004205B" w:rsidP="005D15AE">
            <w:pPr>
              <w:shd w:val="clear" w:color="auto" w:fill="E5DFEC"/>
              <w:suppressAutoHyphens/>
              <w:autoSpaceDE w:val="0"/>
              <w:spacing w:before="60" w:after="60"/>
              <w:ind w:left="417" w:right="113"/>
            </w:pPr>
            <w:proofErr w:type="spellStart"/>
            <w:r w:rsidRPr="003E58CC">
              <w:t>Faisal</w:t>
            </w:r>
            <w:proofErr w:type="spellEnd"/>
            <w:r w:rsidRPr="003E58CC">
              <w:t xml:space="preserve"> </w:t>
            </w:r>
            <w:proofErr w:type="spellStart"/>
            <w:r w:rsidRPr="003E58CC">
              <w:t>Hoque</w:t>
            </w:r>
            <w:proofErr w:type="spellEnd"/>
            <w:r w:rsidRPr="003E58CC">
              <w:t xml:space="preserve"> (2000) e-Enterprise: Business </w:t>
            </w:r>
            <w:proofErr w:type="spellStart"/>
            <w:r w:rsidRPr="003E58CC">
              <w:t>Models</w:t>
            </w:r>
            <w:proofErr w:type="spellEnd"/>
            <w:r w:rsidRPr="003E58CC">
              <w:t xml:space="preserve">, </w:t>
            </w:r>
            <w:proofErr w:type="spellStart"/>
            <w:r w:rsidRPr="003E58CC">
              <w:t>Architecture</w:t>
            </w:r>
            <w:proofErr w:type="spellEnd"/>
            <w:r w:rsidRPr="003E58CC">
              <w:t xml:space="preserve">, and </w:t>
            </w:r>
            <w:proofErr w:type="spellStart"/>
            <w:r w:rsidRPr="003E58CC">
              <w:t>Components</w:t>
            </w:r>
            <w:proofErr w:type="spellEnd"/>
            <w:r w:rsidRPr="003E58CC">
              <w:t xml:space="preserve"> Cambridge University Press </w:t>
            </w:r>
          </w:p>
          <w:p w:rsidR="0004205B" w:rsidRPr="003E58CC" w:rsidRDefault="0004205B" w:rsidP="005D15AE">
            <w:pPr>
              <w:shd w:val="clear" w:color="auto" w:fill="E5DFEC"/>
              <w:suppressAutoHyphens/>
              <w:autoSpaceDE w:val="0"/>
              <w:spacing w:before="60" w:after="60"/>
              <w:ind w:left="417" w:right="113"/>
            </w:pPr>
            <w:proofErr w:type="spellStart"/>
            <w:r w:rsidRPr="003E58CC">
              <w:t>Hetyei</w:t>
            </w:r>
            <w:proofErr w:type="spellEnd"/>
            <w:r w:rsidRPr="003E58CC">
              <w:t xml:space="preserve"> József (</w:t>
            </w:r>
            <w:proofErr w:type="spellStart"/>
            <w:r w:rsidRPr="003E58CC">
              <w:t>szerk</w:t>
            </w:r>
            <w:proofErr w:type="spellEnd"/>
            <w:r w:rsidRPr="003E58CC">
              <w:t>.) (2001) Vezetői döntéstámogató és elektronikus üzleti megoldások</w:t>
            </w:r>
          </w:p>
        </w:tc>
      </w:tr>
    </w:tbl>
    <w:p w:rsidR="0004205B" w:rsidRDefault="0004205B" w:rsidP="0004205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04205B" w:rsidRPr="007317D2" w:rsidTr="005D15AE">
        <w:tc>
          <w:tcPr>
            <w:tcW w:w="9250" w:type="dxa"/>
            <w:gridSpan w:val="2"/>
            <w:shd w:val="clear" w:color="auto" w:fill="auto"/>
          </w:tcPr>
          <w:p w:rsidR="0004205B" w:rsidRPr="007317D2" w:rsidRDefault="0004205B" w:rsidP="005D15AE">
            <w:pPr>
              <w:jc w:val="center"/>
              <w:rPr>
                <w:sz w:val="28"/>
                <w:szCs w:val="28"/>
              </w:rPr>
            </w:pPr>
            <w:r w:rsidRPr="007317D2">
              <w:rPr>
                <w:sz w:val="28"/>
                <w:szCs w:val="28"/>
              </w:rPr>
              <w:t>Heti bontott tematika</w:t>
            </w:r>
          </w:p>
        </w:tc>
      </w:tr>
      <w:tr w:rsidR="0004205B" w:rsidRPr="007317D2" w:rsidTr="005D15AE">
        <w:tc>
          <w:tcPr>
            <w:tcW w:w="1529" w:type="dxa"/>
            <w:vMerge w:val="restart"/>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proofErr w:type="spellStart"/>
            <w:r w:rsidRPr="003E58CC">
              <w:t>Ea</w:t>
            </w:r>
            <w:proofErr w:type="spellEnd"/>
            <w:r w:rsidRPr="003E58CC">
              <w:t xml:space="preserve">: Információ elmélet, </w:t>
            </w:r>
            <w:r w:rsidRPr="003E58CC">
              <w:rPr>
                <w:lang w:val="sv-SE"/>
              </w:rPr>
              <w:t>Rendszerelmélet; Gy: Táblázatkezelő rendszerek a döntéstámogatásban. Adatbázisok. Adatbázis Access saját feladat.</w:t>
            </w:r>
          </w:p>
        </w:tc>
      </w:tr>
      <w:tr w:rsidR="0004205B" w:rsidRPr="007317D2" w:rsidTr="005D15AE">
        <w:tc>
          <w:tcPr>
            <w:tcW w:w="1529" w:type="dxa"/>
            <w:vMerge/>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r w:rsidRPr="003E58CC">
              <w:t>TE*: Táblázatkezelő rendszer és az MS Access készség szintű alkalmazása döntési feladatok megoldásában.</w:t>
            </w:r>
          </w:p>
        </w:tc>
      </w:tr>
      <w:tr w:rsidR="0004205B" w:rsidRPr="007317D2" w:rsidTr="005D15AE">
        <w:tc>
          <w:tcPr>
            <w:tcW w:w="1529" w:type="dxa"/>
            <w:vMerge w:val="restart"/>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proofErr w:type="spellStart"/>
            <w:r w:rsidRPr="003E58CC">
              <w:t>Ea</w:t>
            </w:r>
            <w:proofErr w:type="spellEnd"/>
            <w:r w:rsidRPr="003E58CC">
              <w:t>:</w:t>
            </w:r>
            <w:r w:rsidRPr="003E58CC">
              <w:rPr>
                <w:lang w:val="sv-SE"/>
              </w:rPr>
              <w:t xml:space="preserve"> Adatbázisok, adatbázis-kezelő rendszerek; Gy: Adatbáziskezelés MS SQL-el. Lekérdezések.</w:t>
            </w:r>
          </w:p>
        </w:tc>
      </w:tr>
      <w:tr w:rsidR="0004205B" w:rsidRPr="007317D2" w:rsidTr="005D15AE">
        <w:tc>
          <w:tcPr>
            <w:tcW w:w="1529" w:type="dxa"/>
            <w:vMerge/>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r w:rsidRPr="003E58CC">
              <w:t>TE: Fontosabb SQL parancsok használatának elsajátítása az adatbázis lekérdezésekben.</w:t>
            </w:r>
          </w:p>
        </w:tc>
      </w:tr>
      <w:tr w:rsidR="0004205B" w:rsidRPr="007317D2" w:rsidTr="005D15AE">
        <w:tc>
          <w:tcPr>
            <w:tcW w:w="1529" w:type="dxa"/>
            <w:vMerge w:val="restart"/>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proofErr w:type="spellStart"/>
            <w:r w:rsidRPr="003E58CC">
              <w:t>Ea</w:t>
            </w:r>
            <w:proofErr w:type="spellEnd"/>
            <w:r w:rsidRPr="003E58CC">
              <w:t>:</w:t>
            </w:r>
            <w:r w:rsidRPr="003E58CC">
              <w:rPr>
                <w:lang w:val="sv-SE"/>
              </w:rPr>
              <w:t xml:space="preserve"> Információs rendszerek; Gy: Információs rendszerek funkcionális felépítése, moduljai</w:t>
            </w:r>
          </w:p>
        </w:tc>
      </w:tr>
      <w:tr w:rsidR="0004205B" w:rsidRPr="007317D2" w:rsidTr="005D15AE">
        <w:tc>
          <w:tcPr>
            <w:tcW w:w="1529" w:type="dxa"/>
            <w:vMerge/>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r w:rsidRPr="003E58CC">
              <w:t>TE: Vállalati információs rendszerek funkcionális moduljainak megismerése.</w:t>
            </w:r>
          </w:p>
        </w:tc>
      </w:tr>
      <w:tr w:rsidR="0004205B" w:rsidRPr="007317D2" w:rsidTr="005D15AE">
        <w:tc>
          <w:tcPr>
            <w:tcW w:w="1529" w:type="dxa"/>
            <w:vMerge w:val="restart"/>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proofErr w:type="spellStart"/>
            <w:r w:rsidRPr="003E58CC">
              <w:t>Ea</w:t>
            </w:r>
            <w:proofErr w:type="spellEnd"/>
            <w:r w:rsidRPr="003E58CC">
              <w:t xml:space="preserve">: ERP rendszerek; </w:t>
            </w:r>
            <w:proofErr w:type="spellStart"/>
            <w:r w:rsidRPr="003E58CC">
              <w:t>Gy</w:t>
            </w:r>
            <w:proofErr w:type="spellEnd"/>
            <w:r w:rsidRPr="003E58CC">
              <w:t xml:space="preserve">: </w:t>
            </w:r>
            <w:r w:rsidRPr="003E58CC">
              <w:rPr>
                <w:lang w:val="sv-SE"/>
              </w:rPr>
              <w:t>ERP bemutatás. Képernyő felépítés, tájékozódás.</w:t>
            </w:r>
          </w:p>
        </w:tc>
      </w:tr>
      <w:tr w:rsidR="0004205B" w:rsidRPr="007317D2" w:rsidTr="005D15AE">
        <w:tc>
          <w:tcPr>
            <w:tcW w:w="1529" w:type="dxa"/>
            <w:vMerge/>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r w:rsidRPr="003E58CC">
              <w:t>TE: Az ERP rendszerek fogalmának, jellemzőinek, azokkal szembeni elvárások megismerése.</w:t>
            </w:r>
          </w:p>
        </w:tc>
      </w:tr>
      <w:tr w:rsidR="0004205B" w:rsidRPr="007317D2" w:rsidTr="005D15AE">
        <w:tc>
          <w:tcPr>
            <w:tcW w:w="1529" w:type="dxa"/>
            <w:vMerge w:val="restart"/>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proofErr w:type="spellStart"/>
            <w:r w:rsidRPr="003E58CC">
              <w:t>Ea</w:t>
            </w:r>
            <w:proofErr w:type="spellEnd"/>
            <w:r w:rsidRPr="003E58CC">
              <w:t xml:space="preserve">: Döntéshozatal és döntéstámogatás; </w:t>
            </w:r>
            <w:proofErr w:type="spellStart"/>
            <w:r w:rsidRPr="003E58CC">
              <w:t>Gy</w:t>
            </w:r>
            <w:proofErr w:type="spellEnd"/>
            <w:r w:rsidRPr="003E58CC">
              <w:t xml:space="preserve">: </w:t>
            </w:r>
            <w:r w:rsidRPr="003E58CC">
              <w:rPr>
                <w:lang w:val="sv-SE"/>
              </w:rPr>
              <w:t>ERP lehetőségei a döntéstámogatásban.</w:t>
            </w:r>
          </w:p>
        </w:tc>
      </w:tr>
      <w:tr w:rsidR="0004205B" w:rsidRPr="007317D2" w:rsidTr="005D15AE">
        <w:tc>
          <w:tcPr>
            <w:tcW w:w="1529" w:type="dxa"/>
            <w:vMerge/>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r w:rsidRPr="003E58CC">
              <w:t>TE: Döntéstámogatási rendszerek típusainak és alkalmazási lehetőségeinek megismerése.</w:t>
            </w:r>
          </w:p>
        </w:tc>
      </w:tr>
      <w:tr w:rsidR="0004205B" w:rsidRPr="007317D2" w:rsidTr="005D15AE">
        <w:tc>
          <w:tcPr>
            <w:tcW w:w="1529" w:type="dxa"/>
            <w:vMerge w:val="restart"/>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proofErr w:type="spellStart"/>
            <w:r w:rsidRPr="003E58CC">
              <w:t>Ea</w:t>
            </w:r>
            <w:proofErr w:type="spellEnd"/>
            <w:r w:rsidRPr="003E58CC">
              <w:t xml:space="preserve">: Vezetői információs rendszerek; </w:t>
            </w:r>
            <w:proofErr w:type="spellStart"/>
            <w:r w:rsidRPr="003E58CC">
              <w:t>Gy</w:t>
            </w:r>
            <w:proofErr w:type="spellEnd"/>
            <w:r w:rsidRPr="003E58CC">
              <w:t xml:space="preserve">: </w:t>
            </w:r>
            <w:r w:rsidRPr="003E58CC">
              <w:rPr>
                <w:lang w:val="sv-SE"/>
              </w:rPr>
              <w:t>ERP törzsadatok, forgalmi adatok. Kereskedelmi folyamat. (beszerzés, raktározás, értékesítés, pénzügyi funkciók).</w:t>
            </w:r>
          </w:p>
        </w:tc>
      </w:tr>
      <w:tr w:rsidR="0004205B" w:rsidRPr="007317D2" w:rsidTr="005D15AE">
        <w:tc>
          <w:tcPr>
            <w:tcW w:w="1529" w:type="dxa"/>
            <w:vMerge/>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r w:rsidRPr="003E58CC">
              <w:t xml:space="preserve">TE: A vezetői információs rendszerekkel szemben támasztott követelmények és </w:t>
            </w:r>
            <w:proofErr w:type="spellStart"/>
            <w:r w:rsidRPr="003E58CC">
              <w:t>attributumok</w:t>
            </w:r>
            <w:proofErr w:type="spellEnd"/>
            <w:r w:rsidRPr="003E58CC">
              <w:t xml:space="preserve"> megismerése.</w:t>
            </w:r>
          </w:p>
        </w:tc>
      </w:tr>
      <w:tr w:rsidR="0004205B" w:rsidRPr="007317D2" w:rsidTr="005D15AE">
        <w:tc>
          <w:tcPr>
            <w:tcW w:w="1529" w:type="dxa"/>
            <w:vMerge w:val="restart"/>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proofErr w:type="spellStart"/>
            <w:r w:rsidRPr="003E58CC">
              <w:t>Ea</w:t>
            </w:r>
            <w:proofErr w:type="spellEnd"/>
            <w:r w:rsidRPr="003E58CC">
              <w:t xml:space="preserve">: </w:t>
            </w:r>
            <w:r w:rsidRPr="003E58CC">
              <w:rPr>
                <w:lang w:val="sv-SE"/>
              </w:rPr>
              <w:t>Információtechnológiák a vállalati döntéstámogatásban; Gy: Esettanulmány kereskedelmi folyamatokra.</w:t>
            </w:r>
          </w:p>
        </w:tc>
      </w:tr>
      <w:tr w:rsidR="0004205B" w:rsidRPr="007317D2" w:rsidTr="005D15AE">
        <w:tc>
          <w:tcPr>
            <w:tcW w:w="1529" w:type="dxa"/>
            <w:vMerge/>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r w:rsidRPr="003E58CC">
              <w:t xml:space="preserve">TE: A </w:t>
            </w:r>
            <w:proofErr w:type="spellStart"/>
            <w:r w:rsidRPr="003E58CC">
              <w:t>multidimenzionális</w:t>
            </w:r>
            <w:proofErr w:type="spellEnd"/>
            <w:r w:rsidRPr="003E58CC">
              <w:t xml:space="preserve"> adatkezelés lényegének, az OLAP funkcióknak és adattárház </w:t>
            </w:r>
          </w:p>
        </w:tc>
      </w:tr>
      <w:tr w:rsidR="0004205B" w:rsidRPr="007317D2" w:rsidTr="005D15AE">
        <w:tc>
          <w:tcPr>
            <w:tcW w:w="1529" w:type="dxa"/>
            <w:vMerge w:val="restart"/>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proofErr w:type="spellStart"/>
            <w:r w:rsidRPr="003E58CC">
              <w:t>Ea</w:t>
            </w:r>
            <w:proofErr w:type="spellEnd"/>
            <w:r w:rsidRPr="003E58CC">
              <w:t xml:space="preserve">: </w:t>
            </w:r>
            <w:r w:rsidRPr="003E58CC">
              <w:rPr>
                <w:lang w:val="sv-SE"/>
              </w:rPr>
              <w:t>Adatbázis, adattárház, adatbányászat; Gy: ERP gyártási folyamat.</w:t>
            </w:r>
          </w:p>
        </w:tc>
      </w:tr>
      <w:tr w:rsidR="0004205B" w:rsidRPr="007317D2" w:rsidTr="005D15AE">
        <w:tc>
          <w:tcPr>
            <w:tcW w:w="1529" w:type="dxa"/>
            <w:vMerge/>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r w:rsidRPr="003E58CC">
              <w:t>TE: Az adattárház szerepének megismerése a vezetői döntéstámogatásban.</w:t>
            </w:r>
          </w:p>
        </w:tc>
      </w:tr>
      <w:tr w:rsidR="0004205B" w:rsidRPr="007317D2" w:rsidTr="005D15AE">
        <w:tc>
          <w:tcPr>
            <w:tcW w:w="1529" w:type="dxa"/>
            <w:vMerge w:val="restart"/>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proofErr w:type="spellStart"/>
            <w:r w:rsidRPr="003E58CC">
              <w:t>Ea</w:t>
            </w:r>
            <w:proofErr w:type="spellEnd"/>
            <w:r w:rsidRPr="003E58CC">
              <w:t xml:space="preserve">: </w:t>
            </w:r>
            <w:r w:rsidRPr="003E58CC">
              <w:rPr>
                <w:lang w:val="sv-SE"/>
              </w:rPr>
              <w:t>Döntéstámogató rendszerek, Döntéstámogató rendszerek típusai; Gy: Esettanulmány gyártási folyamatra. Lekérdezések, riportok készítése.</w:t>
            </w:r>
          </w:p>
        </w:tc>
      </w:tr>
      <w:tr w:rsidR="0004205B" w:rsidRPr="007317D2" w:rsidTr="005D15AE">
        <w:tc>
          <w:tcPr>
            <w:tcW w:w="1529" w:type="dxa"/>
            <w:vMerge/>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r w:rsidRPr="003E58CC">
              <w:t>TE: A döntéstámogató rendszerek felépítésének, típusainak megismerése, döntést támogató lekérdezések, riportok készítésének elsajátítása.</w:t>
            </w:r>
          </w:p>
        </w:tc>
      </w:tr>
      <w:tr w:rsidR="0004205B" w:rsidRPr="007317D2" w:rsidTr="005D15AE">
        <w:tc>
          <w:tcPr>
            <w:tcW w:w="1529" w:type="dxa"/>
            <w:vMerge w:val="restart"/>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proofErr w:type="spellStart"/>
            <w:r w:rsidRPr="003E58CC">
              <w:t>Ea</w:t>
            </w:r>
            <w:proofErr w:type="spellEnd"/>
            <w:r w:rsidRPr="003E58CC">
              <w:t xml:space="preserve">: </w:t>
            </w:r>
            <w:r w:rsidRPr="003E58CC">
              <w:rPr>
                <w:lang w:val="sv-SE"/>
              </w:rPr>
              <w:t>Üzleti intelligencia; Gy: Üzleti intelligencia alkalmazások a vállalati döntéstámogatásban.</w:t>
            </w:r>
          </w:p>
        </w:tc>
      </w:tr>
      <w:tr w:rsidR="0004205B" w:rsidRPr="007317D2" w:rsidTr="005D15AE">
        <w:tc>
          <w:tcPr>
            <w:tcW w:w="1529" w:type="dxa"/>
            <w:vMerge/>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r w:rsidRPr="003E58CC">
              <w:t>TE: Üzleti intelligencia alkalmazások megismerése, gyakorlati feladatokon keresztül DEMO rendszer alkalmazásával gyakorlati alkalmazási készség kialakítása.</w:t>
            </w:r>
          </w:p>
        </w:tc>
      </w:tr>
      <w:tr w:rsidR="0004205B" w:rsidRPr="007317D2" w:rsidTr="005D15AE">
        <w:tc>
          <w:tcPr>
            <w:tcW w:w="1529" w:type="dxa"/>
            <w:vMerge w:val="restart"/>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r w:rsidRPr="003E58CC">
              <w:rPr>
                <w:lang w:val="sv-SE"/>
              </w:rPr>
              <w:t>Ea: ARIS üzleti modellező rendszer; Gy: Folyamatmodellezés ARIS segítségével. Modellezni egy tip. kereskedelmi folyamatot, szerviz folyamatot.</w:t>
            </w:r>
          </w:p>
        </w:tc>
      </w:tr>
      <w:tr w:rsidR="0004205B" w:rsidRPr="007317D2" w:rsidTr="005D15AE">
        <w:tc>
          <w:tcPr>
            <w:tcW w:w="1529" w:type="dxa"/>
            <w:vMerge/>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r w:rsidRPr="003E58CC">
              <w:t>TE: Az ARIS üzleti modellező rendszer fontosabb moduljainak megismerése, használatának elsajátítása.</w:t>
            </w:r>
          </w:p>
        </w:tc>
      </w:tr>
      <w:tr w:rsidR="0004205B" w:rsidRPr="007317D2" w:rsidTr="005D15AE">
        <w:tc>
          <w:tcPr>
            <w:tcW w:w="1529" w:type="dxa"/>
            <w:vMerge w:val="restart"/>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proofErr w:type="spellStart"/>
            <w:r w:rsidRPr="003E58CC">
              <w:t>Ea</w:t>
            </w:r>
            <w:proofErr w:type="spellEnd"/>
            <w:r w:rsidRPr="003E58CC">
              <w:t xml:space="preserve">: </w:t>
            </w:r>
            <w:r w:rsidRPr="003E58CC">
              <w:rPr>
                <w:lang w:val="sv-SE"/>
              </w:rPr>
              <w:t xml:space="preserve">ERP rendszerek – SAP R/3, SAP Business One, Oracle, Open Source; Gy: Rendszerjellemzők áttekintése, elemzése, összehasonlítása. </w:t>
            </w:r>
          </w:p>
        </w:tc>
      </w:tr>
      <w:tr w:rsidR="0004205B" w:rsidRPr="007317D2" w:rsidTr="005D15AE">
        <w:tc>
          <w:tcPr>
            <w:tcW w:w="1529" w:type="dxa"/>
            <w:vMerge/>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r w:rsidRPr="003E58CC">
              <w:t>TE:</w:t>
            </w:r>
            <w:r w:rsidRPr="003E58CC">
              <w:rPr>
                <w:lang w:val="sv-SE"/>
              </w:rPr>
              <w:t>: ERP rendszer választék megismereése</w:t>
            </w:r>
          </w:p>
        </w:tc>
      </w:tr>
      <w:tr w:rsidR="0004205B" w:rsidRPr="007317D2" w:rsidTr="005D15AE">
        <w:tc>
          <w:tcPr>
            <w:tcW w:w="1529" w:type="dxa"/>
            <w:vMerge w:val="restart"/>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r w:rsidRPr="003E58CC">
              <w:rPr>
                <w:lang w:val="sv-SE"/>
              </w:rPr>
              <w:t>Ea: Rendszerkiválasztás, értékelés, bevezetés; Gy: Szoftverrendszerek kiválasztása, értékelése</w:t>
            </w:r>
          </w:p>
        </w:tc>
      </w:tr>
      <w:tr w:rsidR="0004205B" w:rsidRPr="007317D2" w:rsidTr="005D15AE">
        <w:tc>
          <w:tcPr>
            <w:tcW w:w="1529" w:type="dxa"/>
            <w:vMerge/>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r w:rsidRPr="003E58CC">
              <w:t>TE: ERP értékelés alapelveinek megismerése és az alapelvek gyakorlati alkalmazási készség megszerzése.</w:t>
            </w:r>
          </w:p>
        </w:tc>
      </w:tr>
      <w:tr w:rsidR="0004205B" w:rsidRPr="007317D2" w:rsidTr="005D15AE">
        <w:tc>
          <w:tcPr>
            <w:tcW w:w="1529" w:type="dxa"/>
            <w:vMerge w:val="restart"/>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proofErr w:type="spellStart"/>
            <w:r w:rsidRPr="003E58CC">
              <w:t>Ea</w:t>
            </w:r>
            <w:proofErr w:type="spellEnd"/>
            <w:r w:rsidRPr="003E58CC">
              <w:t xml:space="preserve">: Esettanulmányok; </w:t>
            </w:r>
            <w:proofErr w:type="spellStart"/>
            <w:r w:rsidRPr="003E58CC">
              <w:t>Gy</w:t>
            </w:r>
            <w:proofErr w:type="spellEnd"/>
            <w:r w:rsidRPr="003E58CC">
              <w:t>: Hallgatói prezentációk</w:t>
            </w:r>
          </w:p>
        </w:tc>
      </w:tr>
      <w:tr w:rsidR="0004205B" w:rsidRPr="007317D2" w:rsidTr="005D15AE">
        <w:trPr>
          <w:trHeight w:val="70"/>
        </w:trPr>
        <w:tc>
          <w:tcPr>
            <w:tcW w:w="1529" w:type="dxa"/>
            <w:vMerge/>
            <w:shd w:val="clear" w:color="auto" w:fill="auto"/>
          </w:tcPr>
          <w:p w:rsidR="0004205B" w:rsidRPr="007317D2" w:rsidRDefault="0004205B" w:rsidP="0004205B">
            <w:pPr>
              <w:numPr>
                <w:ilvl w:val="0"/>
                <w:numId w:val="12"/>
              </w:numPr>
            </w:pPr>
          </w:p>
        </w:tc>
        <w:tc>
          <w:tcPr>
            <w:tcW w:w="7721" w:type="dxa"/>
            <w:shd w:val="clear" w:color="auto" w:fill="auto"/>
          </w:tcPr>
          <w:p w:rsidR="0004205B" w:rsidRPr="003E58CC" w:rsidRDefault="0004205B" w:rsidP="005D15AE">
            <w:pPr>
              <w:jc w:val="both"/>
            </w:pPr>
            <w:r w:rsidRPr="003E58CC">
              <w:t>TE: A témakörben a hallgatói prezentációs, kommunikációs készségek elvárt szintjének elérése.</w:t>
            </w:r>
          </w:p>
        </w:tc>
      </w:tr>
    </w:tbl>
    <w:p w:rsidR="0004205B" w:rsidRDefault="0004205B" w:rsidP="0004205B">
      <w:r>
        <w:t>*TE tanulási eredmények</w:t>
      </w:r>
    </w:p>
    <w:p w:rsidR="0004205B" w:rsidRDefault="0004205B"/>
    <w:p w:rsidR="005D15AE" w:rsidRDefault="005D15AE">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5152B" w:rsidRPr="0087262E" w:rsidTr="0084239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5152B" w:rsidRPr="00AE0790" w:rsidRDefault="0065152B" w:rsidP="0084239C">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65152B" w:rsidRPr="00885992" w:rsidRDefault="0065152B" w:rsidP="0084239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152B" w:rsidRPr="00885992" w:rsidRDefault="0065152B" w:rsidP="0084239C">
            <w:pPr>
              <w:jc w:val="center"/>
              <w:rPr>
                <w:rFonts w:eastAsia="Arial Unicode MS"/>
                <w:b/>
                <w:szCs w:val="16"/>
              </w:rPr>
            </w:pPr>
            <w:r>
              <w:rPr>
                <w:rFonts w:eastAsia="Arial Unicode MS"/>
                <w:b/>
                <w:szCs w:val="16"/>
              </w:rPr>
              <w:t>Vállalkozásfejlesztési politika</w:t>
            </w:r>
          </w:p>
        </w:tc>
        <w:tc>
          <w:tcPr>
            <w:tcW w:w="855" w:type="dxa"/>
            <w:vMerge w:val="restart"/>
            <w:tcBorders>
              <w:top w:val="single" w:sz="4" w:space="0" w:color="auto"/>
              <w:left w:val="single" w:sz="4" w:space="0" w:color="auto"/>
              <w:right w:val="single" w:sz="4" w:space="0" w:color="auto"/>
            </w:tcBorders>
            <w:vAlign w:val="center"/>
          </w:tcPr>
          <w:p w:rsidR="0065152B" w:rsidRPr="0087262E" w:rsidRDefault="0065152B" w:rsidP="0084239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152B" w:rsidRDefault="0065152B" w:rsidP="0084239C">
            <w:pPr>
              <w:jc w:val="center"/>
            </w:pPr>
            <w:r>
              <w:rPr>
                <w:rFonts w:eastAsia="Arial Unicode MS"/>
                <w:b/>
              </w:rPr>
              <w:t>GT_MVAN020-17</w:t>
            </w:r>
          </w:p>
          <w:p w:rsidR="0065152B" w:rsidRPr="008635E0" w:rsidRDefault="0065152B" w:rsidP="0084239C">
            <w:pPr>
              <w:jc w:val="center"/>
            </w:pPr>
            <w:r>
              <w:rPr>
                <w:rFonts w:eastAsia="Arial Unicode MS"/>
                <w:b/>
              </w:rPr>
              <w:t>GT_MVANS020-17</w:t>
            </w:r>
          </w:p>
        </w:tc>
      </w:tr>
      <w:tr w:rsidR="0065152B" w:rsidRPr="0087262E" w:rsidTr="0084239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5152B" w:rsidRPr="00AE0790" w:rsidRDefault="0065152B" w:rsidP="0084239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5152B" w:rsidRPr="0084731C" w:rsidRDefault="0065152B" w:rsidP="0084239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152B" w:rsidRPr="00191C71" w:rsidRDefault="0065152B" w:rsidP="0084239C">
            <w:pPr>
              <w:jc w:val="center"/>
              <w:rPr>
                <w:b/>
              </w:rPr>
            </w:pPr>
            <w:r>
              <w:rPr>
                <w:b/>
              </w:rPr>
              <w:t xml:space="preserve">Enterprise </w:t>
            </w:r>
            <w:proofErr w:type="spellStart"/>
            <w:r>
              <w:rPr>
                <w:b/>
              </w:rPr>
              <w:t>development</w:t>
            </w:r>
            <w:proofErr w:type="spellEnd"/>
            <w:r>
              <w:rPr>
                <w:b/>
              </w:rPr>
              <w:t xml:space="preserve"> policy</w:t>
            </w:r>
          </w:p>
        </w:tc>
        <w:tc>
          <w:tcPr>
            <w:tcW w:w="855" w:type="dxa"/>
            <w:vMerge/>
            <w:tcBorders>
              <w:left w:val="single" w:sz="4" w:space="0" w:color="auto"/>
              <w:bottom w:val="single" w:sz="4" w:space="0" w:color="auto"/>
              <w:right w:val="single" w:sz="4" w:space="0" w:color="auto"/>
            </w:tcBorders>
            <w:vAlign w:val="center"/>
          </w:tcPr>
          <w:p w:rsidR="0065152B" w:rsidRPr="0087262E" w:rsidRDefault="0065152B" w:rsidP="0084239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152B" w:rsidRPr="0087262E" w:rsidRDefault="0065152B" w:rsidP="0084239C">
            <w:pPr>
              <w:rPr>
                <w:rFonts w:eastAsia="Arial Unicode MS"/>
                <w:sz w:val="16"/>
                <w:szCs w:val="16"/>
              </w:rPr>
            </w:pPr>
          </w:p>
        </w:tc>
      </w:tr>
      <w:tr w:rsidR="0065152B" w:rsidRPr="0087262E" w:rsidTr="0084239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152B" w:rsidRPr="0087262E" w:rsidRDefault="0065152B" w:rsidP="0084239C">
            <w:pPr>
              <w:jc w:val="center"/>
              <w:rPr>
                <w:b/>
                <w:bCs/>
                <w:sz w:val="24"/>
                <w:szCs w:val="24"/>
              </w:rPr>
            </w:pPr>
          </w:p>
        </w:tc>
      </w:tr>
      <w:tr w:rsidR="0065152B" w:rsidRPr="0087262E" w:rsidTr="0084239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152B" w:rsidRPr="0087262E" w:rsidRDefault="0065152B" w:rsidP="0084239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5152B" w:rsidRPr="0087262E" w:rsidRDefault="0065152B" w:rsidP="0084239C">
            <w:pPr>
              <w:jc w:val="center"/>
              <w:rPr>
                <w:b/>
              </w:rPr>
            </w:pPr>
            <w:r>
              <w:rPr>
                <w:b/>
              </w:rPr>
              <w:t xml:space="preserve">DE GTK </w:t>
            </w:r>
            <w:proofErr w:type="spellStart"/>
            <w:r>
              <w:rPr>
                <w:b/>
              </w:rPr>
              <w:t>Gazdálkodástudománi</w:t>
            </w:r>
            <w:proofErr w:type="spellEnd"/>
            <w:r>
              <w:rPr>
                <w:b/>
              </w:rPr>
              <w:t xml:space="preserve"> Intézet, Vállalatgazdaságtani Tanszék</w:t>
            </w:r>
          </w:p>
        </w:tc>
      </w:tr>
      <w:tr w:rsidR="0065152B" w:rsidRPr="0087262E" w:rsidTr="0084239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5152B" w:rsidRPr="00AE0790" w:rsidRDefault="0065152B" w:rsidP="0084239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5152B" w:rsidRPr="00AE0790" w:rsidRDefault="0065152B" w:rsidP="0084239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5152B" w:rsidRPr="00AE0790" w:rsidRDefault="0065152B" w:rsidP="0084239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152B" w:rsidRPr="00AE0790" w:rsidRDefault="0065152B" w:rsidP="0084239C">
            <w:pPr>
              <w:jc w:val="center"/>
              <w:rPr>
                <w:rFonts w:eastAsia="Arial Unicode MS"/>
              </w:rPr>
            </w:pPr>
            <w:r>
              <w:rPr>
                <w:rFonts w:eastAsia="Arial Unicode MS"/>
              </w:rPr>
              <w:t>-</w:t>
            </w:r>
          </w:p>
        </w:tc>
      </w:tr>
      <w:tr w:rsidR="0065152B" w:rsidRPr="0087262E" w:rsidTr="0084239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5152B" w:rsidRPr="00AE0790" w:rsidRDefault="0065152B" w:rsidP="0084239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5152B" w:rsidRPr="00AE0790" w:rsidRDefault="0065152B" w:rsidP="0084239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5152B" w:rsidRPr="00AE0790" w:rsidRDefault="0065152B" w:rsidP="0084239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5152B" w:rsidRPr="00AE0790" w:rsidRDefault="0065152B" w:rsidP="0084239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5152B" w:rsidRPr="00AE0790" w:rsidRDefault="0065152B" w:rsidP="0084239C">
            <w:pPr>
              <w:jc w:val="center"/>
            </w:pPr>
            <w:r w:rsidRPr="00AE0790">
              <w:t>Oktatás nyelve</w:t>
            </w:r>
          </w:p>
        </w:tc>
      </w:tr>
      <w:tr w:rsidR="0065152B" w:rsidRPr="0087262E" w:rsidTr="0084239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5152B" w:rsidRPr="0087262E" w:rsidRDefault="0065152B" w:rsidP="0084239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5152B" w:rsidRPr="0087262E" w:rsidRDefault="0065152B" w:rsidP="0084239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5152B" w:rsidRPr="0087262E" w:rsidRDefault="0065152B" w:rsidP="0084239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65152B" w:rsidRPr="0087262E" w:rsidRDefault="0065152B" w:rsidP="0084239C">
            <w:pPr>
              <w:rPr>
                <w:sz w:val="16"/>
                <w:szCs w:val="16"/>
              </w:rPr>
            </w:pPr>
          </w:p>
        </w:tc>
        <w:tc>
          <w:tcPr>
            <w:tcW w:w="855" w:type="dxa"/>
            <w:vMerge/>
            <w:tcBorders>
              <w:left w:val="single" w:sz="4" w:space="0" w:color="auto"/>
              <w:bottom w:val="single" w:sz="4" w:space="0" w:color="auto"/>
              <w:right w:val="single" w:sz="4" w:space="0" w:color="auto"/>
            </w:tcBorders>
            <w:vAlign w:val="center"/>
          </w:tcPr>
          <w:p w:rsidR="0065152B" w:rsidRPr="0087262E" w:rsidRDefault="0065152B" w:rsidP="0084239C">
            <w:pPr>
              <w:rPr>
                <w:sz w:val="16"/>
                <w:szCs w:val="16"/>
              </w:rPr>
            </w:pPr>
          </w:p>
        </w:tc>
        <w:tc>
          <w:tcPr>
            <w:tcW w:w="2411" w:type="dxa"/>
            <w:vMerge/>
            <w:tcBorders>
              <w:left w:val="single" w:sz="4" w:space="0" w:color="auto"/>
              <w:bottom w:val="single" w:sz="4" w:space="0" w:color="auto"/>
              <w:right w:val="single" w:sz="4" w:space="0" w:color="auto"/>
            </w:tcBorders>
            <w:vAlign w:val="center"/>
          </w:tcPr>
          <w:p w:rsidR="0065152B" w:rsidRPr="0087262E" w:rsidRDefault="0065152B" w:rsidP="0084239C">
            <w:pPr>
              <w:rPr>
                <w:sz w:val="16"/>
                <w:szCs w:val="16"/>
              </w:rPr>
            </w:pPr>
          </w:p>
        </w:tc>
      </w:tr>
      <w:tr w:rsidR="0065152B" w:rsidRPr="0087262E" w:rsidTr="0084239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5152B" w:rsidRPr="0087262E" w:rsidRDefault="0065152B" w:rsidP="0084239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152B" w:rsidRPr="00930297" w:rsidRDefault="0065152B" w:rsidP="0084239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152B" w:rsidRPr="0087262E" w:rsidRDefault="0065152B" w:rsidP="0084239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152B" w:rsidRPr="0087262E" w:rsidRDefault="0065152B" w:rsidP="0084239C">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65152B" w:rsidRPr="0087262E" w:rsidRDefault="0065152B" w:rsidP="0084239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152B" w:rsidRPr="0087262E" w:rsidRDefault="0065152B" w:rsidP="0084239C">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5152B" w:rsidRPr="0087262E" w:rsidRDefault="0065152B" w:rsidP="0084239C">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65152B" w:rsidRPr="0087262E" w:rsidRDefault="0065152B" w:rsidP="0084239C">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152B" w:rsidRPr="0087262E" w:rsidRDefault="0065152B" w:rsidP="0084239C">
            <w:pPr>
              <w:jc w:val="center"/>
              <w:rPr>
                <w:b/>
              </w:rPr>
            </w:pPr>
            <w:r>
              <w:rPr>
                <w:b/>
              </w:rPr>
              <w:t>magyar</w:t>
            </w:r>
          </w:p>
        </w:tc>
      </w:tr>
      <w:tr w:rsidR="0065152B" w:rsidRPr="0087262E" w:rsidTr="0084239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5152B" w:rsidRPr="0087262E" w:rsidRDefault="0065152B" w:rsidP="0084239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152B" w:rsidRPr="00930297" w:rsidRDefault="0065152B" w:rsidP="0084239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152B" w:rsidRPr="00282AFF" w:rsidRDefault="0065152B" w:rsidP="0084239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152B" w:rsidRPr="00DA5E3F" w:rsidRDefault="0065152B" w:rsidP="0084239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5152B" w:rsidRPr="0087262E" w:rsidRDefault="0065152B" w:rsidP="0084239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152B" w:rsidRPr="00191C71" w:rsidRDefault="0065152B" w:rsidP="0084239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5152B" w:rsidRPr="0087262E" w:rsidRDefault="0065152B" w:rsidP="0084239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65152B" w:rsidRPr="0087262E" w:rsidRDefault="0065152B" w:rsidP="0084239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5152B" w:rsidRPr="0087262E" w:rsidRDefault="0065152B" w:rsidP="0084239C">
            <w:pPr>
              <w:jc w:val="center"/>
              <w:rPr>
                <w:sz w:val="16"/>
                <w:szCs w:val="16"/>
              </w:rPr>
            </w:pPr>
          </w:p>
        </w:tc>
      </w:tr>
      <w:tr w:rsidR="0065152B" w:rsidRPr="0087262E" w:rsidTr="0084239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5152B" w:rsidRPr="00AE0790" w:rsidRDefault="0065152B" w:rsidP="0084239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5152B" w:rsidRPr="00AE0790" w:rsidRDefault="0065152B" w:rsidP="0084239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5152B" w:rsidRPr="00740E47" w:rsidRDefault="0065152B" w:rsidP="0084239C">
            <w:pPr>
              <w:jc w:val="center"/>
              <w:rPr>
                <w:b/>
                <w:sz w:val="16"/>
                <w:szCs w:val="16"/>
              </w:rPr>
            </w:pPr>
            <w:r>
              <w:rPr>
                <w:b/>
                <w:sz w:val="16"/>
                <w:szCs w:val="16"/>
              </w:rPr>
              <w:t>Dr. Nagy Adrián Szilárd</w:t>
            </w:r>
          </w:p>
        </w:tc>
        <w:tc>
          <w:tcPr>
            <w:tcW w:w="855" w:type="dxa"/>
            <w:tcBorders>
              <w:top w:val="single" w:sz="4" w:space="0" w:color="auto"/>
              <w:left w:val="nil"/>
              <w:bottom w:val="single" w:sz="4" w:space="0" w:color="auto"/>
              <w:right w:val="single" w:sz="4" w:space="0" w:color="auto"/>
            </w:tcBorders>
            <w:vAlign w:val="center"/>
          </w:tcPr>
          <w:p w:rsidR="0065152B" w:rsidRPr="0087262E" w:rsidRDefault="0065152B" w:rsidP="0084239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152B" w:rsidRPr="00191C71" w:rsidRDefault="0065152B" w:rsidP="0084239C">
            <w:pPr>
              <w:jc w:val="center"/>
              <w:rPr>
                <w:b/>
              </w:rPr>
            </w:pPr>
            <w:r>
              <w:rPr>
                <w:b/>
              </w:rPr>
              <w:t>egyetemi docens</w:t>
            </w:r>
          </w:p>
        </w:tc>
      </w:tr>
      <w:tr w:rsidR="0065152B" w:rsidRPr="0087262E" w:rsidTr="0084239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5152B" w:rsidRPr="00AE0790" w:rsidRDefault="0065152B" w:rsidP="0084239C">
            <w:pPr>
              <w:ind w:left="20"/>
            </w:pPr>
            <w:r>
              <w:t>Tantárgy oktatásába bevont oktató</w:t>
            </w:r>
          </w:p>
        </w:tc>
        <w:tc>
          <w:tcPr>
            <w:tcW w:w="850" w:type="dxa"/>
            <w:tcBorders>
              <w:top w:val="nil"/>
              <w:left w:val="nil"/>
              <w:bottom w:val="single" w:sz="4" w:space="0" w:color="auto"/>
              <w:right w:val="single" w:sz="4" w:space="0" w:color="auto"/>
            </w:tcBorders>
            <w:vAlign w:val="center"/>
          </w:tcPr>
          <w:p w:rsidR="0065152B" w:rsidRPr="00AE0790" w:rsidRDefault="0065152B" w:rsidP="0084239C">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5152B" w:rsidRPr="00740E47" w:rsidRDefault="0065152B" w:rsidP="0084239C">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65152B" w:rsidRPr="00AE0790" w:rsidRDefault="0065152B" w:rsidP="0084239C">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5152B" w:rsidRPr="00191C71" w:rsidRDefault="0065152B" w:rsidP="0084239C">
            <w:pPr>
              <w:jc w:val="center"/>
              <w:rPr>
                <w:b/>
              </w:rPr>
            </w:pPr>
          </w:p>
        </w:tc>
      </w:tr>
      <w:tr w:rsidR="0065152B" w:rsidRPr="0087262E" w:rsidTr="0084239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152B" w:rsidRPr="00B21A18" w:rsidRDefault="0065152B" w:rsidP="0084239C">
            <w:r w:rsidRPr="00B21A18">
              <w:rPr>
                <w:b/>
                <w:bCs/>
              </w:rPr>
              <w:t xml:space="preserve">A kurzus célja, </w:t>
            </w:r>
            <w:r w:rsidRPr="00B21A18">
              <w:t>hogy a hallgatók</w:t>
            </w:r>
          </w:p>
          <w:p w:rsidR="0065152B" w:rsidRPr="00B21A18" w:rsidRDefault="0065152B" w:rsidP="0084239C">
            <w:pPr>
              <w:shd w:val="clear" w:color="auto" w:fill="E5DFEC"/>
              <w:suppressAutoHyphens/>
              <w:autoSpaceDE w:val="0"/>
              <w:spacing w:before="60" w:after="60"/>
              <w:ind w:left="417" w:right="113"/>
              <w:jc w:val="both"/>
            </w:pPr>
            <w:r w:rsidRPr="002B3F9B">
              <w:t>A tárgy azokat a szakembereket kívánja kellő ismeretekkel felvértezni, akik az államigazgatás, az NGO-k, a különböző vállalkozástámogatási szervezetek, érdekképviseletek, stb. keretében foglalkoznak vállalkozásfejlesztéssel, vállalkozások támogatásával. A tárgy elvégzésével a hallgató képessé válik fejlesztési koncepciók kidolgozására, makrogazdasági szemlélet figyelembevételére és a kisvállalkozói megközelítés szempontjainak érvényesítésére a vállalkozásfejlesztési politikák kidolgozása során</w:t>
            </w:r>
          </w:p>
        </w:tc>
      </w:tr>
      <w:tr w:rsidR="0065152B" w:rsidRPr="0087262E" w:rsidTr="0084239C">
        <w:trPr>
          <w:cantSplit/>
          <w:trHeight w:val="1400"/>
        </w:trPr>
        <w:tc>
          <w:tcPr>
            <w:tcW w:w="9939" w:type="dxa"/>
            <w:gridSpan w:val="10"/>
            <w:tcBorders>
              <w:top w:val="single" w:sz="4" w:space="0" w:color="auto"/>
              <w:left w:val="single" w:sz="4" w:space="0" w:color="auto"/>
              <w:right w:val="single" w:sz="4" w:space="0" w:color="000000"/>
            </w:tcBorders>
            <w:vAlign w:val="center"/>
          </w:tcPr>
          <w:p w:rsidR="0065152B" w:rsidRDefault="0065152B" w:rsidP="0084239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5152B" w:rsidRPr="00B21A18" w:rsidRDefault="0065152B" w:rsidP="0084239C">
            <w:pPr>
              <w:ind w:left="402"/>
              <w:jc w:val="both"/>
              <w:rPr>
                <w:i/>
              </w:rPr>
            </w:pPr>
            <w:r w:rsidRPr="00B21A18">
              <w:rPr>
                <w:i/>
              </w:rPr>
              <w:t xml:space="preserve">Tudás: </w:t>
            </w:r>
          </w:p>
          <w:p w:rsidR="0065152B" w:rsidRDefault="0065152B" w:rsidP="0084239C">
            <w:pPr>
              <w:shd w:val="clear" w:color="auto" w:fill="E5DFEC"/>
              <w:suppressAutoHyphens/>
              <w:autoSpaceDE w:val="0"/>
              <w:spacing w:before="60" w:after="60"/>
              <w:ind w:left="417" w:right="113"/>
              <w:jc w:val="both"/>
              <w:rPr>
                <w:sz w:val="22"/>
                <w:szCs w:val="22"/>
              </w:rPr>
            </w:pPr>
            <w:r>
              <w:rPr>
                <w:sz w:val="22"/>
                <w:szCs w:val="22"/>
              </w:rPr>
              <w:t>Alapvető vállalkozási ismeretekkel rendelkezik</w:t>
            </w:r>
            <w:r w:rsidRPr="00403737">
              <w:rPr>
                <w:sz w:val="22"/>
                <w:szCs w:val="22"/>
              </w:rPr>
              <w:t>.</w:t>
            </w:r>
          </w:p>
          <w:p w:rsidR="0065152B" w:rsidRPr="00B21A18" w:rsidRDefault="0065152B" w:rsidP="0084239C">
            <w:pPr>
              <w:shd w:val="clear" w:color="auto" w:fill="E5DFEC"/>
              <w:suppressAutoHyphens/>
              <w:autoSpaceDE w:val="0"/>
              <w:spacing w:before="60" w:after="60"/>
              <w:ind w:left="417" w:right="113"/>
              <w:jc w:val="both"/>
            </w:pPr>
            <w:r>
              <w:rPr>
                <w:sz w:val="22"/>
                <w:szCs w:val="22"/>
              </w:rPr>
              <w:t>Ismeri a fontosabb vállalkozásfejlesztési irányzatokat és összefüggéseket.</w:t>
            </w:r>
          </w:p>
          <w:p w:rsidR="0065152B" w:rsidRPr="00B21A18" w:rsidRDefault="0065152B" w:rsidP="0084239C">
            <w:pPr>
              <w:ind w:left="402"/>
              <w:jc w:val="both"/>
              <w:rPr>
                <w:i/>
              </w:rPr>
            </w:pPr>
            <w:r w:rsidRPr="00B21A18">
              <w:rPr>
                <w:i/>
              </w:rPr>
              <w:t>Képesség:</w:t>
            </w:r>
          </w:p>
          <w:p w:rsidR="0065152B" w:rsidRDefault="0065152B" w:rsidP="0084239C">
            <w:pPr>
              <w:shd w:val="clear" w:color="auto" w:fill="E5DFEC"/>
              <w:suppressAutoHyphens/>
              <w:autoSpaceDE w:val="0"/>
              <w:spacing w:before="60" w:after="60"/>
              <w:ind w:left="417" w:right="113"/>
              <w:jc w:val="both"/>
              <w:rPr>
                <w:sz w:val="22"/>
                <w:szCs w:val="22"/>
              </w:rPr>
            </w:pPr>
            <w:r>
              <w:rPr>
                <w:sz w:val="22"/>
                <w:szCs w:val="22"/>
              </w:rPr>
              <w:t>Képes egy vállalkozásfejlesztési koncepciók kidolgozására.</w:t>
            </w:r>
          </w:p>
          <w:p w:rsidR="0065152B" w:rsidRDefault="0065152B" w:rsidP="0084239C">
            <w:pPr>
              <w:shd w:val="clear" w:color="auto" w:fill="E5DFEC"/>
              <w:suppressAutoHyphens/>
              <w:autoSpaceDE w:val="0"/>
              <w:spacing w:before="60" w:after="60"/>
              <w:ind w:left="417" w:right="113"/>
              <w:jc w:val="both"/>
              <w:rPr>
                <w:sz w:val="22"/>
                <w:szCs w:val="22"/>
              </w:rPr>
            </w:pPr>
            <w:r>
              <w:rPr>
                <w:sz w:val="22"/>
                <w:szCs w:val="22"/>
              </w:rPr>
              <w:t>Képes eligazodni gazdasági, szervezeti és társadalmi kérdésekben.</w:t>
            </w:r>
          </w:p>
          <w:p w:rsidR="0065152B" w:rsidRPr="00B21A18" w:rsidRDefault="0065152B" w:rsidP="0084239C">
            <w:pPr>
              <w:shd w:val="clear" w:color="auto" w:fill="E5DFEC"/>
              <w:suppressAutoHyphens/>
              <w:autoSpaceDE w:val="0"/>
              <w:spacing w:before="60" w:after="60"/>
              <w:ind w:left="417" w:right="113"/>
              <w:jc w:val="both"/>
            </w:pPr>
            <w:r>
              <w:rPr>
                <w:sz w:val="22"/>
                <w:szCs w:val="22"/>
              </w:rPr>
              <w:t>Képes szakmai ismeretek szintetizálására.</w:t>
            </w:r>
          </w:p>
          <w:p w:rsidR="0065152B" w:rsidRPr="00B21A18" w:rsidRDefault="0065152B" w:rsidP="0084239C">
            <w:pPr>
              <w:ind w:left="402"/>
              <w:jc w:val="both"/>
              <w:rPr>
                <w:i/>
              </w:rPr>
            </w:pPr>
            <w:r w:rsidRPr="00B21A18">
              <w:rPr>
                <w:i/>
              </w:rPr>
              <w:t>Attitűd:</w:t>
            </w:r>
          </w:p>
          <w:p w:rsidR="0065152B" w:rsidRDefault="0065152B" w:rsidP="0084239C">
            <w:pPr>
              <w:shd w:val="clear" w:color="auto" w:fill="E5DFEC"/>
              <w:suppressAutoHyphens/>
              <w:autoSpaceDE w:val="0"/>
              <w:spacing w:before="60" w:after="60"/>
              <w:ind w:left="417" w:right="113"/>
              <w:jc w:val="both"/>
              <w:rPr>
                <w:sz w:val="22"/>
                <w:szCs w:val="22"/>
              </w:rPr>
            </w:pPr>
            <w:r>
              <w:rPr>
                <w:sz w:val="22"/>
                <w:szCs w:val="22"/>
              </w:rPr>
              <w:t>Racionálisan gondolkodik gazdasági és vállalkozásfejlesztési kérdésekben.</w:t>
            </w:r>
          </w:p>
          <w:p w:rsidR="0065152B" w:rsidRDefault="0065152B" w:rsidP="0084239C">
            <w:pPr>
              <w:shd w:val="clear" w:color="auto" w:fill="E5DFEC"/>
              <w:suppressAutoHyphens/>
              <w:autoSpaceDE w:val="0"/>
              <w:spacing w:before="60" w:after="60"/>
              <w:ind w:left="417" w:right="113"/>
              <w:jc w:val="both"/>
            </w:pPr>
            <w:r>
              <w:rPr>
                <w:sz w:val="22"/>
                <w:szCs w:val="22"/>
              </w:rPr>
              <w:t xml:space="preserve">Érdeklődő és nyitott </w:t>
            </w:r>
            <w:proofErr w:type="spellStart"/>
            <w:r>
              <w:rPr>
                <w:sz w:val="22"/>
                <w:szCs w:val="22"/>
              </w:rPr>
              <w:t>hozzállású</w:t>
            </w:r>
            <w:proofErr w:type="spellEnd"/>
            <w:r>
              <w:rPr>
                <w:sz w:val="22"/>
                <w:szCs w:val="22"/>
              </w:rPr>
              <w:t>.</w:t>
            </w:r>
          </w:p>
          <w:p w:rsidR="0065152B" w:rsidRPr="00B21A18" w:rsidRDefault="0065152B" w:rsidP="0084239C">
            <w:pPr>
              <w:ind w:left="402"/>
              <w:jc w:val="both"/>
              <w:rPr>
                <w:i/>
              </w:rPr>
            </w:pPr>
            <w:r w:rsidRPr="00B21A18">
              <w:rPr>
                <w:i/>
              </w:rPr>
              <w:t>Autonómia és felelősség:</w:t>
            </w:r>
          </w:p>
          <w:p w:rsidR="0065152B" w:rsidRPr="00B21A18" w:rsidRDefault="0065152B" w:rsidP="0084239C">
            <w:pPr>
              <w:shd w:val="clear" w:color="auto" w:fill="E5DFEC"/>
              <w:suppressAutoHyphens/>
              <w:autoSpaceDE w:val="0"/>
              <w:spacing w:before="60" w:after="60"/>
              <w:ind w:left="417" w:right="113"/>
              <w:jc w:val="both"/>
            </w:pPr>
            <w:r>
              <w:rPr>
                <w:sz w:val="22"/>
                <w:szCs w:val="22"/>
              </w:rPr>
              <w:t xml:space="preserve">Korrekt és becsületes szakember, aki </w:t>
            </w:r>
            <w:proofErr w:type="spellStart"/>
            <w:r>
              <w:rPr>
                <w:sz w:val="22"/>
                <w:szCs w:val="22"/>
              </w:rPr>
              <w:t>mindíg</w:t>
            </w:r>
            <w:proofErr w:type="spellEnd"/>
            <w:r>
              <w:rPr>
                <w:sz w:val="22"/>
                <w:szCs w:val="22"/>
              </w:rPr>
              <w:t xml:space="preserve"> a legjobb tudása szerint dönt.</w:t>
            </w:r>
          </w:p>
          <w:p w:rsidR="0065152B" w:rsidRPr="00B21A18" w:rsidRDefault="0065152B" w:rsidP="0084239C">
            <w:pPr>
              <w:ind w:left="720"/>
              <w:rPr>
                <w:rFonts w:eastAsia="Arial Unicode MS"/>
                <w:b/>
                <w:bCs/>
              </w:rPr>
            </w:pPr>
          </w:p>
        </w:tc>
      </w:tr>
      <w:tr w:rsidR="0065152B" w:rsidRPr="0087262E" w:rsidTr="0084239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152B" w:rsidRPr="00B21A18" w:rsidRDefault="0065152B" w:rsidP="00343141">
            <w:r w:rsidRPr="00B21A18">
              <w:rPr>
                <w:b/>
                <w:bCs/>
              </w:rPr>
              <w:t xml:space="preserve">A kurzus </w:t>
            </w:r>
            <w:r>
              <w:rPr>
                <w:b/>
                <w:bCs/>
              </w:rPr>
              <w:t xml:space="preserve">rövid </w:t>
            </w:r>
            <w:r w:rsidRPr="00B21A18">
              <w:rPr>
                <w:b/>
                <w:bCs/>
              </w:rPr>
              <w:t>tartalma, témakörei</w:t>
            </w:r>
          </w:p>
          <w:p w:rsidR="0065152B" w:rsidRPr="00B21A18" w:rsidRDefault="0065152B" w:rsidP="0084239C">
            <w:pPr>
              <w:shd w:val="clear" w:color="auto" w:fill="E5DFEC"/>
              <w:suppressAutoHyphens/>
              <w:autoSpaceDE w:val="0"/>
              <w:spacing w:before="60" w:after="60"/>
              <w:ind w:left="417" w:right="113"/>
              <w:jc w:val="both"/>
            </w:pPr>
            <w:r>
              <w:t xml:space="preserve">KKV-fejlesztés elméleti alapjai. A KKV-k jelentősége és fogalma. </w:t>
            </w:r>
            <w:r w:rsidRPr="00335432">
              <w:rPr>
                <w:sz w:val="22"/>
              </w:rPr>
              <w:t>A KKV-k fejlesztése, mint közgazdasági probléma</w:t>
            </w:r>
            <w:r>
              <w:rPr>
                <w:sz w:val="22"/>
              </w:rPr>
              <w:t xml:space="preserve">. </w:t>
            </w:r>
            <w:r w:rsidRPr="00335432">
              <w:rPr>
                <w:sz w:val="22"/>
              </w:rPr>
              <w:t>Paradigmaváltás a KKV fejlesztési politikában</w:t>
            </w:r>
            <w:r>
              <w:rPr>
                <w:sz w:val="22"/>
              </w:rPr>
              <w:t xml:space="preserve">. </w:t>
            </w:r>
            <w:r w:rsidRPr="00335432">
              <w:rPr>
                <w:sz w:val="22"/>
              </w:rPr>
              <w:t>A KKV fejlesztés pénzügyi eszközei</w:t>
            </w:r>
            <w:r>
              <w:rPr>
                <w:sz w:val="22"/>
              </w:rPr>
              <w:t xml:space="preserve">. </w:t>
            </w:r>
            <w:r w:rsidRPr="00335432">
              <w:rPr>
                <w:sz w:val="22"/>
              </w:rPr>
              <w:t>A vállalkozásfejlesztés nem pénzügyi eszközei</w:t>
            </w:r>
            <w:r>
              <w:rPr>
                <w:sz w:val="22"/>
              </w:rPr>
              <w:t xml:space="preserve">. </w:t>
            </w:r>
            <w:r w:rsidRPr="00335432">
              <w:rPr>
                <w:sz w:val="22"/>
              </w:rPr>
              <w:t>Az EU vállalkozásfejlesztési politikája</w:t>
            </w:r>
            <w:r>
              <w:rPr>
                <w:sz w:val="22"/>
              </w:rPr>
              <w:t xml:space="preserve">. </w:t>
            </w:r>
            <w:r w:rsidRPr="00335432">
              <w:rPr>
                <w:sz w:val="22"/>
              </w:rPr>
              <w:t>Vállalkozásfejlesztés a fejlődő országokban</w:t>
            </w:r>
            <w:r>
              <w:rPr>
                <w:sz w:val="22"/>
              </w:rPr>
              <w:t xml:space="preserve">. </w:t>
            </w:r>
            <w:r w:rsidRPr="00335432">
              <w:rPr>
                <w:sz w:val="22"/>
              </w:rPr>
              <w:t>A vállalkozásfejlesztés sajátosságai néhány fejlett országban</w:t>
            </w:r>
            <w:r>
              <w:rPr>
                <w:sz w:val="22"/>
              </w:rPr>
              <w:t xml:space="preserve">. </w:t>
            </w:r>
            <w:r w:rsidRPr="00335432">
              <w:rPr>
                <w:sz w:val="22"/>
              </w:rPr>
              <w:t>KKV-k sajátosságai Magyarországon</w:t>
            </w:r>
            <w:r>
              <w:rPr>
                <w:sz w:val="22"/>
              </w:rPr>
              <w:t xml:space="preserve">. </w:t>
            </w:r>
            <w:r w:rsidRPr="00335432">
              <w:rPr>
                <w:sz w:val="22"/>
              </w:rPr>
              <w:t>A KKV fejlesztés eszközei és lehetőségei Magyarországon</w:t>
            </w:r>
            <w:r>
              <w:rPr>
                <w:sz w:val="22"/>
              </w:rPr>
              <w:t>.</w:t>
            </w:r>
          </w:p>
          <w:p w:rsidR="0065152B" w:rsidRPr="00B21A18" w:rsidRDefault="0065152B" w:rsidP="0084239C">
            <w:pPr>
              <w:ind w:right="138"/>
              <w:jc w:val="both"/>
            </w:pPr>
          </w:p>
        </w:tc>
      </w:tr>
      <w:tr w:rsidR="0065152B" w:rsidRPr="0087262E" w:rsidTr="0084239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5152B" w:rsidRPr="003F167D" w:rsidRDefault="0065152B" w:rsidP="0084239C">
            <w:pPr>
              <w:rPr>
                <w:b/>
                <w:bCs/>
              </w:rPr>
            </w:pPr>
            <w:r w:rsidRPr="00B21A18">
              <w:rPr>
                <w:b/>
                <w:bCs/>
              </w:rPr>
              <w:t>Tervezett tanulási tevékenységek, tanítási módszerek</w:t>
            </w:r>
          </w:p>
          <w:p w:rsidR="0065152B" w:rsidRPr="00F93080" w:rsidRDefault="0065152B" w:rsidP="0084239C">
            <w:pPr>
              <w:shd w:val="clear" w:color="auto" w:fill="E5DFEC"/>
              <w:suppressAutoHyphens/>
              <w:autoSpaceDE w:val="0"/>
              <w:spacing w:before="60" w:after="60"/>
              <w:ind w:left="417" w:right="113"/>
            </w:pPr>
            <w:r>
              <w:t>Az elméleti anyag átadása előadás formájában történik, de lehetőség van kérdések feltevésére, hozzászólásra és vitára is.</w:t>
            </w:r>
          </w:p>
          <w:p w:rsidR="0065152B" w:rsidRPr="00F93080" w:rsidRDefault="0065152B" w:rsidP="0084239C">
            <w:pPr>
              <w:shd w:val="clear" w:color="auto" w:fill="E5DFEC"/>
              <w:suppressAutoHyphens/>
              <w:autoSpaceDE w:val="0"/>
              <w:spacing w:before="60" w:after="60"/>
              <w:ind w:left="417" w:right="113"/>
            </w:pPr>
            <w:r>
              <w:t xml:space="preserve">A </w:t>
            </w:r>
            <w:r w:rsidRPr="00F93080">
              <w:t>félévben leadott elméleti anyagból a számonkérés kollokviumon történik szóbeli és/vagy írásbeli formában.</w:t>
            </w:r>
          </w:p>
          <w:p w:rsidR="0065152B" w:rsidRDefault="0065152B" w:rsidP="0084239C">
            <w:pPr>
              <w:shd w:val="clear" w:color="auto" w:fill="E5DFEC"/>
              <w:suppressAutoHyphens/>
              <w:autoSpaceDE w:val="0"/>
              <w:spacing w:before="60" w:after="60"/>
              <w:ind w:left="417" w:right="113"/>
            </w:pPr>
            <w:r w:rsidRPr="00F93080">
              <w:t>A megengedett hiányzás a kari Tanulmányi és Vizsgaszabályzatban rögzítettek szerint lehetséges.</w:t>
            </w:r>
          </w:p>
          <w:p w:rsidR="0065152B" w:rsidRPr="00B21A18" w:rsidRDefault="0065152B" w:rsidP="0084239C"/>
        </w:tc>
      </w:tr>
      <w:tr w:rsidR="0065152B" w:rsidRPr="0087262E" w:rsidTr="0084239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5152B" w:rsidRPr="00B21A18" w:rsidRDefault="0065152B" w:rsidP="0084239C">
            <w:pPr>
              <w:rPr>
                <w:b/>
                <w:bCs/>
              </w:rPr>
            </w:pPr>
            <w:r w:rsidRPr="00B21A18">
              <w:rPr>
                <w:b/>
                <w:bCs/>
              </w:rPr>
              <w:lastRenderedPageBreak/>
              <w:t>Értékelés</w:t>
            </w:r>
          </w:p>
          <w:p w:rsidR="0065152B" w:rsidRPr="00B21A18" w:rsidRDefault="0065152B" w:rsidP="0084239C">
            <w:pPr>
              <w:shd w:val="clear" w:color="auto" w:fill="E5DFEC"/>
              <w:suppressAutoHyphens/>
              <w:autoSpaceDE w:val="0"/>
              <w:spacing w:before="60" w:after="60"/>
              <w:ind w:left="417" w:right="113"/>
            </w:pPr>
            <w:r>
              <w:t xml:space="preserve">Kollokvium, melynek keretében a hallgató beszámol a félév során elsajátított tudásáról és ismereteiről. </w:t>
            </w:r>
            <w:r w:rsidRPr="00F50332">
              <w:t xml:space="preserve">Az elméleti anyag értékelése </w:t>
            </w:r>
            <w:r>
              <w:t xml:space="preserve">írásbeli és/vagy szóbeli </w:t>
            </w:r>
            <w:r w:rsidRPr="00F50332">
              <w:t>vizsga formájában történik.</w:t>
            </w:r>
          </w:p>
          <w:p w:rsidR="0065152B" w:rsidRPr="00B21A18" w:rsidRDefault="0065152B" w:rsidP="0084239C"/>
        </w:tc>
      </w:tr>
      <w:tr w:rsidR="0065152B" w:rsidRPr="0087262E" w:rsidTr="0084239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5152B" w:rsidRPr="00B21A18" w:rsidRDefault="0065152B" w:rsidP="0084239C">
            <w:pPr>
              <w:rPr>
                <w:b/>
                <w:bCs/>
              </w:rPr>
            </w:pPr>
            <w:r w:rsidRPr="00B21A18">
              <w:rPr>
                <w:b/>
                <w:bCs/>
              </w:rPr>
              <w:t xml:space="preserve">Kötelező </w:t>
            </w:r>
            <w:r>
              <w:rPr>
                <w:b/>
                <w:bCs/>
              </w:rPr>
              <w:t>szakirodalom</w:t>
            </w:r>
            <w:r w:rsidRPr="00B21A18">
              <w:rPr>
                <w:b/>
                <w:bCs/>
              </w:rPr>
              <w:t>:</w:t>
            </w:r>
          </w:p>
          <w:p w:rsidR="0065152B" w:rsidRPr="002B3F9B" w:rsidRDefault="0065152B" w:rsidP="0084239C">
            <w:pPr>
              <w:ind w:left="426"/>
              <w:jc w:val="both"/>
            </w:pPr>
            <w:r w:rsidRPr="002B3F9B">
              <w:t xml:space="preserve">Kállay László – </w:t>
            </w:r>
            <w:proofErr w:type="spellStart"/>
            <w:r w:rsidRPr="002B3F9B">
              <w:t>Imreh</w:t>
            </w:r>
            <w:proofErr w:type="spellEnd"/>
            <w:r w:rsidRPr="002B3F9B">
              <w:t xml:space="preserve"> Szabolcs (2004) A kis- és középvállalkozás-fejlesztés gazdaságtana. Aula, Budapest </w:t>
            </w:r>
          </w:p>
          <w:p w:rsidR="0065152B" w:rsidRDefault="0065152B" w:rsidP="0084239C">
            <w:pPr>
              <w:ind w:left="426"/>
              <w:jc w:val="both"/>
            </w:pPr>
            <w:proofErr w:type="spellStart"/>
            <w:r w:rsidRPr="002B3F9B">
              <w:t>Nábrádi</w:t>
            </w:r>
            <w:proofErr w:type="spellEnd"/>
            <w:r w:rsidRPr="002B3F9B">
              <w:t xml:space="preserve"> A. – Nagy A. (2007) Vállalkozások működtetése az Európai Unióban Szaktudás Kiadó Ház, Budapest</w:t>
            </w:r>
          </w:p>
          <w:p w:rsidR="0065152B" w:rsidRDefault="0065152B" w:rsidP="0084239C"/>
          <w:p w:rsidR="0065152B" w:rsidRDefault="0065152B" w:rsidP="0084239C">
            <w:pPr>
              <w:rPr>
                <w:b/>
                <w:bCs/>
              </w:rPr>
            </w:pPr>
            <w:r w:rsidRPr="00740E47">
              <w:rPr>
                <w:b/>
                <w:bCs/>
              </w:rPr>
              <w:t>Ajánlott szakirodalom:</w:t>
            </w:r>
          </w:p>
          <w:p w:rsidR="0065152B" w:rsidRPr="002B3F9B" w:rsidRDefault="0065152B" w:rsidP="0084239C">
            <w:pPr>
              <w:ind w:left="426"/>
              <w:jc w:val="both"/>
            </w:pPr>
            <w:r w:rsidRPr="002B3F9B">
              <w:t>Fülöp Gyula (2004) Kisvállalati gazdálkodás. Aula Kiadó, Budapest</w:t>
            </w:r>
          </w:p>
          <w:p w:rsidR="0065152B" w:rsidRDefault="0065152B" w:rsidP="0084239C">
            <w:pPr>
              <w:rPr>
                <w:b/>
                <w:bCs/>
              </w:rPr>
            </w:pPr>
          </w:p>
          <w:p w:rsidR="0065152B" w:rsidRPr="003F167D" w:rsidRDefault="0065152B" w:rsidP="0084239C">
            <w:pPr>
              <w:rPr>
                <w:b/>
                <w:bCs/>
              </w:rPr>
            </w:pPr>
          </w:p>
        </w:tc>
      </w:tr>
    </w:tbl>
    <w:p w:rsidR="0065152B" w:rsidRDefault="0065152B" w:rsidP="0065152B"/>
    <w:p w:rsidR="0065152B" w:rsidRDefault="0065152B" w:rsidP="0065152B"/>
    <w:p w:rsidR="0065152B" w:rsidRDefault="0065152B" w:rsidP="0065152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65152B" w:rsidRPr="007317D2" w:rsidTr="0084239C">
        <w:tc>
          <w:tcPr>
            <w:tcW w:w="9250" w:type="dxa"/>
            <w:gridSpan w:val="2"/>
            <w:shd w:val="clear" w:color="auto" w:fill="auto"/>
          </w:tcPr>
          <w:p w:rsidR="0065152B" w:rsidRPr="007317D2" w:rsidRDefault="0065152B" w:rsidP="0084239C">
            <w:pPr>
              <w:jc w:val="center"/>
              <w:rPr>
                <w:sz w:val="28"/>
                <w:szCs w:val="28"/>
              </w:rPr>
            </w:pPr>
            <w:r w:rsidRPr="007317D2">
              <w:rPr>
                <w:sz w:val="28"/>
                <w:szCs w:val="28"/>
              </w:rPr>
              <w:t>Heti bontott tematika</w:t>
            </w:r>
          </w:p>
        </w:tc>
      </w:tr>
      <w:tr w:rsidR="0065152B" w:rsidRPr="007317D2" w:rsidTr="0084239C">
        <w:tc>
          <w:tcPr>
            <w:tcW w:w="1529" w:type="dxa"/>
            <w:vMerge w:val="restart"/>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t>Regisztrációs hét</w:t>
            </w:r>
          </w:p>
        </w:tc>
      </w:tr>
      <w:tr w:rsidR="0065152B" w:rsidRPr="007317D2" w:rsidTr="0084239C">
        <w:tc>
          <w:tcPr>
            <w:tcW w:w="1529" w:type="dxa"/>
            <w:vMerge/>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t>TE*</w:t>
            </w:r>
          </w:p>
        </w:tc>
      </w:tr>
      <w:tr w:rsidR="0065152B" w:rsidRPr="007317D2" w:rsidTr="0084239C">
        <w:tc>
          <w:tcPr>
            <w:tcW w:w="1529" w:type="dxa"/>
            <w:vMerge w:val="restart"/>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t>Bevezető előadás, követelményrendszer ismertetése. A KKV-k gazdasági környezete</w:t>
            </w:r>
          </w:p>
        </w:tc>
      </w:tr>
      <w:tr w:rsidR="0065152B" w:rsidRPr="007317D2" w:rsidTr="0084239C">
        <w:tc>
          <w:tcPr>
            <w:tcW w:w="1529" w:type="dxa"/>
            <w:vMerge/>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t>TE</w:t>
            </w:r>
          </w:p>
        </w:tc>
      </w:tr>
      <w:tr w:rsidR="0065152B" w:rsidRPr="007317D2" w:rsidTr="0084239C">
        <w:tc>
          <w:tcPr>
            <w:tcW w:w="1529" w:type="dxa"/>
            <w:vMerge w:val="restart"/>
            <w:shd w:val="clear" w:color="auto" w:fill="auto"/>
          </w:tcPr>
          <w:p w:rsidR="0065152B" w:rsidRPr="007317D2" w:rsidRDefault="0065152B" w:rsidP="0065152B">
            <w:pPr>
              <w:numPr>
                <w:ilvl w:val="0"/>
                <w:numId w:val="13"/>
              </w:numPr>
            </w:pPr>
          </w:p>
        </w:tc>
        <w:tc>
          <w:tcPr>
            <w:tcW w:w="7721" w:type="dxa"/>
            <w:shd w:val="clear" w:color="auto" w:fill="auto"/>
            <w:vAlign w:val="center"/>
          </w:tcPr>
          <w:p w:rsidR="0065152B" w:rsidRPr="009B1AE0" w:rsidRDefault="0065152B" w:rsidP="0084239C">
            <w:r w:rsidRPr="00335432">
              <w:rPr>
                <w:sz w:val="22"/>
              </w:rPr>
              <w:t>KKV-fejlesztés elméleti alapjai</w:t>
            </w:r>
          </w:p>
        </w:tc>
      </w:tr>
      <w:tr w:rsidR="0065152B" w:rsidRPr="007317D2" w:rsidTr="0084239C">
        <w:tc>
          <w:tcPr>
            <w:tcW w:w="1529" w:type="dxa"/>
            <w:vMerge/>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t>TE</w:t>
            </w:r>
          </w:p>
        </w:tc>
      </w:tr>
      <w:tr w:rsidR="0065152B" w:rsidRPr="007317D2" w:rsidTr="0084239C">
        <w:tc>
          <w:tcPr>
            <w:tcW w:w="1529" w:type="dxa"/>
            <w:vMerge w:val="restart"/>
            <w:shd w:val="clear" w:color="auto" w:fill="auto"/>
          </w:tcPr>
          <w:p w:rsidR="0065152B" w:rsidRPr="007317D2" w:rsidRDefault="0065152B" w:rsidP="0065152B">
            <w:pPr>
              <w:numPr>
                <w:ilvl w:val="0"/>
                <w:numId w:val="13"/>
              </w:numPr>
            </w:pPr>
          </w:p>
        </w:tc>
        <w:tc>
          <w:tcPr>
            <w:tcW w:w="7721" w:type="dxa"/>
            <w:shd w:val="clear" w:color="auto" w:fill="auto"/>
            <w:vAlign w:val="center"/>
          </w:tcPr>
          <w:p w:rsidR="0065152B" w:rsidRPr="009B1AE0" w:rsidRDefault="0065152B" w:rsidP="0084239C">
            <w:r w:rsidRPr="00335432">
              <w:rPr>
                <w:sz w:val="22"/>
              </w:rPr>
              <w:t>A KKV-k jelentősége és fogalma</w:t>
            </w:r>
          </w:p>
        </w:tc>
      </w:tr>
      <w:tr w:rsidR="0065152B" w:rsidRPr="007317D2" w:rsidTr="0084239C">
        <w:tc>
          <w:tcPr>
            <w:tcW w:w="1529" w:type="dxa"/>
            <w:vMerge/>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t>TE</w:t>
            </w:r>
          </w:p>
        </w:tc>
      </w:tr>
      <w:tr w:rsidR="0065152B" w:rsidRPr="007317D2" w:rsidTr="0084239C">
        <w:tc>
          <w:tcPr>
            <w:tcW w:w="1529" w:type="dxa"/>
            <w:vMerge w:val="restart"/>
            <w:shd w:val="clear" w:color="auto" w:fill="auto"/>
          </w:tcPr>
          <w:p w:rsidR="0065152B" w:rsidRPr="007317D2" w:rsidRDefault="0065152B" w:rsidP="0065152B">
            <w:pPr>
              <w:numPr>
                <w:ilvl w:val="0"/>
                <w:numId w:val="13"/>
              </w:numPr>
            </w:pPr>
          </w:p>
        </w:tc>
        <w:tc>
          <w:tcPr>
            <w:tcW w:w="7721" w:type="dxa"/>
            <w:shd w:val="clear" w:color="auto" w:fill="auto"/>
            <w:vAlign w:val="center"/>
          </w:tcPr>
          <w:p w:rsidR="0065152B" w:rsidRPr="00F70B97" w:rsidRDefault="0065152B" w:rsidP="0084239C">
            <w:r w:rsidRPr="00335432">
              <w:rPr>
                <w:sz w:val="22"/>
              </w:rPr>
              <w:t>A KKV-k fejlesztése, mint közgazdasági probléma</w:t>
            </w:r>
          </w:p>
        </w:tc>
      </w:tr>
      <w:tr w:rsidR="0065152B" w:rsidRPr="007317D2" w:rsidTr="0084239C">
        <w:tc>
          <w:tcPr>
            <w:tcW w:w="1529" w:type="dxa"/>
            <w:vMerge/>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t>TE</w:t>
            </w:r>
          </w:p>
        </w:tc>
      </w:tr>
      <w:tr w:rsidR="0065152B" w:rsidRPr="007317D2" w:rsidTr="0084239C">
        <w:tc>
          <w:tcPr>
            <w:tcW w:w="1529" w:type="dxa"/>
            <w:vMerge w:val="restart"/>
            <w:shd w:val="clear" w:color="auto" w:fill="auto"/>
          </w:tcPr>
          <w:p w:rsidR="0065152B" w:rsidRPr="007317D2" w:rsidRDefault="0065152B" w:rsidP="0065152B">
            <w:pPr>
              <w:numPr>
                <w:ilvl w:val="0"/>
                <w:numId w:val="13"/>
              </w:numPr>
            </w:pPr>
          </w:p>
        </w:tc>
        <w:tc>
          <w:tcPr>
            <w:tcW w:w="7721" w:type="dxa"/>
            <w:shd w:val="clear" w:color="auto" w:fill="auto"/>
            <w:vAlign w:val="center"/>
          </w:tcPr>
          <w:p w:rsidR="0065152B" w:rsidRPr="00F70B97" w:rsidRDefault="0065152B" w:rsidP="0084239C">
            <w:r w:rsidRPr="00335432">
              <w:rPr>
                <w:sz w:val="22"/>
              </w:rPr>
              <w:t>Paradigmaváltás a KKV fejlesztési politikában</w:t>
            </w:r>
          </w:p>
        </w:tc>
      </w:tr>
      <w:tr w:rsidR="0065152B" w:rsidRPr="007317D2" w:rsidTr="0084239C">
        <w:tc>
          <w:tcPr>
            <w:tcW w:w="1529" w:type="dxa"/>
            <w:vMerge/>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t>TE</w:t>
            </w:r>
          </w:p>
        </w:tc>
      </w:tr>
      <w:tr w:rsidR="0065152B" w:rsidRPr="007317D2" w:rsidTr="0084239C">
        <w:tc>
          <w:tcPr>
            <w:tcW w:w="1529" w:type="dxa"/>
            <w:vMerge w:val="restart"/>
            <w:shd w:val="clear" w:color="auto" w:fill="auto"/>
          </w:tcPr>
          <w:p w:rsidR="0065152B" w:rsidRPr="007317D2" w:rsidRDefault="0065152B" w:rsidP="0065152B">
            <w:pPr>
              <w:numPr>
                <w:ilvl w:val="0"/>
                <w:numId w:val="13"/>
              </w:numPr>
            </w:pPr>
          </w:p>
        </w:tc>
        <w:tc>
          <w:tcPr>
            <w:tcW w:w="7721" w:type="dxa"/>
            <w:shd w:val="clear" w:color="auto" w:fill="auto"/>
            <w:vAlign w:val="center"/>
          </w:tcPr>
          <w:p w:rsidR="0065152B" w:rsidRPr="00F70B97" w:rsidRDefault="0065152B" w:rsidP="0084239C">
            <w:r w:rsidRPr="00335432">
              <w:rPr>
                <w:sz w:val="22"/>
              </w:rPr>
              <w:t>A KKV fejlesztés pénzügyi eszközei</w:t>
            </w:r>
          </w:p>
        </w:tc>
      </w:tr>
      <w:tr w:rsidR="0065152B" w:rsidRPr="007317D2" w:rsidTr="0084239C">
        <w:tc>
          <w:tcPr>
            <w:tcW w:w="1529" w:type="dxa"/>
            <w:vMerge/>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t>TE</w:t>
            </w:r>
          </w:p>
        </w:tc>
      </w:tr>
      <w:tr w:rsidR="0065152B" w:rsidRPr="007317D2" w:rsidTr="0084239C">
        <w:tc>
          <w:tcPr>
            <w:tcW w:w="1529" w:type="dxa"/>
            <w:vMerge w:val="restart"/>
            <w:shd w:val="clear" w:color="auto" w:fill="auto"/>
          </w:tcPr>
          <w:p w:rsidR="0065152B" w:rsidRPr="007317D2" w:rsidRDefault="0065152B" w:rsidP="0065152B">
            <w:pPr>
              <w:numPr>
                <w:ilvl w:val="0"/>
                <w:numId w:val="13"/>
              </w:numPr>
            </w:pPr>
          </w:p>
        </w:tc>
        <w:tc>
          <w:tcPr>
            <w:tcW w:w="7721" w:type="dxa"/>
            <w:shd w:val="clear" w:color="auto" w:fill="auto"/>
            <w:vAlign w:val="center"/>
          </w:tcPr>
          <w:p w:rsidR="0065152B" w:rsidRPr="00F70B97" w:rsidRDefault="0065152B" w:rsidP="0084239C">
            <w:r w:rsidRPr="00335432">
              <w:rPr>
                <w:sz w:val="22"/>
              </w:rPr>
              <w:t>A vállalkozásfejlesztés nem pénzügyi eszközei</w:t>
            </w:r>
          </w:p>
        </w:tc>
      </w:tr>
      <w:tr w:rsidR="0065152B" w:rsidRPr="007317D2" w:rsidTr="0084239C">
        <w:tc>
          <w:tcPr>
            <w:tcW w:w="1529" w:type="dxa"/>
            <w:vMerge/>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t>TE</w:t>
            </w:r>
          </w:p>
        </w:tc>
      </w:tr>
      <w:tr w:rsidR="0065152B" w:rsidRPr="007317D2" w:rsidTr="0084239C">
        <w:tc>
          <w:tcPr>
            <w:tcW w:w="1529" w:type="dxa"/>
            <w:vMerge w:val="restart"/>
            <w:shd w:val="clear" w:color="auto" w:fill="auto"/>
          </w:tcPr>
          <w:p w:rsidR="0065152B" w:rsidRPr="007317D2" w:rsidRDefault="0065152B" w:rsidP="0065152B">
            <w:pPr>
              <w:numPr>
                <w:ilvl w:val="0"/>
                <w:numId w:val="13"/>
              </w:numPr>
            </w:pPr>
          </w:p>
        </w:tc>
        <w:tc>
          <w:tcPr>
            <w:tcW w:w="7721" w:type="dxa"/>
            <w:shd w:val="clear" w:color="auto" w:fill="auto"/>
            <w:vAlign w:val="center"/>
          </w:tcPr>
          <w:p w:rsidR="0065152B" w:rsidRPr="00F70B97" w:rsidRDefault="0065152B" w:rsidP="0084239C">
            <w:r w:rsidRPr="00335432">
              <w:rPr>
                <w:sz w:val="22"/>
              </w:rPr>
              <w:t>Az EU vállalkozásfejlesztési politikája</w:t>
            </w:r>
          </w:p>
        </w:tc>
      </w:tr>
      <w:tr w:rsidR="0065152B" w:rsidRPr="007317D2" w:rsidTr="0084239C">
        <w:tc>
          <w:tcPr>
            <w:tcW w:w="1529" w:type="dxa"/>
            <w:vMerge/>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t>TE</w:t>
            </w:r>
          </w:p>
        </w:tc>
      </w:tr>
      <w:tr w:rsidR="0065152B" w:rsidRPr="007317D2" w:rsidTr="0084239C">
        <w:tc>
          <w:tcPr>
            <w:tcW w:w="1529" w:type="dxa"/>
            <w:vMerge w:val="restart"/>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rsidRPr="00335432">
              <w:rPr>
                <w:sz w:val="22"/>
              </w:rPr>
              <w:t>Vállalkozásfejlesztés a fejlődő országokban</w:t>
            </w:r>
          </w:p>
        </w:tc>
      </w:tr>
      <w:tr w:rsidR="0065152B" w:rsidRPr="007317D2" w:rsidTr="0084239C">
        <w:tc>
          <w:tcPr>
            <w:tcW w:w="1529" w:type="dxa"/>
            <w:vMerge/>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t>TE</w:t>
            </w:r>
          </w:p>
        </w:tc>
      </w:tr>
      <w:tr w:rsidR="0065152B" w:rsidRPr="007317D2" w:rsidTr="0084239C">
        <w:tc>
          <w:tcPr>
            <w:tcW w:w="1529" w:type="dxa"/>
            <w:vMerge w:val="restart"/>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rsidRPr="00335432">
              <w:rPr>
                <w:sz w:val="22"/>
              </w:rPr>
              <w:t>A vállalkozásfejlesztés sajátosságai néhány fejlett országban</w:t>
            </w:r>
          </w:p>
        </w:tc>
      </w:tr>
      <w:tr w:rsidR="0065152B" w:rsidRPr="007317D2" w:rsidTr="0084239C">
        <w:tc>
          <w:tcPr>
            <w:tcW w:w="1529" w:type="dxa"/>
            <w:vMerge/>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t>TE</w:t>
            </w:r>
          </w:p>
        </w:tc>
      </w:tr>
      <w:tr w:rsidR="0065152B" w:rsidRPr="007317D2" w:rsidTr="0084239C">
        <w:tc>
          <w:tcPr>
            <w:tcW w:w="1529" w:type="dxa"/>
            <w:vMerge w:val="restart"/>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rsidRPr="00335432">
              <w:rPr>
                <w:sz w:val="22"/>
              </w:rPr>
              <w:t>KKV-k sajátosságai Magyarországon</w:t>
            </w:r>
          </w:p>
        </w:tc>
      </w:tr>
      <w:tr w:rsidR="0065152B" w:rsidRPr="007317D2" w:rsidTr="0084239C">
        <w:tc>
          <w:tcPr>
            <w:tcW w:w="1529" w:type="dxa"/>
            <w:vMerge/>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t>TE</w:t>
            </w:r>
          </w:p>
        </w:tc>
      </w:tr>
      <w:tr w:rsidR="0065152B" w:rsidRPr="007317D2" w:rsidTr="0084239C">
        <w:tc>
          <w:tcPr>
            <w:tcW w:w="1529" w:type="dxa"/>
            <w:vMerge w:val="restart"/>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rsidRPr="00335432">
              <w:rPr>
                <w:sz w:val="22"/>
              </w:rPr>
              <w:t>A KKV fejlesztés eszközei és lehetőségei Magyarországon</w:t>
            </w:r>
          </w:p>
        </w:tc>
      </w:tr>
      <w:tr w:rsidR="0065152B" w:rsidRPr="007317D2" w:rsidTr="0084239C">
        <w:tc>
          <w:tcPr>
            <w:tcW w:w="1529" w:type="dxa"/>
            <w:vMerge/>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t>TE</w:t>
            </w:r>
          </w:p>
        </w:tc>
      </w:tr>
      <w:tr w:rsidR="0065152B" w:rsidRPr="007317D2" w:rsidTr="0084239C">
        <w:tc>
          <w:tcPr>
            <w:tcW w:w="1529" w:type="dxa"/>
            <w:vMerge w:val="restart"/>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tabs>
                <w:tab w:val="left" w:pos="2208"/>
              </w:tabs>
              <w:jc w:val="both"/>
            </w:pPr>
            <w:r>
              <w:rPr>
                <w:sz w:val="22"/>
              </w:rPr>
              <w:t>A KKV fejlesztés szervezeti háttere</w:t>
            </w:r>
          </w:p>
        </w:tc>
      </w:tr>
      <w:tr w:rsidR="0065152B" w:rsidRPr="007317D2" w:rsidTr="0084239C">
        <w:trPr>
          <w:trHeight w:val="70"/>
        </w:trPr>
        <w:tc>
          <w:tcPr>
            <w:tcW w:w="1529" w:type="dxa"/>
            <w:vMerge/>
            <w:shd w:val="clear" w:color="auto" w:fill="auto"/>
          </w:tcPr>
          <w:p w:rsidR="0065152B" w:rsidRPr="007317D2" w:rsidRDefault="0065152B" w:rsidP="0065152B">
            <w:pPr>
              <w:numPr>
                <w:ilvl w:val="0"/>
                <w:numId w:val="13"/>
              </w:numPr>
            </w:pPr>
          </w:p>
        </w:tc>
        <w:tc>
          <w:tcPr>
            <w:tcW w:w="7721" w:type="dxa"/>
            <w:shd w:val="clear" w:color="auto" w:fill="auto"/>
          </w:tcPr>
          <w:p w:rsidR="0065152B" w:rsidRPr="00BF1195" w:rsidRDefault="0065152B" w:rsidP="0084239C">
            <w:pPr>
              <w:jc w:val="both"/>
            </w:pPr>
            <w:r>
              <w:t>TE</w:t>
            </w:r>
          </w:p>
        </w:tc>
      </w:tr>
    </w:tbl>
    <w:p w:rsidR="0065152B" w:rsidRDefault="0065152B" w:rsidP="0065152B">
      <w:r>
        <w:t>*TE tanulási eredmények</w:t>
      </w:r>
    </w:p>
    <w:p w:rsidR="005D15AE" w:rsidRDefault="005D15AE"/>
    <w:p w:rsidR="00035EB0" w:rsidRDefault="00035EB0">
      <w:pPr>
        <w:spacing w:after="160" w:line="259" w:lineRule="auto"/>
      </w:pPr>
      <w:r>
        <w:br w:type="page"/>
      </w:r>
    </w:p>
    <w:p w:rsidR="00035EB0" w:rsidRDefault="00035EB0" w:rsidP="00035EB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35EB0" w:rsidRPr="0087262E" w:rsidTr="0084239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35EB0" w:rsidRPr="00AE0790" w:rsidRDefault="00035EB0" w:rsidP="0084239C">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35EB0" w:rsidRPr="00885992" w:rsidRDefault="00035EB0" w:rsidP="0084239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35EB0" w:rsidRPr="00885992" w:rsidRDefault="00035EB0" w:rsidP="0084239C">
            <w:pPr>
              <w:jc w:val="center"/>
              <w:rPr>
                <w:rFonts w:eastAsia="Arial Unicode MS"/>
                <w:b/>
                <w:szCs w:val="16"/>
              </w:rPr>
            </w:pPr>
            <w:r>
              <w:rPr>
                <w:rFonts w:eastAsia="Arial Unicode MS"/>
                <w:b/>
                <w:szCs w:val="16"/>
              </w:rPr>
              <w:t>Vállalkozás és a globális piac</w:t>
            </w:r>
          </w:p>
        </w:tc>
        <w:tc>
          <w:tcPr>
            <w:tcW w:w="855" w:type="dxa"/>
            <w:vMerge w:val="restart"/>
            <w:tcBorders>
              <w:top w:val="single" w:sz="4" w:space="0" w:color="auto"/>
              <w:left w:val="single" w:sz="4" w:space="0" w:color="auto"/>
              <w:right w:val="single" w:sz="4" w:space="0" w:color="auto"/>
            </w:tcBorders>
            <w:vAlign w:val="center"/>
          </w:tcPr>
          <w:p w:rsidR="00035EB0" w:rsidRPr="0087262E" w:rsidRDefault="00035EB0" w:rsidP="0084239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35EB0" w:rsidRDefault="00035EB0" w:rsidP="0084239C">
            <w:pPr>
              <w:jc w:val="center"/>
              <w:rPr>
                <w:rFonts w:eastAsia="Arial Unicode MS"/>
                <w:b/>
              </w:rPr>
            </w:pPr>
          </w:p>
          <w:p w:rsidR="00035EB0" w:rsidRDefault="00035EB0" w:rsidP="0084239C">
            <w:pPr>
              <w:jc w:val="center"/>
              <w:rPr>
                <w:rFonts w:eastAsia="Arial Unicode MS"/>
                <w:b/>
              </w:rPr>
            </w:pPr>
            <w:r>
              <w:rPr>
                <w:rFonts w:eastAsia="Arial Unicode MS"/>
                <w:b/>
              </w:rPr>
              <w:t>GT_MVAN021-17</w:t>
            </w:r>
          </w:p>
          <w:p w:rsidR="00035EB0" w:rsidRDefault="00035EB0" w:rsidP="0084239C">
            <w:pPr>
              <w:jc w:val="center"/>
              <w:rPr>
                <w:rFonts w:eastAsia="Arial Unicode MS"/>
                <w:b/>
              </w:rPr>
            </w:pPr>
            <w:r>
              <w:rPr>
                <w:rFonts w:eastAsia="Arial Unicode MS"/>
                <w:b/>
              </w:rPr>
              <w:t>GT_MVANS021-17</w:t>
            </w:r>
          </w:p>
          <w:p w:rsidR="00035EB0" w:rsidRDefault="00035EB0" w:rsidP="0084239C">
            <w:pPr>
              <w:jc w:val="center"/>
              <w:rPr>
                <w:rFonts w:eastAsia="Arial Unicode MS"/>
                <w:b/>
              </w:rPr>
            </w:pPr>
          </w:p>
          <w:p w:rsidR="00035EB0" w:rsidRPr="0087262E" w:rsidRDefault="00035EB0" w:rsidP="0084239C">
            <w:pPr>
              <w:jc w:val="center"/>
              <w:rPr>
                <w:rFonts w:eastAsia="Arial Unicode MS"/>
                <w:b/>
              </w:rPr>
            </w:pPr>
          </w:p>
        </w:tc>
      </w:tr>
      <w:tr w:rsidR="00035EB0" w:rsidRPr="0087262E" w:rsidTr="0084239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35EB0" w:rsidRPr="00AE0790" w:rsidRDefault="00035EB0" w:rsidP="0084239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35EB0" w:rsidRPr="0084731C" w:rsidRDefault="00035EB0" w:rsidP="0084239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35EB0" w:rsidRPr="006F144B" w:rsidRDefault="00035EB0" w:rsidP="0084239C">
            <w:pPr>
              <w:jc w:val="center"/>
              <w:rPr>
                <w:b/>
                <w:lang w:val="en-GB"/>
              </w:rPr>
            </w:pPr>
            <w:r>
              <w:rPr>
                <w:b/>
                <w:lang w:val="en-GB"/>
              </w:rPr>
              <w:t>Enterprise and the Globalised World</w:t>
            </w:r>
          </w:p>
        </w:tc>
        <w:tc>
          <w:tcPr>
            <w:tcW w:w="855" w:type="dxa"/>
            <w:vMerge/>
            <w:tcBorders>
              <w:left w:val="single" w:sz="4" w:space="0" w:color="auto"/>
              <w:bottom w:val="single" w:sz="4" w:space="0" w:color="auto"/>
              <w:right w:val="single" w:sz="4" w:space="0" w:color="auto"/>
            </w:tcBorders>
            <w:vAlign w:val="center"/>
          </w:tcPr>
          <w:p w:rsidR="00035EB0" w:rsidRPr="0087262E" w:rsidRDefault="00035EB0" w:rsidP="0084239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35EB0" w:rsidRPr="0087262E" w:rsidRDefault="00035EB0" w:rsidP="0084239C">
            <w:pPr>
              <w:rPr>
                <w:rFonts w:eastAsia="Arial Unicode MS"/>
                <w:sz w:val="16"/>
                <w:szCs w:val="16"/>
              </w:rPr>
            </w:pPr>
          </w:p>
        </w:tc>
      </w:tr>
      <w:tr w:rsidR="00035EB0" w:rsidRPr="0087262E" w:rsidTr="0084239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35EB0" w:rsidRPr="0087262E" w:rsidRDefault="00035EB0" w:rsidP="0084239C">
            <w:pPr>
              <w:jc w:val="center"/>
              <w:rPr>
                <w:b/>
                <w:bCs/>
                <w:sz w:val="24"/>
                <w:szCs w:val="24"/>
              </w:rPr>
            </w:pPr>
          </w:p>
        </w:tc>
      </w:tr>
      <w:tr w:rsidR="00035EB0" w:rsidRPr="0087262E" w:rsidTr="0084239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35EB0" w:rsidRPr="0087262E" w:rsidRDefault="00035EB0" w:rsidP="0084239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35EB0" w:rsidRPr="0087262E" w:rsidRDefault="00035EB0" w:rsidP="0084239C">
            <w:pPr>
              <w:jc w:val="center"/>
              <w:rPr>
                <w:b/>
              </w:rPr>
            </w:pPr>
            <w:r>
              <w:rPr>
                <w:b/>
              </w:rPr>
              <w:t>Gazdálkodástudományi Intézet</w:t>
            </w:r>
          </w:p>
        </w:tc>
      </w:tr>
      <w:tr w:rsidR="00035EB0" w:rsidRPr="0087262E" w:rsidTr="0084239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35EB0" w:rsidRPr="00AE0790" w:rsidRDefault="00035EB0" w:rsidP="0084239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35EB0" w:rsidRPr="00AE0790" w:rsidRDefault="00035EB0" w:rsidP="0084239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035EB0" w:rsidRPr="00AE0790" w:rsidRDefault="00035EB0" w:rsidP="0084239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35EB0" w:rsidRPr="00AE0790" w:rsidRDefault="00035EB0" w:rsidP="0084239C">
            <w:pPr>
              <w:jc w:val="center"/>
              <w:rPr>
                <w:rFonts w:eastAsia="Arial Unicode MS"/>
              </w:rPr>
            </w:pPr>
            <w:r>
              <w:rPr>
                <w:rFonts w:eastAsia="Arial Unicode MS"/>
              </w:rPr>
              <w:t>--</w:t>
            </w:r>
          </w:p>
        </w:tc>
      </w:tr>
      <w:tr w:rsidR="00035EB0" w:rsidRPr="0087262E" w:rsidTr="0084239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35EB0" w:rsidRPr="00AE0790" w:rsidRDefault="00035EB0" w:rsidP="0084239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35EB0" w:rsidRPr="00AE0790" w:rsidRDefault="00035EB0" w:rsidP="0084239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35EB0" w:rsidRPr="00AE0790" w:rsidRDefault="00035EB0" w:rsidP="0084239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35EB0" w:rsidRPr="00AE0790" w:rsidRDefault="00035EB0" w:rsidP="0084239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35EB0" w:rsidRPr="00AE0790" w:rsidRDefault="00035EB0" w:rsidP="0084239C">
            <w:pPr>
              <w:jc w:val="center"/>
            </w:pPr>
            <w:r w:rsidRPr="00AE0790">
              <w:t>Oktatás nyelve</w:t>
            </w:r>
          </w:p>
        </w:tc>
      </w:tr>
      <w:tr w:rsidR="00035EB0" w:rsidRPr="0087262E" w:rsidTr="0084239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35EB0" w:rsidRPr="0087262E" w:rsidRDefault="00035EB0" w:rsidP="0084239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35EB0" w:rsidRPr="0087262E" w:rsidRDefault="00035EB0" w:rsidP="0084239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35EB0" w:rsidRPr="0087262E" w:rsidRDefault="00035EB0" w:rsidP="0084239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35EB0" w:rsidRPr="0087262E" w:rsidRDefault="00035EB0" w:rsidP="0084239C">
            <w:pPr>
              <w:rPr>
                <w:sz w:val="16"/>
                <w:szCs w:val="16"/>
              </w:rPr>
            </w:pPr>
          </w:p>
        </w:tc>
        <w:tc>
          <w:tcPr>
            <w:tcW w:w="855" w:type="dxa"/>
            <w:vMerge/>
            <w:tcBorders>
              <w:left w:val="single" w:sz="4" w:space="0" w:color="auto"/>
              <w:bottom w:val="single" w:sz="4" w:space="0" w:color="auto"/>
              <w:right w:val="single" w:sz="4" w:space="0" w:color="auto"/>
            </w:tcBorders>
            <w:vAlign w:val="center"/>
          </w:tcPr>
          <w:p w:rsidR="00035EB0" w:rsidRPr="0087262E" w:rsidRDefault="00035EB0" w:rsidP="0084239C">
            <w:pPr>
              <w:rPr>
                <w:sz w:val="16"/>
                <w:szCs w:val="16"/>
              </w:rPr>
            </w:pPr>
          </w:p>
        </w:tc>
        <w:tc>
          <w:tcPr>
            <w:tcW w:w="2411" w:type="dxa"/>
            <w:vMerge/>
            <w:tcBorders>
              <w:left w:val="single" w:sz="4" w:space="0" w:color="auto"/>
              <w:bottom w:val="single" w:sz="4" w:space="0" w:color="auto"/>
              <w:right w:val="single" w:sz="4" w:space="0" w:color="auto"/>
            </w:tcBorders>
            <w:vAlign w:val="center"/>
          </w:tcPr>
          <w:p w:rsidR="00035EB0" w:rsidRPr="0087262E" w:rsidRDefault="00035EB0" w:rsidP="0084239C">
            <w:pPr>
              <w:rPr>
                <w:sz w:val="16"/>
                <w:szCs w:val="16"/>
              </w:rPr>
            </w:pPr>
          </w:p>
        </w:tc>
      </w:tr>
      <w:tr w:rsidR="00035EB0" w:rsidRPr="0087262E" w:rsidTr="0084239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35EB0" w:rsidRPr="0087262E" w:rsidRDefault="00035EB0" w:rsidP="0084239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35EB0" w:rsidRPr="00930297" w:rsidRDefault="00035EB0" w:rsidP="0084239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35EB0" w:rsidRPr="0087262E" w:rsidRDefault="00035EB0" w:rsidP="0084239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35EB0" w:rsidRPr="0087262E" w:rsidRDefault="00035EB0" w:rsidP="0084239C">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035EB0" w:rsidRPr="0087262E" w:rsidRDefault="00035EB0" w:rsidP="0084239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35EB0" w:rsidRPr="0087262E" w:rsidRDefault="00035EB0" w:rsidP="0084239C">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35EB0" w:rsidRPr="0087262E" w:rsidRDefault="00035EB0" w:rsidP="0084239C">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035EB0" w:rsidRDefault="00035EB0" w:rsidP="0084239C">
            <w:pPr>
              <w:jc w:val="center"/>
              <w:rPr>
                <w:b/>
              </w:rPr>
            </w:pPr>
            <w:r>
              <w:rPr>
                <w:b/>
              </w:rPr>
              <w:t>3</w:t>
            </w:r>
          </w:p>
          <w:p w:rsidR="00035EB0" w:rsidRPr="0087262E" w:rsidRDefault="00035EB0" w:rsidP="0084239C">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35EB0" w:rsidRPr="0087262E" w:rsidRDefault="00035EB0" w:rsidP="0084239C">
            <w:pPr>
              <w:jc w:val="center"/>
              <w:rPr>
                <w:b/>
              </w:rPr>
            </w:pPr>
            <w:r>
              <w:rPr>
                <w:b/>
              </w:rPr>
              <w:t>magyar</w:t>
            </w:r>
          </w:p>
        </w:tc>
      </w:tr>
      <w:tr w:rsidR="00035EB0" w:rsidRPr="0087262E" w:rsidTr="0084239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35EB0" w:rsidRPr="0087262E" w:rsidRDefault="00035EB0" w:rsidP="0084239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35EB0" w:rsidRPr="00930297" w:rsidRDefault="00035EB0" w:rsidP="0084239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35EB0" w:rsidRPr="00282AFF" w:rsidRDefault="00035EB0" w:rsidP="0084239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35EB0" w:rsidRPr="00DA5E3F" w:rsidRDefault="00035EB0" w:rsidP="0084239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35EB0" w:rsidRPr="0087262E" w:rsidRDefault="00035EB0" w:rsidP="0084239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35EB0" w:rsidRPr="00191C71" w:rsidRDefault="00035EB0" w:rsidP="0084239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35EB0" w:rsidRPr="0087262E" w:rsidRDefault="00035EB0" w:rsidP="0084239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35EB0" w:rsidRPr="0087262E" w:rsidRDefault="00035EB0" w:rsidP="0084239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35EB0" w:rsidRPr="0087262E" w:rsidRDefault="00035EB0" w:rsidP="0084239C">
            <w:pPr>
              <w:jc w:val="center"/>
              <w:rPr>
                <w:sz w:val="16"/>
                <w:szCs w:val="16"/>
              </w:rPr>
            </w:pPr>
          </w:p>
        </w:tc>
      </w:tr>
      <w:tr w:rsidR="00035EB0" w:rsidRPr="0087262E" w:rsidTr="0084239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35EB0" w:rsidRPr="00AE0790" w:rsidRDefault="00035EB0" w:rsidP="0084239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35EB0" w:rsidRPr="00AE0790" w:rsidRDefault="00035EB0" w:rsidP="0084239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35EB0" w:rsidRPr="00466E34" w:rsidRDefault="00035EB0" w:rsidP="0084239C">
            <w:pPr>
              <w:jc w:val="center"/>
              <w:rPr>
                <w:b/>
              </w:rPr>
            </w:pPr>
            <w:r w:rsidRPr="00466E34">
              <w:rPr>
                <w:b/>
              </w:rPr>
              <w:t>Dr. Csapó Zsolt</w:t>
            </w:r>
          </w:p>
        </w:tc>
        <w:tc>
          <w:tcPr>
            <w:tcW w:w="855" w:type="dxa"/>
            <w:tcBorders>
              <w:top w:val="single" w:sz="4" w:space="0" w:color="auto"/>
              <w:left w:val="nil"/>
              <w:bottom w:val="single" w:sz="4" w:space="0" w:color="auto"/>
              <w:right w:val="single" w:sz="4" w:space="0" w:color="auto"/>
            </w:tcBorders>
            <w:vAlign w:val="center"/>
          </w:tcPr>
          <w:p w:rsidR="00035EB0" w:rsidRPr="0087262E" w:rsidRDefault="00035EB0" w:rsidP="0084239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35EB0" w:rsidRPr="00191C71" w:rsidRDefault="00035EB0" w:rsidP="0084239C">
            <w:pPr>
              <w:jc w:val="center"/>
              <w:rPr>
                <w:b/>
              </w:rPr>
            </w:pPr>
            <w:r>
              <w:rPr>
                <w:b/>
              </w:rPr>
              <w:t>Egyetemi docens</w:t>
            </w:r>
          </w:p>
        </w:tc>
      </w:tr>
      <w:tr w:rsidR="00035EB0" w:rsidRPr="0087262E" w:rsidTr="0084239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35EB0" w:rsidRPr="00AE0790" w:rsidRDefault="00035EB0" w:rsidP="0084239C">
            <w:pPr>
              <w:ind w:left="20"/>
            </w:pPr>
            <w:r>
              <w:t>Tantárgy oktatásába bevont oktató</w:t>
            </w:r>
          </w:p>
        </w:tc>
        <w:tc>
          <w:tcPr>
            <w:tcW w:w="850" w:type="dxa"/>
            <w:tcBorders>
              <w:top w:val="nil"/>
              <w:left w:val="nil"/>
              <w:bottom w:val="single" w:sz="4" w:space="0" w:color="auto"/>
              <w:right w:val="single" w:sz="4" w:space="0" w:color="auto"/>
            </w:tcBorders>
            <w:vAlign w:val="center"/>
          </w:tcPr>
          <w:p w:rsidR="00035EB0" w:rsidRPr="00AE0790" w:rsidRDefault="00035EB0" w:rsidP="0084239C">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35EB0" w:rsidRPr="00740E47" w:rsidRDefault="00035EB0" w:rsidP="0084239C">
            <w:pPr>
              <w:jc w:val="center"/>
              <w:rPr>
                <w:b/>
                <w:sz w:val="16"/>
                <w:szCs w:val="16"/>
              </w:rPr>
            </w:pPr>
            <w:r>
              <w:rPr>
                <w:b/>
                <w:sz w:val="16"/>
                <w:szCs w:val="16"/>
              </w:rPr>
              <w:t>-</w:t>
            </w:r>
          </w:p>
        </w:tc>
        <w:tc>
          <w:tcPr>
            <w:tcW w:w="855" w:type="dxa"/>
            <w:tcBorders>
              <w:top w:val="single" w:sz="4" w:space="0" w:color="auto"/>
              <w:left w:val="nil"/>
              <w:bottom w:val="single" w:sz="4" w:space="0" w:color="auto"/>
              <w:right w:val="single" w:sz="4" w:space="0" w:color="auto"/>
            </w:tcBorders>
            <w:vAlign w:val="center"/>
          </w:tcPr>
          <w:p w:rsidR="00035EB0" w:rsidRPr="00AE0790" w:rsidRDefault="00035EB0" w:rsidP="0084239C">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35EB0" w:rsidRPr="00191C71" w:rsidRDefault="00035EB0" w:rsidP="0084239C">
            <w:pPr>
              <w:jc w:val="center"/>
              <w:rPr>
                <w:b/>
              </w:rPr>
            </w:pPr>
            <w:r>
              <w:rPr>
                <w:b/>
              </w:rPr>
              <w:t>-</w:t>
            </w:r>
          </w:p>
        </w:tc>
      </w:tr>
      <w:tr w:rsidR="00035EB0" w:rsidRPr="0087262E" w:rsidTr="0084239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35EB0" w:rsidRPr="00B21A18" w:rsidRDefault="00035EB0" w:rsidP="0084239C">
            <w:r w:rsidRPr="00B21A18">
              <w:rPr>
                <w:b/>
                <w:bCs/>
              </w:rPr>
              <w:t xml:space="preserve">A kurzus célja, </w:t>
            </w:r>
            <w:r w:rsidRPr="00B21A18">
              <w:t>hogy a hallgatók</w:t>
            </w:r>
          </w:p>
          <w:p w:rsidR="00035EB0" w:rsidRPr="00B21A18" w:rsidRDefault="00035EB0" w:rsidP="0084239C">
            <w:pPr>
              <w:shd w:val="clear" w:color="auto" w:fill="E5DFEC"/>
              <w:suppressAutoHyphens/>
              <w:autoSpaceDE w:val="0"/>
              <w:spacing w:before="60" w:after="60"/>
              <w:ind w:left="417" w:right="113"/>
              <w:jc w:val="both"/>
            </w:pPr>
            <w:r>
              <w:rPr>
                <w:color w:val="000000"/>
              </w:rPr>
              <w:t xml:space="preserve">A globális piaci folyamatokat megismerjék, a </w:t>
            </w:r>
            <w:proofErr w:type="spellStart"/>
            <w:r>
              <w:rPr>
                <w:color w:val="000000"/>
              </w:rPr>
              <w:t>a</w:t>
            </w:r>
            <w:proofErr w:type="spellEnd"/>
            <w:r>
              <w:rPr>
                <w:color w:val="000000"/>
              </w:rPr>
              <w:t xml:space="preserve"> vállalkozások globális stratégiáját elemezzék.</w:t>
            </w:r>
          </w:p>
          <w:p w:rsidR="00035EB0" w:rsidRPr="00B21A18" w:rsidRDefault="00035EB0" w:rsidP="0084239C"/>
        </w:tc>
      </w:tr>
      <w:tr w:rsidR="00035EB0" w:rsidRPr="0087262E" w:rsidTr="0084239C">
        <w:trPr>
          <w:cantSplit/>
          <w:trHeight w:val="1400"/>
        </w:trPr>
        <w:tc>
          <w:tcPr>
            <w:tcW w:w="9939" w:type="dxa"/>
            <w:gridSpan w:val="10"/>
            <w:tcBorders>
              <w:top w:val="single" w:sz="4" w:space="0" w:color="auto"/>
              <w:left w:val="single" w:sz="4" w:space="0" w:color="auto"/>
              <w:right w:val="single" w:sz="4" w:space="0" w:color="000000"/>
            </w:tcBorders>
            <w:vAlign w:val="center"/>
          </w:tcPr>
          <w:p w:rsidR="00035EB0" w:rsidRPr="008244B3" w:rsidRDefault="00035EB0" w:rsidP="0084239C">
            <w:pPr>
              <w:shd w:val="clear" w:color="auto" w:fill="E5DFEC"/>
              <w:suppressAutoHyphens/>
              <w:autoSpaceDE w:val="0"/>
              <w:spacing w:before="60" w:after="60"/>
              <w:ind w:right="113"/>
              <w:jc w:val="both"/>
              <w:rPr>
                <w:b/>
              </w:rPr>
            </w:pPr>
            <w:r w:rsidRPr="008244B3">
              <w:rPr>
                <w:b/>
              </w:rPr>
              <w:t xml:space="preserve">Azoknak az előírt szakmai kompetenciáknak, kompetencia-elemeknek (tudás, képesség stb., KKK 7. pont) a felsorolása, amelyek kialakításához a tantárgy jellemzően, érdemben hozzájárul </w:t>
            </w:r>
          </w:p>
          <w:p w:rsidR="00035EB0" w:rsidRDefault="00035EB0" w:rsidP="0084239C">
            <w:pPr>
              <w:shd w:val="clear" w:color="auto" w:fill="E5DFEC"/>
              <w:suppressAutoHyphens/>
              <w:autoSpaceDE w:val="0"/>
              <w:spacing w:before="60" w:after="60"/>
              <w:ind w:left="420" w:right="113"/>
              <w:jc w:val="both"/>
              <w:rPr>
                <w:i/>
              </w:rPr>
            </w:pPr>
          </w:p>
          <w:p w:rsidR="00035EB0" w:rsidRPr="00035EB0" w:rsidRDefault="00035EB0" w:rsidP="0084239C">
            <w:pPr>
              <w:shd w:val="clear" w:color="auto" w:fill="E5DFEC"/>
              <w:suppressAutoHyphens/>
              <w:autoSpaceDE w:val="0"/>
              <w:spacing w:before="60" w:after="60"/>
              <w:ind w:left="420" w:right="113"/>
              <w:jc w:val="both"/>
              <w:rPr>
                <w:i/>
              </w:rPr>
            </w:pPr>
            <w:r w:rsidRPr="00035EB0">
              <w:rPr>
                <w:i/>
              </w:rPr>
              <w:t xml:space="preserve">Tudás: </w:t>
            </w:r>
          </w:p>
          <w:p w:rsidR="00035EB0" w:rsidRPr="00EE436D" w:rsidRDefault="00035EB0" w:rsidP="0084239C">
            <w:pPr>
              <w:shd w:val="clear" w:color="auto" w:fill="E5DFEC"/>
              <w:suppressAutoHyphens/>
              <w:autoSpaceDE w:val="0"/>
              <w:spacing w:before="60" w:after="60"/>
              <w:ind w:left="420" w:right="113"/>
              <w:jc w:val="both"/>
            </w:pPr>
            <w:r w:rsidRPr="00EE436D">
              <w:t>Ismeri és érti a vállalkozásfejlesztés alapvető és átfogó fogalmait, elméleteit, jellegzetességeit és összefüggéseit, tudományos problémafelvetéseit. Érti a vállalkozások struktúráját, működését és kapcsolatrendszerét, a vállalkozások viselkedését meghatározó környezeti tényezőket, a gazdasági döntések információs és motivációs tényezőit. Ismeri a vállalkozások aktuális pozíciójának szakmailag megalapozott elemzéseken nyugvó értékelési módszereit a belső adottságok és külső környezeti sajátosságok figyelembe vételével.</w:t>
            </w:r>
          </w:p>
          <w:p w:rsidR="00035EB0" w:rsidRPr="00035EB0" w:rsidRDefault="00035EB0" w:rsidP="0084239C">
            <w:pPr>
              <w:shd w:val="clear" w:color="auto" w:fill="E5DFEC"/>
              <w:suppressAutoHyphens/>
              <w:autoSpaceDE w:val="0"/>
              <w:spacing w:before="60" w:after="60"/>
              <w:ind w:left="420" w:right="113"/>
              <w:jc w:val="both"/>
              <w:rPr>
                <w:i/>
              </w:rPr>
            </w:pPr>
            <w:r w:rsidRPr="00035EB0">
              <w:rPr>
                <w:i/>
              </w:rPr>
              <w:t>Képesség:</w:t>
            </w:r>
          </w:p>
          <w:p w:rsidR="00035EB0" w:rsidRPr="00501622" w:rsidRDefault="00035EB0" w:rsidP="0084239C">
            <w:pPr>
              <w:shd w:val="clear" w:color="auto" w:fill="E5DFEC"/>
              <w:suppressAutoHyphens/>
              <w:autoSpaceDE w:val="0"/>
              <w:spacing w:before="60" w:after="60"/>
              <w:ind w:left="420" w:right="113"/>
              <w:jc w:val="both"/>
            </w:pPr>
            <w:r w:rsidRPr="00501622">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 A gyakorlati tudás, tapasztalatok megszerzését követően közepes és nagyméretű vállalkozást, komplex szervezeti egységet vezet, gazdálkodó szervezetben átfogó gazdasági funkciót lát el, összetett gazdálkodási folyamatokat tervez, irányít, az erőforrásokkal gazdálkodik. Nemzetközi, multikulturális környezetben is képes hatékony munkavégzésre. Képes felismerni a vállalkozásfejlesztési nemzetközi trendekből, európai szakpolitikákból fakadó követelményeket és fejlesztési lehetőségeket.</w:t>
            </w:r>
          </w:p>
          <w:p w:rsidR="00035EB0" w:rsidRPr="00747B04" w:rsidRDefault="00035EB0" w:rsidP="0084239C">
            <w:pPr>
              <w:jc w:val="both"/>
              <w:rPr>
                <w:sz w:val="22"/>
                <w:szCs w:val="22"/>
              </w:rPr>
            </w:pPr>
          </w:p>
          <w:p w:rsidR="00035EB0" w:rsidRPr="00035EB0" w:rsidRDefault="00035EB0" w:rsidP="0084239C">
            <w:pPr>
              <w:shd w:val="clear" w:color="auto" w:fill="E5DFEC"/>
              <w:suppressAutoHyphens/>
              <w:autoSpaceDE w:val="0"/>
              <w:spacing w:before="60" w:after="60"/>
              <w:ind w:left="420" w:right="113"/>
              <w:jc w:val="both"/>
              <w:rPr>
                <w:i/>
              </w:rPr>
            </w:pPr>
            <w:r w:rsidRPr="00035EB0">
              <w:rPr>
                <w:i/>
              </w:rPr>
              <w:t>Attitűd:</w:t>
            </w:r>
          </w:p>
          <w:p w:rsidR="00035EB0" w:rsidRDefault="00035EB0" w:rsidP="0084239C">
            <w:pPr>
              <w:shd w:val="clear" w:color="auto" w:fill="E5DFEC"/>
              <w:suppressAutoHyphens/>
              <w:autoSpaceDE w:val="0"/>
              <w:spacing w:before="60" w:after="60"/>
              <w:ind w:left="420" w:right="113"/>
              <w:jc w:val="both"/>
            </w:pPr>
            <w:r w:rsidRPr="00B37353">
              <w:t xml:space="preserve">Fogékony az új információk befogadására, az új szakmai ismeretekre és módszertanokra, nyitott az új, önálló és </w:t>
            </w:r>
            <w:r w:rsidRPr="001D20B3">
              <w:t xml:space="preserve">Nyitott és befogadó a gazdaságtudomány és gyakorlat új eredményei iránt. Kulturált, etikus és tárgyilagos értelmiségi hozzáállás </w:t>
            </w:r>
            <w:proofErr w:type="spellStart"/>
            <w:r w:rsidRPr="001D20B3">
              <w:t>jellemzi</w:t>
            </w:r>
            <w:proofErr w:type="spellEnd"/>
            <w:r w:rsidRPr="001D20B3">
              <w:t xml:space="preserve"> a személyekhez, illetve a társadalmi problémákhoz való viszonyulása során, munkájában figyel a szélesebb körű társadalmi, ágazati, regionális, nemzeti és európai értékekre (ide értve a társadalmi, szociális és ökológiai, fenntarthatósági szempontokat is). Nyitott a vállalkozásfejlesztést érintő gazdasági, társadalmi változások iránt, társadalmi és szociális érzékenységgel rendelkezik.</w:t>
            </w:r>
          </w:p>
          <w:p w:rsidR="00035EB0" w:rsidRPr="001D20B3" w:rsidRDefault="00035EB0" w:rsidP="0084239C">
            <w:pPr>
              <w:shd w:val="clear" w:color="auto" w:fill="E5DFEC"/>
              <w:suppressAutoHyphens/>
              <w:autoSpaceDE w:val="0"/>
              <w:spacing w:before="60" w:after="60"/>
              <w:ind w:left="420" w:right="113"/>
              <w:jc w:val="both"/>
            </w:pPr>
          </w:p>
          <w:p w:rsidR="00035EB0" w:rsidRPr="00035EB0" w:rsidRDefault="00035EB0" w:rsidP="0084239C">
            <w:pPr>
              <w:shd w:val="clear" w:color="auto" w:fill="E5DFEC"/>
              <w:suppressAutoHyphens/>
              <w:autoSpaceDE w:val="0"/>
              <w:spacing w:before="60" w:after="60"/>
              <w:ind w:left="420" w:right="113"/>
              <w:jc w:val="both"/>
              <w:rPr>
                <w:i/>
              </w:rPr>
            </w:pPr>
            <w:r w:rsidRPr="00035EB0">
              <w:rPr>
                <w:i/>
              </w:rPr>
              <w:t>Autonómia és felelősség:</w:t>
            </w:r>
          </w:p>
          <w:p w:rsidR="00035EB0" w:rsidRPr="000005CE" w:rsidRDefault="00035EB0" w:rsidP="0084239C">
            <w:pPr>
              <w:shd w:val="clear" w:color="auto" w:fill="E5DFEC"/>
              <w:suppressAutoHyphens/>
              <w:autoSpaceDE w:val="0"/>
              <w:spacing w:before="60" w:after="60"/>
              <w:ind w:left="420" w:right="113"/>
              <w:jc w:val="both"/>
            </w:pPr>
            <w:r w:rsidRPr="000005CE">
              <w:t xml:space="preserve">Önállóan azonosítja, tervezi és szervezi saját és beosztottjai szakmai és általános fejlődését, azokért felelősséget vállal és visel. Önállóan tervezi a vállalkozás működésének területeit, a stratégiák kialakítását, a szervezeti folyamatokat, a munkatársak együttműködését szervezeten belül és kívül egyaránt. </w:t>
            </w:r>
            <w:proofErr w:type="spellStart"/>
            <w:r w:rsidRPr="000005CE">
              <w:t>Elemzi</w:t>
            </w:r>
            <w:proofErr w:type="spellEnd"/>
            <w:r w:rsidRPr="000005CE">
              <w:t xml:space="preserve"> és értékeli a vállalkozás működésének tapasztalatait, kezeli annak a felelősségét, hogy az elemzések és gyakorlati eljárások során kapott eredmények a választott módszertől is függnek.</w:t>
            </w:r>
          </w:p>
          <w:p w:rsidR="00035EB0" w:rsidRPr="00EE436D" w:rsidRDefault="00035EB0" w:rsidP="0084239C">
            <w:pPr>
              <w:shd w:val="clear" w:color="auto" w:fill="E5DFEC"/>
              <w:suppressAutoHyphens/>
              <w:autoSpaceDE w:val="0"/>
              <w:spacing w:before="60" w:after="60"/>
              <w:ind w:left="420" w:right="113"/>
            </w:pPr>
          </w:p>
        </w:tc>
      </w:tr>
      <w:tr w:rsidR="00035EB0" w:rsidRPr="0087262E" w:rsidTr="0084239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35EB0" w:rsidRPr="00B21A18" w:rsidRDefault="00035EB0" w:rsidP="0084239C">
            <w:pPr>
              <w:rPr>
                <w:b/>
                <w:bCs/>
              </w:rPr>
            </w:pPr>
            <w:r w:rsidRPr="00B21A18">
              <w:rPr>
                <w:b/>
                <w:bCs/>
              </w:rPr>
              <w:lastRenderedPageBreak/>
              <w:t xml:space="preserve">A kurzus </w:t>
            </w:r>
            <w:r>
              <w:rPr>
                <w:b/>
                <w:bCs/>
              </w:rPr>
              <w:t xml:space="preserve">rövid </w:t>
            </w:r>
            <w:r w:rsidRPr="00B21A18">
              <w:rPr>
                <w:b/>
                <w:bCs/>
              </w:rPr>
              <w:t>tartalma, témakörei</w:t>
            </w:r>
          </w:p>
          <w:p w:rsidR="00035EB0" w:rsidRPr="00B21A18" w:rsidRDefault="00035EB0" w:rsidP="0084239C">
            <w:pPr>
              <w:jc w:val="both"/>
            </w:pPr>
          </w:p>
          <w:p w:rsidR="00035EB0" w:rsidRPr="00B21A18" w:rsidRDefault="00035EB0" w:rsidP="0084239C">
            <w:pPr>
              <w:shd w:val="clear" w:color="auto" w:fill="E5DFEC"/>
              <w:suppressAutoHyphens/>
              <w:autoSpaceDE w:val="0"/>
              <w:spacing w:before="60" w:after="60"/>
              <w:ind w:left="417" w:right="113"/>
              <w:jc w:val="both"/>
            </w:pPr>
            <w:r>
              <w:t>A globális piac kialakulásának folyamata. A globális piacon működő vállalatok stratégiájának elemzése: gazdasági, kulturális, környezeti. Globális piaci SWOT: egyén és vállalat. Esettanulmányok feldolgozása.</w:t>
            </w:r>
          </w:p>
        </w:tc>
      </w:tr>
      <w:tr w:rsidR="00035EB0" w:rsidRPr="0087262E" w:rsidTr="00CD1E90">
        <w:trPr>
          <w:trHeight w:val="1078"/>
        </w:trPr>
        <w:tc>
          <w:tcPr>
            <w:tcW w:w="9939" w:type="dxa"/>
            <w:gridSpan w:val="10"/>
            <w:tcBorders>
              <w:top w:val="single" w:sz="4" w:space="0" w:color="auto"/>
              <w:left w:val="single" w:sz="4" w:space="0" w:color="auto"/>
              <w:bottom w:val="single" w:sz="4" w:space="0" w:color="auto"/>
              <w:right w:val="single" w:sz="4" w:space="0" w:color="auto"/>
            </w:tcBorders>
          </w:tcPr>
          <w:p w:rsidR="00035EB0" w:rsidRPr="00B21A18" w:rsidRDefault="00035EB0" w:rsidP="0084239C">
            <w:pPr>
              <w:rPr>
                <w:b/>
                <w:bCs/>
              </w:rPr>
            </w:pPr>
            <w:r w:rsidRPr="00B21A18">
              <w:rPr>
                <w:b/>
                <w:bCs/>
              </w:rPr>
              <w:t>Tervezett tanulási tevékenységek, tanítási módszerek</w:t>
            </w:r>
          </w:p>
          <w:p w:rsidR="00035EB0" w:rsidRPr="00B21A18" w:rsidRDefault="00035EB0" w:rsidP="0084239C">
            <w:pPr>
              <w:shd w:val="clear" w:color="auto" w:fill="E5DFEC"/>
              <w:suppressAutoHyphens/>
              <w:autoSpaceDE w:val="0"/>
              <w:spacing w:before="60" w:after="60"/>
              <w:ind w:left="417" w:right="113"/>
            </w:pPr>
            <w:r>
              <w:t>Előadások</w:t>
            </w:r>
          </w:p>
        </w:tc>
      </w:tr>
      <w:tr w:rsidR="00035EB0" w:rsidRPr="0087262E" w:rsidTr="0084239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35EB0" w:rsidRPr="00A36C3D" w:rsidRDefault="00035EB0" w:rsidP="0084239C">
            <w:pPr>
              <w:rPr>
                <w:color w:val="000000"/>
              </w:rPr>
            </w:pPr>
            <w:r w:rsidRPr="00B21A18">
              <w:rPr>
                <w:b/>
                <w:bCs/>
              </w:rPr>
              <w:t>Értékelés</w:t>
            </w:r>
          </w:p>
          <w:p w:rsidR="00035EB0" w:rsidRPr="002E409C" w:rsidRDefault="00035EB0" w:rsidP="0084239C">
            <w:pPr>
              <w:rPr>
                <w:rFonts w:ascii="Times" w:hAnsi="Times"/>
              </w:rPr>
            </w:pPr>
            <w:r w:rsidRPr="002E409C">
              <w:rPr>
                <w:rFonts w:ascii="Times" w:hAnsi="Times"/>
              </w:rPr>
              <w:t xml:space="preserve">A félévvégi aláírásnak követelménye: a félév során beadandó dolgozat megírása a globális piacon működő vállalatok stratégiájának elemzéséből. </w:t>
            </w:r>
          </w:p>
          <w:p w:rsidR="00035EB0" w:rsidRDefault="00035EB0" w:rsidP="0084239C">
            <w:pPr>
              <w:rPr>
                <w:rFonts w:ascii="Times" w:hAnsi="Times"/>
              </w:rPr>
            </w:pPr>
            <w:r>
              <w:rPr>
                <w:rFonts w:ascii="Times" w:hAnsi="Times"/>
              </w:rPr>
              <w:t>Vizsga</w:t>
            </w:r>
            <w:r w:rsidRPr="002E409C">
              <w:rPr>
                <w:rFonts w:ascii="Times" w:hAnsi="Times"/>
              </w:rPr>
              <w:t>: szóbeli vizsga (kollokvium)</w:t>
            </w:r>
          </w:p>
          <w:p w:rsidR="00035EB0" w:rsidRDefault="00035EB0" w:rsidP="0084239C">
            <w:pPr>
              <w:rPr>
                <w:rFonts w:ascii="Times" w:hAnsi="Times"/>
              </w:rPr>
            </w:pPr>
            <w:r w:rsidRPr="002E409C">
              <w:rPr>
                <w:rFonts w:ascii="Times" w:hAnsi="Times"/>
              </w:rPr>
              <w:t>Adott vállalkozás globális piacon való működésének elemzése megadott szempontrendszer sze</w:t>
            </w:r>
            <w:r>
              <w:rPr>
                <w:rFonts w:ascii="Times" w:hAnsi="Times"/>
              </w:rPr>
              <w:t>rint, annak szóbeli ismertetése.</w:t>
            </w:r>
          </w:p>
          <w:p w:rsidR="00035EB0" w:rsidRPr="00C65B6B" w:rsidRDefault="00035EB0" w:rsidP="0084239C">
            <w:pPr>
              <w:rPr>
                <w:rFonts w:ascii="Times" w:hAnsi="Times"/>
              </w:rPr>
            </w:pPr>
          </w:p>
        </w:tc>
      </w:tr>
      <w:tr w:rsidR="00035EB0" w:rsidRPr="0087262E" w:rsidTr="0084239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35EB0" w:rsidRPr="00B21A18" w:rsidRDefault="00035EB0" w:rsidP="0084239C">
            <w:pPr>
              <w:rPr>
                <w:b/>
                <w:bCs/>
              </w:rPr>
            </w:pPr>
            <w:r w:rsidRPr="00B21A18">
              <w:rPr>
                <w:b/>
                <w:bCs/>
              </w:rPr>
              <w:t xml:space="preserve">Kötelező </w:t>
            </w:r>
            <w:r>
              <w:rPr>
                <w:b/>
                <w:bCs/>
              </w:rPr>
              <w:t>szakirodalom</w:t>
            </w:r>
            <w:r w:rsidRPr="00B21A18">
              <w:rPr>
                <w:b/>
                <w:bCs/>
              </w:rPr>
              <w:t>:</w:t>
            </w:r>
          </w:p>
          <w:p w:rsidR="00035EB0" w:rsidRDefault="00035EB0" w:rsidP="0084239C">
            <w:pPr>
              <w:rPr>
                <w:rFonts w:ascii="Times" w:hAnsi="Times"/>
              </w:rPr>
            </w:pPr>
          </w:p>
          <w:p w:rsidR="00035EB0" w:rsidRPr="002E409C" w:rsidRDefault="00035EB0" w:rsidP="0084239C">
            <w:pPr>
              <w:rPr>
                <w:rFonts w:ascii="Times" w:hAnsi="Times"/>
              </w:rPr>
            </w:pPr>
            <w:r w:rsidRPr="002E409C">
              <w:rPr>
                <w:rFonts w:ascii="Times" w:hAnsi="Times"/>
                <w:b/>
                <w:bCs/>
              </w:rPr>
              <w:t>Az előadáson elhangzottak</w:t>
            </w:r>
          </w:p>
          <w:p w:rsidR="00035EB0" w:rsidRPr="002E409C" w:rsidRDefault="00035EB0" w:rsidP="0084239C">
            <w:pPr>
              <w:rPr>
                <w:rFonts w:ascii="Times" w:hAnsi="Times"/>
              </w:rPr>
            </w:pPr>
            <w:r>
              <w:t xml:space="preserve">Roger </w:t>
            </w:r>
            <w:proofErr w:type="spellStart"/>
            <w:r>
              <w:t>E.A.Farmer</w:t>
            </w:r>
            <w:proofErr w:type="spellEnd"/>
            <w:r>
              <w:t>: Hogyan működik a gazdaság. Berill Team Kft. Bp. 2010</w:t>
            </w:r>
          </w:p>
          <w:p w:rsidR="00035EB0" w:rsidRPr="000B6D01" w:rsidRDefault="00035EB0" w:rsidP="0084239C">
            <w:pPr>
              <w:rPr>
                <w:rFonts w:ascii="Times" w:hAnsi="Times"/>
              </w:rPr>
            </w:pPr>
          </w:p>
          <w:p w:rsidR="00035EB0" w:rsidRDefault="00035EB0" w:rsidP="0084239C">
            <w:pPr>
              <w:rPr>
                <w:b/>
                <w:bCs/>
              </w:rPr>
            </w:pPr>
          </w:p>
          <w:p w:rsidR="00035EB0" w:rsidRPr="00740E47" w:rsidRDefault="00035EB0" w:rsidP="0084239C">
            <w:pPr>
              <w:rPr>
                <w:b/>
                <w:bCs/>
              </w:rPr>
            </w:pPr>
            <w:r w:rsidRPr="00740E47">
              <w:rPr>
                <w:b/>
                <w:bCs/>
              </w:rPr>
              <w:t>Ajánlott szakirodalom:</w:t>
            </w:r>
          </w:p>
          <w:p w:rsidR="00035EB0" w:rsidRDefault="00035EB0" w:rsidP="0084239C">
            <w:pPr>
              <w:rPr>
                <w:rFonts w:ascii="Times" w:hAnsi="Times"/>
                <w:iCs/>
              </w:rPr>
            </w:pPr>
          </w:p>
          <w:p w:rsidR="00035EB0" w:rsidRDefault="00035EB0" w:rsidP="0084239C">
            <w:pPr>
              <w:rPr>
                <w:rFonts w:ascii="Times" w:hAnsi="Times"/>
              </w:rPr>
            </w:pPr>
            <w:proofErr w:type="spellStart"/>
            <w:r w:rsidRPr="002E409C">
              <w:rPr>
                <w:rFonts w:ascii="Times" w:hAnsi="Times"/>
              </w:rPr>
              <w:t>Csath</w:t>
            </w:r>
            <w:proofErr w:type="spellEnd"/>
            <w:r w:rsidRPr="002E409C">
              <w:rPr>
                <w:rFonts w:ascii="Times" w:hAnsi="Times"/>
              </w:rPr>
              <w:t xml:space="preserve"> Magdolna: Interkulturális menedzsment. Nemzeti Tankönyvkiadó, Bp. 2008.</w:t>
            </w:r>
          </w:p>
          <w:p w:rsidR="00035EB0" w:rsidRPr="00C46FA3" w:rsidRDefault="00035EB0" w:rsidP="0084239C">
            <w:pPr>
              <w:rPr>
                <w:rFonts w:ascii="Times" w:hAnsi="Times"/>
              </w:rPr>
            </w:pPr>
          </w:p>
        </w:tc>
      </w:tr>
    </w:tbl>
    <w:p w:rsidR="00035EB0" w:rsidRDefault="00035EB0" w:rsidP="00035EB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035EB0" w:rsidRPr="007317D2" w:rsidTr="00CD1E90">
        <w:tc>
          <w:tcPr>
            <w:tcW w:w="9024" w:type="dxa"/>
            <w:gridSpan w:val="2"/>
            <w:shd w:val="clear" w:color="auto" w:fill="auto"/>
          </w:tcPr>
          <w:p w:rsidR="00035EB0" w:rsidRPr="007317D2" w:rsidRDefault="00035EB0" w:rsidP="0084239C">
            <w:pPr>
              <w:jc w:val="center"/>
              <w:rPr>
                <w:sz w:val="28"/>
                <w:szCs w:val="28"/>
              </w:rPr>
            </w:pPr>
            <w:r w:rsidRPr="007317D2">
              <w:rPr>
                <w:sz w:val="28"/>
                <w:szCs w:val="28"/>
              </w:rPr>
              <w:t>Heti bontott tematika</w:t>
            </w:r>
          </w:p>
        </w:tc>
      </w:tr>
      <w:tr w:rsidR="00035EB0" w:rsidRPr="007317D2" w:rsidTr="00CD1E90">
        <w:tc>
          <w:tcPr>
            <w:tcW w:w="1489" w:type="dxa"/>
            <w:vMerge w:val="restart"/>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t>A globális piac kialakulásának folyamata</w:t>
            </w:r>
          </w:p>
        </w:tc>
      </w:tr>
      <w:tr w:rsidR="00035EB0" w:rsidRPr="007317D2" w:rsidTr="00CD1E90">
        <w:tc>
          <w:tcPr>
            <w:tcW w:w="1489" w:type="dxa"/>
            <w:vMerge/>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rsidRPr="0074551A">
              <w:t>TE</w:t>
            </w:r>
            <w:r>
              <w:t>:  alapfogalmak ismerete</w:t>
            </w:r>
          </w:p>
        </w:tc>
      </w:tr>
      <w:tr w:rsidR="00035EB0" w:rsidRPr="007317D2" w:rsidTr="00CD1E90">
        <w:tc>
          <w:tcPr>
            <w:tcW w:w="1489" w:type="dxa"/>
            <w:vMerge w:val="restart"/>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t>A globális piacon működő vállalatok elemzése: gazdasági oldal</w:t>
            </w:r>
          </w:p>
        </w:tc>
      </w:tr>
      <w:tr w:rsidR="00035EB0" w:rsidRPr="007317D2" w:rsidTr="00CD1E90">
        <w:tc>
          <w:tcPr>
            <w:tcW w:w="1489" w:type="dxa"/>
            <w:vMerge/>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rsidRPr="0074551A">
              <w:t>TE</w:t>
            </w:r>
            <w:r>
              <w:t>: a globális piacon működő vállalatok gazdasági oldalának ismerete</w:t>
            </w:r>
          </w:p>
        </w:tc>
      </w:tr>
      <w:tr w:rsidR="00035EB0" w:rsidRPr="007317D2" w:rsidTr="00CD1E90">
        <w:tc>
          <w:tcPr>
            <w:tcW w:w="1489" w:type="dxa"/>
            <w:vMerge w:val="restart"/>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t>A globális piacon működő vállalatok elemzése: kulturális oldal</w:t>
            </w:r>
          </w:p>
        </w:tc>
      </w:tr>
      <w:tr w:rsidR="00035EB0" w:rsidRPr="007317D2" w:rsidTr="00CD1E90">
        <w:tc>
          <w:tcPr>
            <w:tcW w:w="1489" w:type="dxa"/>
            <w:vMerge/>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rsidRPr="0074551A">
              <w:t>TE</w:t>
            </w:r>
            <w:r>
              <w:t>: a globális piacon működő vállalatok kulturális oldalának ismerete</w:t>
            </w:r>
          </w:p>
        </w:tc>
      </w:tr>
      <w:tr w:rsidR="00035EB0" w:rsidRPr="007317D2" w:rsidTr="00CD1E90">
        <w:tc>
          <w:tcPr>
            <w:tcW w:w="1489" w:type="dxa"/>
            <w:vMerge w:val="restart"/>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t>A globális piacon működő vállalatok elemzése: környezeti oldal</w:t>
            </w:r>
          </w:p>
        </w:tc>
      </w:tr>
      <w:tr w:rsidR="00035EB0" w:rsidRPr="007317D2" w:rsidTr="00CD1E90">
        <w:tc>
          <w:tcPr>
            <w:tcW w:w="1489" w:type="dxa"/>
            <w:vMerge/>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rsidRPr="0074551A">
              <w:t>TE</w:t>
            </w:r>
            <w:r>
              <w:t>: a globális piacon működő vállalatok környezeti oldalának ismerete</w:t>
            </w:r>
          </w:p>
        </w:tc>
      </w:tr>
      <w:tr w:rsidR="00035EB0" w:rsidRPr="007317D2" w:rsidTr="00CD1E90">
        <w:tc>
          <w:tcPr>
            <w:tcW w:w="1489" w:type="dxa"/>
            <w:vMerge w:val="restart"/>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t>Globális piaci SWOT: egyén</w:t>
            </w:r>
          </w:p>
        </w:tc>
      </w:tr>
      <w:tr w:rsidR="00035EB0" w:rsidRPr="007317D2" w:rsidTr="00CD1E90">
        <w:tc>
          <w:tcPr>
            <w:tcW w:w="1489" w:type="dxa"/>
            <w:vMerge/>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rsidRPr="0074551A">
              <w:t>TE</w:t>
            </w:r>
            <w:r>
              <w:t>: globális piaci SWOT ismerete az egyén szemszögéből</w:t>
            </w:r>
          </w:p>
        </w:tc>
      </w:tr>
      <w:tr w:rsidR="00035EB0" w:rsidRPr="007317D2" w:rsidTr="00CD1E90">
        <w:tc>
          <w:tcPr>
            <w:tcW w:w="1489" w:type="dxa"/>
            <w:vMerge w:val="restart"/>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t>Globális piaci SWOT: vállalat</w:t>
            </w:r>
          </w:p>
        </w:tc>
      </w:tr>
      <w:tr w:rsidR="00035EB0" w:rsidRPr="007317D2" w:rsidTr="00CD1E90">
        <w:tc>
          <w:tcPr>
            <w:tcW w:w="1489" w:type="dxa"/>
            <w:vMerge/>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rsidRPr="0074551A">
              <w:t>TE</w:t>
            </w:r>
            <w:r>
              <w:t>: globális piaci SWOT ismerete a vállalat szemszögéből</w:t>
            </w:r>
          </w:p>
        </w:tc>
      </w:tr>
      <w:tr w:rsidR="00035EB0" w:rsidRPr="007317D2" w:rsidTr="00CD1E90">
        <w:tc>
          <w:tcPr>
            <w:tcW w:w="1489" w:type="dxa"/>
            <w:vMerge w:val="restart"/>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t>Globalizáció: jövőbeni irányzatok</w:t>
            </w:r>
          </w:p>
        </w:tc>
      </w:tr>
      <w:tr w:rsidR="00035EB0" w:rsidRPr="007317D2" w:rsidTr="00CD1E90">
        <w:tc>
          <w:tcPr>
            <w:tcW w:w="1489" w:type="dxa"/>
            <w:vMerge/>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rsidRPr="0074551A">
              <w:t>TE</w:t>
            </w:r>
            <w:r>
              <w:t>: lehetséges jövőbeni irányzatok ismerete</w:t>
            </w:r>
          </w:p>
        </w:tc>
      </w:tr>
      <w:tr w:rsidR="00035EB0" w:rsidRPr="007317D2" w:rsidTr="00CD1E90">
        <w:tc>
          <w:tcPr>
            <w:tcW w:w="1489" w:type="dxa"/>
            <w:vMerge w:val="restart"/>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t>Esettanulmányok értékelése: 1.</w:t>
            </w:r>
          </w:p>
        </w:tc>
      </w:tr>
      <w:tr w:rsidR="00035EB0" w:rsidRPr="007317D2" w:rsidTr="00CD1E90">
        <w:tc>
          <w:tcPr>
            <w:tcW w:w="1489" w:type="dxa"/>
            <w:vMerge/>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rsidRPr="0074551A">
              <w:t>TE</w:t>
            </w:r>
            <w:r>
              <w:t xml:space="preserve">: gyakorlati példák ismerete </w:t>
            </w:r>
            <w:proofErr w:type="spellStart"/>
            <w:r>
              <w:t>ismerete</w:t>
            </w:r>
            <w:proofErr w:type="spellEnd"/>
          </w:p>
        </w:tc>
      </w:tr>
      <w:tr w:rsidR="00035EB0" w:rsidRPr="007317D2" w:rsidTr="00CD1E90">
        <w:tc>
          <w:tcPr>
            <w:tcW w:w="1489" w:type="dxa"/>
            <w:vMerge w:val="restart"/>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t>Esettanulmányok értékelése: 2.</w:t>
            </w:r>
          </w:p>
        </w:tc>
      </w:tr>
      <w:tr w:rsidR="00035EB0" w:rsidRPr="007317D2" w:rsidTr="00CD1E90">
        <w:tc>
          <w:tcPr>
            <w:tcW w:w="1489" w:type="dxa"/>
            <w:vMerge/>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rsidRPr="0074551A">
              <w:t>TE</w:t>
            </w:r>
            <w:r>
              <w:t xml:space="preserve">: gyakorlati példák ismerete </w:t>
            </w:r>
            <w:proofErr w:type="spellStart"/>
            <w:r>
              <w:t>ismerete</w:t>
            </w:r>
            <w:proofErr w:type="spellEnd"/>
          </w:p>
        </w:tc>
      </w:tr>
      <w:tr w:rsidR="00035EB0" w:rsidRPr="007317D2" w:rsidTr="00CD1E90">
        <w:tc>
          <w:tcPr>
            <w:tcW w:w="1489" w:type="dxa"/>
            <w:vMerge w:val="restart"/>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t>Összefoglalás</w:t>
            </w:r>
          </w:p>
        </w:tc>
      </w:tr>
      <w:tr w:rsidR="00035EB0" w:rsidRPr="007317D2" w:rsidTr="00CD1E90">
        <w:tc>
          <w:tcPr>
            <w:tcW w:w="1489" w:type="dxa"/>
            <w:vMerge/>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rsidRPr="0074551A">
              <w:t>TE</w:t>
            </w:r>
            <w:r>
              <w:t>:</w:t>
            </w:r>
          </w:p>
        </w:tc>
      </w:tr>
      <w:tr w:rsidR="00035EB0" w:rsidRPr="007317D2" w:rsidTr="00CD1E90">
        <w:tc>
          <w:tcPr>
            <w:tcW w:w="1489" w:type="dxa"/>
            <w:vMerge w:val="restart"/>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p>
        </w:tc>
      </w:tr>
      <w:tr w:rsidR="00035EB0" w:rsidRPr="007317D2" w:rsidTr="00CD1E90">
        <w:tc>
          <w:tcPr>
            <w:tcW w:w="1489" w:type="dxa"/>
            <w:vMerge/>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rsidRPr="0074551A">
              <w:t>TE</w:t>
            </w:r>
            <w:r>
              <w:t>:</w:t>
            </w:r>
          </w:p>
        </w:tc>
      </w:tr>
      <w:tr w:rsidR="00035EB0" w:rsidRPr="007317D2" w:rsidTr="00CD1E90">
        <w:tc>
          <w:tcPr>
            <w:tcW w:w="1489" w:type="dxa"/>
            <w:vMerge w:val="restart"/>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p>
        </w:tc>
      </w:tr>
      <w:tr w:rsidR="00035EB0" w:rsidRPr="007317D2" w:rsidTr="00CD1E90">
        <w:tc>
          <w:tcPr>
            <w:tcW w:w="1489" w:type="dxa"/>
            <w:vMerge/>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rsidRPr="0074551A">
              <w:t>TE</w:t>
            </w:r>
            <w:r>
              <w:t>:</w:t>
            </w:r>
          </w:p>
        </w:tc>
      </w:tr>
      <w:tr w:rsidR="00035EB0" w:rsidRPr="007317D2" w:rsidTr="00CD1E90">
        <w:tc>
          <w:tcPr>
            <w:tcW w:w="1489" w:type="dxa"/>
            <w:vMerge w:val="restart"/>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p>
        </w:tc>
      </w:tr>
      <w:tr w:rsidR="00035EB0" w:rsidRPr="007317D2" w:rsidTr="00CD1E90">
        <w:tc>
          <w:tcPr>
            <w:tcW w:w="1489" w:type="dxa"/>
            <w:vMerge/>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rsidRPr="0074551A">
              <w:t>TE</w:t>
            </w:r>
            <w:r>
              <w:t>:</w:t>
            </w:r>
          </w:p>
        </w:tc>
      </w:tr>
      <w:tr w:rsidR="00035EB0" w:rsidRPr="007317D2" w:rsidTr="00CD1E90">
        <w:tc>
          <w:tcPr>
            <w:tcW w:w="1489" w:type="dxa"/>
            <w:vMerge w:val="restart"/>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p>
        </w:tc>
      </w:tr>
      <w:tr w:rsidR="00035EB0" w:rsidRPr="007317D2" w:rsidTr="00CD1E90">
        <w:trPr>
          <w:trHeight w:val="70"/>
        </w:trPr>
        <w:tc>
          <w:tcPr>
            <w:tcW w:w="1489" w:type="dxa"/>
            <w:vMerge/>
            <w:shd w:val="clear" w:color="auto" w:fill="auto"/>
          </w:tcPr>
          <w:p w:rsidR="00035EB0" w:rsidRPr="007317D2" w:rsidRDefault="00035EB0" w:rsidP="00035EB0">
            <w:pPr>
              <w:numPr>
                <w:ilvl w:val="0"/>
                <w:numId w:val="14"/>
              </w:numPr>
            </w:pPr>
          </w:p>
        </w:tc>
        <w:tc>
          <w:tcPr>
            <w:tcW w:w="7535" w:type="dxa"/>
            <w:shd w:val="clear" w:color="auto" w:fill="auto"/>
          </w:tcPr>
          <w:p w:rsidR="00035EB0" w:rsidRPr="0074551A" w:rsidRDefault="00035EB0" w:rsidP="0084239C">
            <w:pPr>
              <w:jc w:val="both"/>
            </w:pPr>
            <w:r w:rsidRPr="0074551A">
              <w:t>TE</w:t>
            </w:r>
          </w:p>
        </w:tc>
      </w:tr>
    </w:tbl>
    <w:p w:rsidR="00035EB0" w:rsidRDefault="00035EB0" w:rsidP="00035EB0">
      <w:r>
        <w:t>*TE tanulási eredmények</w:t>
      </w:r>
    </w:p>
    <w:p w:rsidR="0084239C" w:rsidRDefault="0084239C">
      <w:pPr>
        <w:spacing w:after="160" w:line="259" w:lineRule="auto"/>
      </w:pPr>
      <w:r>
        <w:br w:type="page"/>
      </w:r>
    </w:p>
    <w:tbl>
      <w:tblPr>
        <w:tblW w:w="9935" w:type="dxa"/>
        <w:tblInd w:w="9" w:type="dxa"/>
        <w:tblLayout w:type="fixed"/>
        <w:tblCellMar>
          <w:left w:w="0" w:type="dxa"/>
          <w:right w:w="0" w:type="dxa"/>
        </w:tblCellMar>
        <w:tblLook w:val="0000" w:firstRow="0" w:lastRow="0" w:firstColumn="0" w:lastColumn="0" w:noHBand="0" w:noVBand="0"/>
      </w:tblPr>
      <w:tblGrid>
        <w:gridCol w:w="929"/>
        <w:gridCol w:w="671"/>
        <w:gridCol w:w="88"/>
        <w:gridCol w:w="576"/>
        <w:gridCol w:w="851"/>
        <w:gridCol w:w="850"/>
        <w:gridCol w:w="942"/>
        <w:gridCol w:w="1762"/>
        <w:gridCol w:w="855"/>
        <w:gridCol w:w="2411"/>
      </w:tblGrid>
      <w:tr w:rsidR="000D70ED" w:rsidRPr="0087262E" w:rsidTr="00427059">
        <w:trPr>
          <w:cantSplit/>
          <w:trHeight w:val="420"/>
        </w:trPr>
        <w:tc>
          <w:tcPr>
            <w:tcW w:w="1688" w:type="dxa"/>
            <w:gridSpan w:val="3"/>
            <w:vMerge w:val="restart"/>
            <w:tcBorders>
              <w:top w:val="single" w:sz="4" w:space="0" w:color="auto"/>
              <w:left w:val="single" w:sz="4" w:space="0" w:color="auto"/>
              <w:bottom w:val="single" w:sz="4" w:space="0" w:color="000000"/>
              <w:right w:val="single" w:sz="4" w:space="0" w:color="000000"/>
            </w:tcBorders>
            <w:vAlign w:val="center"/>
          </w:tcPr>
          <w:p w:rsidR="000D70ED" w:rsidRPr="00AE0790" w:rsidRDefault="000D70ED" w:rsidP="00427059">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D70ED" w:rsidRPr="00885992" w:rsidRDefault="000D70ED" w:rsidP="00427059">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D70ED" w:rsidRPr="00885992" w:rsidRDefault="000D70ED" w:rsidP="00427059">
            <w:pPr>
              <w:jc w:val="center"/>
              <w:rPr>
                <w:rFonts w:eastAsia="Arial Unicode MS"/>
                <w:b/>
                <w:szCs w:val="16"/>
              </w:rPr>
            </w:pPr>
            <w:r>
              <w:rPr>
                <w:rFonts w:eastAsia="Arial Unicode MS"/>
                <w:b/>
                <w:szCs w:val="16"/>
              </w:rPr>
              <w:t>Vezetői gazdaságtan</w:t>
            </w:r>
          </w:p>
        </w:tc>
        <w:tc>
          <w:tcPr>
            <w:tcW w:w="855" w:type="dxa"/>
            <w:vMerge w:val="restart"/>
            <w:tcBorders>
              <w:top w:val="single" w:sz="4" w:space="0" w:color="auto"/>
              <w:left w:val="single" w:sz="4" w:space="0" w:color="auto"/>
              <w:right w:val="single" w:sz="4" w:space="0" w:color="auto"/>
            </w:tcBorders>
            <w:vAlign w:val="center"/>
          </w:tcPr>
          <w:p w:rsidR="000D70ED" w:rsidRPr="0087262E" w:rsidRDefault="000D70ED" w:rsidP="00427059">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D70ED" w:rsidRDefault="000D70ED" w:rsidP="00427059">
            <w:pPr>
              <w:jc w:val="center"/>
              <w:rPr>
                <w:rFonts w:eastAsia="Arial Unicode MS"/>
                <w:b/>
              </w:rPr>
            </w:pPr>
            <w:r>
              <w:rPr>
                <w:rFonts w:eastAsia="Arial Unicode MS"/>
                <w:b/>
              </w:rPr>
              <w:t>GT_MVAN024-17</w:t>
            </w:r>
          </w:p>
          <w:p w:rsidR="000D70ED" w:rsidRPr="0087262E" w:rsidRDefault="000D70ED" w:rsidP="00427059">
            <w:pPr>
              <w:jc w:val="center"/>
              <w:rPr>
                <w:rFonts w:eastAsia="Arial Unicode MS"/>
                <w:b/>
              </w:rPr>
            </w:pPr>
            <w:r>
              <w:rPr>
                <w:rFonts w:eastAsia="Arial Unicode MS"/>
                <w:b/>
              </w:rPr>
              <w:t>GT_MVANS024-17</w:t>
            </w:r>
          </w:p>
        </w:tc>
      </w:tr>
      <w:tr w:rsidR="000D70ED" w:rsidRPr="0087262E" w:rsidTr="00427059">
        <w:trPr>
          <w:cantSplit/>
          <w:trHeight w:val="420"/>
        </w:trPr>
        <w:tc>
          <w:tcPr>
            <w:tcW w:w="1688" w:type="dxa"/>
            <w:gridSpan w:val="3"/>
            <w:vMerge/>
            <w:tcBorders>
              <w:top w:val="single" w:sz="4" w:space="0" w:color="auto"/>
              <w:left w:val="single" w:sz="4" w:space="0" w:color="auto"/>
              <w:bottom w:val="single" w:sz="4" w:space="0" w:color="000000"/>
              <w:right w:val="single" w:sz="4" w:space="0" w:color="000000"/>
            </w:tcBorders>
            <w:vAlign w:val="center"/>
          </w:tcPr>
          <w:p w:rsidR="000D70ED" w:rsidRPr="00AE0790" w:rsidRDefault="000D70ED" w:rsidP="00427059">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D70ED" w:rsidRPr="0084731C" w:rsidRDefault="000D70ED" w:rsidP="00427059">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D70ED" w:rsidRPr="00D47D13" w:rsidRDefault="000D70ED" w:rsidP="00427059">
            <w:pPr>
              <w:jc w:val="center"/>
              <w:rPr>
                <w:b/>
                <w:lang w:val="en-GB"/>
              </w:rPr>
            </w:pPr>
            <w:r w:rsidRPr="00D47D13">
              <w:rPr>
                <w:b/>
                <w:lang w:val="en-GB"/>
              </w:rPr>
              <w:t>Managerial Economics</w:t>
            </w:r>
          </w:p>
        </w:tc>
        <w:tc>
          <w:tcPr>
            <w:tcW w:w="855" w:type="dxa"/>
            <w:vMerge/>
            <w:tcBorders>
              <w:left w:val="single" w:sz="4" w:space="0" w:color="auto"/>
              <w:bottom w:val="single" w:sz="4" w:space="0" w:color="auto"/>
              <w:right w:val="single" w:sz="4" w:space="0" w:color="auto"/>
            </w:tcBorders>
            <w:vAlign w:val="center"/>
          </w:tcPr>
          <w:p w:rsidR="000D70ED" w:rsidRPr="0087262E" w:rsidRDefault="000D70ED" w:rsidP="00427059">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D70ED" w:rsidRPr="0087262E" w:rsidRDefault="000D70ED" w:rsidP="00427059">
            <w:pPr>
              <w:rPr>
                <w:rFonts w:eastAsia="Arial Unicode MS"/>
                <w:sz w:val="16"/>
                <w:szCs w:val="16"/>
              </w:rPr>
            </w:pPr>
          </w:p>
        </w:tc>
      </w:tr>
      <w:tr w:rsidR="000D70ED" w:rsidRPr="0087262E" w:rsidTr="00427059">
        <w:trPr>
          <w:cantSplit/>
          <w:trHeight w:val="164"/>
        </w:trPr>
        <w:tc>
          <w:tcPr>
            <w:tcW w:w="9935" w:type="dxa"/>
            <w:gridSpan w:val="10"/>
            <w:tcBorders>
              <w:top w:val="single" w:sz="4" w:space="0" w:color="auto"/>
              <w:left w:val="single" w:sz="4" w:space="0" w:color="auto"/>
              <w:bottom w:val="single" w:sz="4" w:space="0" w:color="auto"/>
              <w:right w:val="single" w:sz="4" w:space="0" w:color="auto"/>
            </w:tcBorders>
            <w:vAlign w:val="center"/>
          </w:tcPr>
          <w:p w:rsidR="000D70ED" w:rsidRPr="0087262E" w:rsidRDefault="000D70ED" w:rsidP="00427059">
            <w:pPr>
              <w:jc w:val="center"/>
              <w:rPr>
                <w:b/>
                <w:bCs/>
                <w:sz w:val="24"/>
                <w:szCs w:val="24"/>
              </w:rPr>
            </w:pPr>
          </w:p>
        </w:tc>
      </w:tr>
      <w:tr w:rsidR="000D70ED" w:rsidRPr="0087262E" w:rsidTr="00427059">
        <w:trPr>
          <w:cantSplit/>
          <w:trHeight w:val="420"/>
        </w:trPr>
        <w:tc>
          <w:tcPr>
            <w:tcW w:w="3115" w:type="dxa"/>
            <w:gridSpan w:val="5"/>
            <w:tcBorders>
              <w:top w:val="single" w:sz="4" w:space="0" w:color="auto"/>
              <w:left w:val="single" w:sz="4" w:space="0" w:color="auto"/>
              <w:bottom w:val="single" w:sz="4" w:space="0" w:color="auto"/>
              <w:right w:val="single" w:sz="4" w:space="0" w:color="auto"/>
            </w:tcBorders>
            <w:vAlign w:val="center"/>
          </w:tcPr>
          <w:p w:rsidR="000D70ED" w:rsidRPr="0087262E" w:rsidRDefault="000D70ED" w:rsidP="00427059">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D70ED" w:rsidRPr="0087262E" w:rsidRDefault="000D70ED" w:rsidP="00427059">
            <w:pPr>
              <w:jc w:val="center"/>
              <w:rPr>
                <w:b/>
              </w:rPr>
            </w:pPr>
            <w:r>
              <w:rPr>
                <w:b/>
              </w:rPr>
              <w:t xml:space="preserve">DE GTK Gazdálkodástudományi Intézet Vállalkozásfejlesztési Tanszék </w:t>
            </w:r>
          </w:p>
        </w:tc>
      </w:tr>
      <w:tr w:rsidR="000D70ED" w:rsidRPr="0087262E" w:rsidTr="00427059">
        <w:trPr>
          <w:trHeight w:val="420"/>
        </w:trPr>
        <w:tc>
          <w:tcPr>
            <w:tcW w:w="3115" w:type="dxa"/>
            <w:gridSpan w:val="5"/>
            <w:tcBorders>
              <w:top w:val="single" w:sz="4" w:space="0" w:color="auto"/>
              <w:left w:val="single" w:sz="4" w:space="0" w:color="auto"/>
              <w:bottom w:val="single" w:sz="4" w:space="0" w:color="auto"/>
              <w:right w:val="single" w:sz="4" w:space="0" w:color="auto"/>
            </w:tcBorders>
            <w:vAlign w:val="center"/>
          </w:tcPr>
          <w:p w:rsidR="000D70ED" w:rsidRPr="00AE0790" w:rsidRDefault="000D70ED" w:rsidP="00427059">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D70ED" w:rsidRPr="00AE0790" w:rsidRDefault="000D70ED" w:rsidP="00427059">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0D70ED" w:rsidRPr="00AE0790" w:rsidRDefault="000D70ED" w:rsidP="00427059">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D70ED" w:rsidRPr="00AE0790" w:rsidRDefault="000D70ED" w:rsidP="00427059">
            <w:pPr>
              <w:jc w:val="center"/>
              <w:rPr>
                <w:rFonts w:eastAsia="Arial Unicode MS"/>
              </w:rPr>
            </w:pPr>
            <w:r>
              <w:rPr>
                <w:rFonts w:eastAsia="Arial Unicode MS"/>
              </w:rPr>
              <w:t>-</w:t>
            </w:r>
          </w:p>
        </w:tc>
      </w:tr>
      <w:tr w:rsidR="000D70ED" w:rsidRPr="0087262E" w:rsidTr="00427059">
        <w:trPr>
          <w:cantSplit/>
          <w:trHeight w:val="193"/>
        </w:trPr>
        <w:tc>
          <w:tcPr>
            <w:tcW w:w="1600" w:type="dxa"/>
            <w:gridSpan w:val="2"/>
            <w:vMerge w:val="restart"/>
            <w:tcBorders>
              <w:top w:val="single" w:sz="4" w:space="0" w:color="auto"/>
              <w:left w:val="single" w:sz="4" w:space="0" w:color="auto"/>
              <w:right w:val="single" w:sz="4" w:space="0" w:color="auto"/>
            </w:tcBorders>
            <w:vAlign w:val="center"/>
          </w:tcPr>
          <w:p w:rsidR="000D70ED" w:rsidRPr="00AE0790" w:rsidRDefault="000D70ED" w:rsidP="00427059">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D70ED" w:rsidRPr="00AE0790" w:rsidRDefault="000D70ED" w:rsidP="00427059">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D70ED" w:rsidRPr="00AE0790" w:rsidRDefault="000D70ED" w:rsidP="00427059">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D70ED" w:rsidRPr="00AE0790" w:rsidRDefault="000D70ED" w:rsidP="00427059">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D70ED" w:rsidRPr="00AE0790" w:rsidRDefault="000D70ED" w:rsidP="00427059">
            <w:pPr>
              <w:jc w:val="center"/>
            </w:pPr>
            <w:r w:rsidRPr="00AE0790">
              <w:t>Oktatás nyelve</w:t>
            </w:r>
          </w:p>
        </w:tc>
      </w:tr>
      <w:tr w:rsidR="000D70ED" w:rsidRPr="0087262E" w:rsidTr="00427059">
        <w:trPr>
          <w:cantSplit/>
          <w:trHeight w:val="221"/>
        </w:trPr>
        <w:tc>
          <w:tcPr>
            <w:tcW w:w="1600" w:type="dxa"/>
            <w:gridSpan w:val="2"/>
            <w:vMerge/>
            <w:tcBorders>
              <w:left w:val="single" w:sz="4" w:space="0" w:color="auto"/>
              <w:bottom w:val="single" w:sz="4" w:space="0" w:color="auto"/>
              <w:right w:val="single" w:sz="4" w:space="0" w:color="auto"/>
            </w:tcBorders>
            <w:vAlign w:val="center"/>
          </w:tcPr>
          <w:p w:rsidR="000D70ED" w:rsidRPr="0087262E" w:rsidRDefault="000D70ED" w:rsidP="00427059">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D70ED" w:rsidRPr="0087262E" w:rsidRDefault="000D70ED" w:rsidP="00427059">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D70ED" w:rsidRPr="0087262E" w:rsidRDefault="000D70ED" w:rsidP="00427059">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D70ED" w:rsidRPr="0087262E" w:rsidRDefault="000D70ED" w:rsidP="00427059">
            <w:pPr>
              <w:rPr>
                <w:sz w:val="16"/>
                <w:szCs w:val="16"/>
              </w:rPr>
            </w:pPr>
          </w:p>
        </w:tc>
        <w:tc>
          <w:tcPr>
            <w:tcW w:w="855" w:type="dxa"/>
            <w:vMerge/>
            <w:tcBorders>
              <w:left w:val="single" w:sz="4" w:space="0" w:color="auto"/>
              <w:bottom w:val="single" w:sz="4" w:space="0" w:color="auto"/>
              <w:right w:val="single" w:sz="4" w:space="0" w:color="auto"/>
            </w:tcBorders>
            <w:vAlign w:val="center"/>
          </w:tcPr>
          <w:p w:rsidR="000D70ED" w:rsidRPr="0087262E" w:rsidRDefault="000D70ED" w:rsidP="00427059">
            <w:pPr>
              <w:rPr>
                <w:sz w:val="16"/>
                <w:szCs w:val="16"/>
              </w:rPr>
            </w:pPr>
          </w:p>
        </w:tc>
        <w:tc>
          <w:tcPr>
            <w:tcW w:w="2411" w:type="dxa"/>
            <w:vMerge/>
            <w:tcBorders>
              <w:left w:val="single" w:sz="4" w:space="0" w:color="auto"/>
              <w:bottom w:val="single" w:sz="4" w:space="0" w:color="auto"/>
              <w:right w:val="single" w:sz="4" w:space="0" w:color="auto"/>
            </w:tcBorders>
            <w:vAlign w:val="center"/>
          </w:tcPr>
          <w:p w:rsidR="000D70ED" w:rsidRPr="0087262E" w:rsidRDefault="000D70ED" w:rsidP="00427059">
            <w:pPr>
              <w:rPr>
                <w:sz w:val="16"/>
                <w:szCs w:val="16"/>
              </w:rPr>
            </w:pPr>
          </w:p>
        </w:tc>
      </w:tr>
      <w:tr w:rsidR="000D70ED" w:rsidRPr="0087262E" w:rsidTr="00427059">
        <w:trPr>
          <w:cantSplit/>
          <w:trHeight w:val="274"/>
        </w:trPr>
        <w:tc>
          <w:tcPr>
            <w:tcW w:w="929" w:type="dxa"/>
            <w:tcBorders>
              <w:top w:val="single" w:sz="4" w:space="0" w:color="auto"/>
              <w:left w:val="single" w:sz="4" w:space="0" w:color="auto"/>
              <w:bottom w:val="single" w:sz="4" w:space="0" w:color="auto"/>
              <w:right w:val="single" w:sz="4" w:space="0" w:color="auto"/>
            </w:tcBorders>
            <w:vAlign w:val="center"/>
          </w:tcPr>
          <w:p w:rsidR="000D70ED" w:rsidRPr="0087262E" w:rsidRDefault="000D70ED" w:rsidP="00427059">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D70ED" w:rsidRPr="00930297" w:rsidRDefault="000D70ED" w:rsidP="00427059">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D70ED" w:rsidRPr="0087262E" w:rsidRDefault="000D70ED" w:rsidP="00427059">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D70ED" w:rsidRPr="0087262E" w:rsidRDefault="000D70ED" w:rsidP="00427059">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0D70ED" w:rsidRPr="0087262E" w:rsidRDefault="000D70ED" w:rsidP="00427059">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D70ED" w:rsidRPr="0087262E" w:rsidRDefault="000D70ED" w:rsidP="00427059">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D70ED" w:rsidRPr="0087262E" w:rsidRDefault="000D70ED" w:rsidP="00427059">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0D70ED" w:rsidRPr="0087262E" w:rsidRDefault="000D70ED" w:rsidP="00427059">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D70ED" w:rsidRPr="0087262E" w:rsidRDefault="000D70ED" w:rsidP="00427059">
            <w:pPr>
              <w:jc w:val="center"/>
              <w:rPr>
                <w:b/>
              </w:rPr>
            </w:pPr>
            <w:r>
              <w:rPr>
                <w:b/>
              </w:rPr>
              <w:t>magyar</w:t>
            </w:r>
          </w:p>
        </w:tc>
      </w:tr>
      <w:tr w:rsidR="000D70ED" w:rsidRPr="0087262E" w:rsidTr="00427059">
        <w:trPr>
          <w:cantSplit/>
          <w:trHeight w:val="279"/>
        </w:trPr>
        <w:tc>
          <w:tcPr>
            <w:tcW w:w="929" w:type="dxa"/>
            <w:tcBorders>
              <w:top w:val="single" w:sz="4" w:space="0" w:color="auto"/>
              <w:left w:val="single" w:sz="4" w:space="0" w:color="auto"/>
              <w:bottom w:val="single" w:sz="4" w:space="0" w:color="auto"/>
              <w:right w:val="single" w:sz="4" w:space="0" w:color="auto"/>
            </w:tcBorders>
            <w:vAlign w:val="center"/>
          </w:tcPr>
          <w:p w:rsidR="000D70ED" w:rsidRPr="0087262E" w:rsidRDefault="000D70ED" w:rsidP="00427059">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D70ED" w:rsidRPr="00930297" w:rsidRDefault="000D70ED" w:rsidP="00427059">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D70ED" w:rsidRPr="00282AFF" w:rsidRDefault="000D70ED" w:rsidP="00427059">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D70ED" w:rsidRPr="00DA5E3F" w:rsidRDefault="000D70ED" w:rsidP="00427059">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D70ED" w:rsidRPr="0087262E" w:rsidRDefault="000D70ED" w:rsidP="00427059">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D70ED" w:rsidRPr="00191C71" w:rsidRDefault="000D70ED" w:rsidP="00427059">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D70ED" w:rsidRPr="0087262E" w:rsidRDefault="000D70ED" w:rsidP="00427059">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D70ED" w:rsidRPr="0087262E" w:rsidRDefault="000D70ED" w:rsidP="00427059">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D70ED" w:rsidRPr="0087262E" w:rsidRDefault="000D70ED" w:rsidP="00427059">
            <w:pPr>
              <w:jc w:val="center"/>
              <w:rPr>
                <w:sz w:val="16"/>
                <w:szCs w:val="16"/>
              </w:rPr>
            </w:pPr>
          </w:p>
        </w:tc>
      </w:tr>
      <w:tr w:rsidR="000D70ED" w:rsidRPr="0087262E" w:rsidTr="00427059">
        <w:trPr>
          <w:cantSplit/>
          <w:trHeight w:val="251"/>
        </w:trPr>
        <w:tc>
          <w:tcPr>
            <w:tcW w:w="3115" w:type="dxa"/>
            <w:gridSpan w:val="5"/>
            <w:tcBorders>
              <w:top w:val="single" w:sz="4" w:space="0" w:color="auto"/>
              <w:left w:val="single" w:sz="4" w:space="0" w:color="auto"/>
              <w:bottom w:val="single" w:sz="4" w:space="0" w:color="auto"/>
              <w:right w:val="single" w:sz="4" w:space="0" w:color="000000"/>
            </w:tcBorders>
            <w:vAlign w:val="center"/>
          </w:tcPr>
          <w:p w:rsidR="000D70ED" w:rsidRPr="00AE0790" w:rsidRDefault="000D70ED" w:rsidP="00427059">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D70ED" w:rsidRPr="00AE0790" w:rsidRDefault="000D70ED" w:rsidP="00427059">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D70ED" w:rsidRPr="00740E47" w:rsidRDefault="000D70ED" w:rsidP="00427059">
            <w:pPr>
              <w:jc w:val="center"/>
              <w:rPr>
                <w:b/>
                <w:sz w:val="16"/>
                <w:szCs w:val="16"/>
              </w:rPr>
            </w:pPr>
            <w:r>
              <w:rPr>
                <w:b/>
                <w:sz w:val="16"/>
                <w:szCs w:val="16"/>
              </w:rPr>
              <w:t>Dr. Popovics Péter</w:t>
            </w:r>
          </w:p>
        </w:tc>
        <w:tc>
          <w:tcPr>
            <w:tcW w:w="855" w:type="dxa"/>
            <w:tcBorders>
              <w:top w:val="single" w:sz="4" w:space="0" w:color="auto"/>
              <w:left w:val="nil"/>
              <w:bottom w:val="single" w:sz="4" w:space="0" w:color="auto"/>
              <w:right w:val="single" w:sz="4" w:space="0" w:color="auto"/>
            </w:tcBorders>
            <w:vAlign w:val="center"/>
          </w:tcPr>
          <w:p w:rsidR="000D70ED" w:rsidRPr="0087262E" w:rsidRDefault="000D70ED" w:rsidP="00427059">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D70ED" w:rsidRPr="00191C71" w:rsidRDefault="000D70ED" w:rsidP="00427059">
            <w:pPr>
              <w:jc w:val="center"/>
              <w:rPr>
                <w:b/>
              </w:rPr>
            </w:pPr>
            <w:r>
              <w:rPr>
                <w:b/>
              </w:rPr>
              <w:t xml:space="preserve">adjunktus </w:t>
            </w:r>
          </w:p>
        </w:tc>
      </w:tr>
      <w:tr w:rsidR="000D70ED" w:rsidRPr="0087262E" w:rsidTr="00427059">
        <w:trPr>
          <w:cantSplit/>
          <w:trHeight w:val="460"/>
        </w:trPr>
        <w:tc>
          <w:tcPr>
            <w:tcW w:w="9935" w:type="dxa"/>
            <w:gridSpan w:val="10"/>
            <w:tcBorders>
              <w:top w:val="single" w:sz="4" w:space="0" w:color="auto"/>
              <w:left w:val="single" w:sz="4" w:space="0" w:color="auto"/>
              <w:bottom w:val="single" w:sz="4" w:space="0" w:color="auto"/>
              <w:right w:val="single" w:sz="4" w:space="0" w:color="auto"/>
            </w:tcBorders>
            <w:vAlign w:val="center"/>
          </w:tcPr>
          <w:p w:rsidR="000D70ED" w:rsidRPr="00B21A18" w:rsidRDefault="000D70ED" w:rsidP="00427059">
            <w:r w:rsidRPr="00B21A18">
              <w:rPr>
                <w:b/>
                <w:bCs/>
              </w:rPr>
              <w:t xml:space="preserve">A kurzus célja, </w:t>
            </w:r>
            <w:r w:rsidRPr="00B21A18">
              <w:t>hogy a hallgatók</w:t>
            </w:r>
          </w:p>
          <w:p w:rsidR="000D70ED" w:rsidRPr="00853632" w:rsidRDefault="000D70ED" w:rsidP="00427059">
            <w:pPr>
              <w:shd w:val="clear" w:color="auto" w:fill="E5DFEC"/>
              <w:suppressAutoHyphens/>
              <w:autoSpaceDE w:val="0"/>
              <w:spacing w:before="60" w:after="60"/>
              <w:ind w:left="417" w:right="113"/>
              <w:jc w:val="both"/>
            </w:pPr>
            <w:r>
              <w:t xml:space="preserve">Jelenleg a hazai viszonyok között működő vállalatok vezető beosztásban dolgozó szakembereinek a hétköznapokban használatos gazdaságtani kérdéseire készíti fel a hallgatókat, számukra nyújt egyfajta gazdaságtani összefoglalót. Olyan témákat érint a tárgy, amelyekkel a vezetők rendszeresen, napi szinten találkoznak. </w:t>
            </w:r>
            <w:r w:rsidRPr="0073682E">
              <w:rPr>
                <w:szCs w:val="27"/>
              </w:rPr>
              <w:t>Megszerzett tudásuk birtok</w:t>
            </w:r>
            <w:r>
              <w:rPr>
                <w:szCs w:val="27"/>
              </w:rPr>
              <w:t>ában képesek elemezni, döntéseket hozni és</w:t>
            </w:r>
            <w:r w:rsidRPr="0073682E">
              <w:rPr>
                <w:szCs w:val="27"/>
              </w:rPr>
              <w:t xml:space="preserve"> irányítani a versenyszektor és a közszféra szervezeteinek munkafolyamatait. Képesek újonnan felmerülő problémákat felismerni, elemezni és megoldani</w:t>
            </w:r>
            <w:r>
              <w:rPr>
                <w:szCs w:val="27"/>
              </w:rPr>
              <w:t>.</w:t>
            </w:r>
          </w:p>
        </w:tc>
      </w:tr>
      <w:tr w:rsidR="000D70ED" w:rsidRPr="0087262E" w:rsidTr="00427059">
        <w:trPr>
          <w:cantSplit/>
          <w:trHeight w:val="1400"/>
        </w:trPr>
        <w:tc>
          <w:tcPr>
            <w:tcW w:w="9935" w:type="dxa"/>
            <w:gridSpan w:val="10"/>
            <w:tcBorders>
              <w:top w:val="single" w:sz="4" w:space="0" w:color="auto"/>
              <w:left w:val="single" w:sz="4" w:space="0" w:color="auto"/>
              <w:right w:val="single" w:sz="4" w:space="0" w:color="000000"/>
            </w:tcBorders>
            <w:vAlign w:val="center"/>
          </w:tcPr>
          <w:p w:rsidR="000D70ED" w:rsidRDefault="000D70ED" w:rsidP="00427059">
            <w:pPr>
              <w:jc w:val="both"/>
              <w:rPr>
                <w:b/>
                <w:bCs/>
              </w:rPr>
            </w:pPr>
            <w:r w:rsidRPr="00EA6E76">
              <w:rPr>
                <w:b/>
                <w:bCs/>
              </w:rPr>
              <w:lastRenderedPageBreak/>
              <w:t xml:space="preserve">Azoknak az előírt szakmai kompetenciáknak, kompetencia-elemeknek (tudás, képesség stb., KKK 7. pont) a felsorolása, amelyek kialakításához a tantárgy jellemzően, érdemben hozzájárul </w:t>
            </w:r>
          </w:p>
          <w:p w:rsidR="000D70ED" w:rsidRPr="00B21A18" w:rsidRDefault="000D70ED" w:rsidP="00427059">
            <w:pPr>
              <w:ind w:left="402"/>
              <w:jc w:val="both"/>
              <w:rPr>
                <w:i/>
              </w:rPr>
            </w:pPr>
            <w:r w:rsidRPr="00B21A18">
              <w:rPr>
                <w:i/>
              </w:rPr>
              <w:t xml:space="preserve">Tudás: </w:t>
            </w:r>
          </w:p>
          <w:p w:rsidR="000D70ED" w:rsidRPr="00F024A0" w:rsidRDefault="000D70ED" w:rsidP="00427059">
            <w:pPr>
              <w:shd w:val="clear" w:color="auto" w:fill="E5DFEC"/>
              <w:suppressAutoHyphens/>
              <w:autoSpaceDE w:val="0"/>
              <w:spacing w:before="60" w:after="60"/>
              <w:ind w:left="417" w:right="113"/>
              <w:jc w:val="both"/>
              <w:rPr>
                <w:sz w:val="13"/>
              </w:rPr>
            </w:pPr>
            <w:r w:rsidRPr="00F024A0">
              <w:rPr>
                <w:szCs w:val="27"/>
              </w:rPr>
              <w:t>- Elsajátította a gazdaságtudomány, illetve gazdaság mikro és makro szerveződési szintjeinek fogalmait, elméleteit, folyamatait és jellemzőit, ismeri a meghatározó gazdasági tényeket.</w:t>
            </w:r>
          </w:p>
          <w:p w:rsidR="000D70ED" w:rsidRDefault="000D70ED" w:rsidP="00427059">
            <w:pPr>
              <w:shd w:val="clear" w:color="auto" w:fill="E5DFEC"/>
              <w:suppressAutoHyphens/>
              <w:autoSpaceDE w:val="0"/>
              <w:spacing w:before="60" w:after="60"/>
              <w:ind w:left="417" w:right="113"/>
              <w:jc w:val="both"/>
            </w:pPr>
            <w:r>
              <w:t>- Birtokában van a problémafelismerés, -megfogalmazás és -megoldás, az információgyűjtés és -feldolgozás korszerű módszereinek, ismeri azok korlátait is.</w:t>
            </w:r>
          </w:p>
          <w:p w:rsidR="000D70ED" w:rsidRDefault="000D70ED" w:rsidP="00427059">
            <w:pPr>
              <w:shd w:val="clear" w:color="auto" w:fill="E5DFEC"/>
              <w:suppressAutoHyphens/>
              <w:autoSpaceDE w:val="0"/>
              <w:spacing w:before="60" w:after="60"/>
              <w:ind w:left="417" w:right="113"/>
              <w:jc w:val="both"/>
            </w:pPr>
            <w:r>
              <w:t>- Ismeri a vállalkozás, gazdálkodó szervezet és projekt tervezési és vezetési szabályait.</w:t>
            </w:r>
          </w:p>
          <w:p w:rsidR="000D70ED" w:rsidRDefault="000D70ED" w:rsidP="00427059">
            <w:pPr>
              <w:shd w:val="clear" w:color="auto" w:fill="E5DFEC"/>
              <w:suppressAutoHyphens/>
              <w:autoSpaceDE w:val="0"/>
              <w:spacing w:before="60" w:after="60"/>
              <w:ind w:left="417" w:right="113"/>
              <w:jc w:val="both"/>
            </w:pPr>
            <w:r>
              <w:t>- Elsajátított a képzésnek megfelelő területeken az alapvető (funkcionális) gyakorlati módszereket és megoldásokat, valamint ezek hasznosításának lehetőségeit.</w:t>
            </w:r>
          </w:p>
          <w:p w:rsidR="000D70ED" w:rsidRPr="00B21A18" w:rsidRDefault="000D70ED" w:rsidP="00427059">
            <w:pPr>
              <w:ind w:left="402"/>
              <w:jc w:val="both"/>
              <w:rPr>
                <w:i/>
              </w:rPr>
            </w:pPr>
            <w:r w:rsidRPr="00B21A18">
              <w:rPr>
                <w:i/>
              </w:rPr>
              <w:t>Képesség:</w:t>
            </w:r>
          </w:p>
          <w:p w:rsidR="000D70ED" w:rsidRDefault="000D70ED" w:rsidP="00427059">
            <w:pPr>
              <w:shd w:val="clear" w:color="auto" w:fill="E5DFEC"/>
              <w:suppressAutoHyphens/>
              <w:autoSpaceDE w:val="0"/>
              <w:spacing w:before="60" w:after="60"/>
              <w:ind w:left="417" w:right="113"/>
              <w:jc w:val="both"/>
            </w:pPr>
            <w: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környezetben, illetve szervezeti kultúrában is.</w:t>
            </w:r>
          </w:p>
          <w:p w:rsidR="000D70ED" w:rsidRPr="00006383" w:rsidRDefault="000D70ED" w:rsidP="00427059">
            <w:pPr>
              <w:shd w:val="clear" w:color="auto" w:fill="E5DFEC"/>
              <w:suppressAutoHyphens/>
              <w:autoSpaceDE w:val="0"/>
              <w:spacing w:before="60" w:after="60"/>
              <w:ind w:left="417" w:right="113"/>
              <w:jc w:val="both"/>
            </w:pPr>
            <w:r>
              <w:t>- A gyakorlati tudás, tapasztalatok megszerzését követően képes közepes és nagyméretű vállalkozás, komplex szervezeti egység vezetésére, gazdálkodó szervezetben átfogó gazdasági funkciót képes ellátni, összetett gazdálkodási folyam</w:t>
            </w:r>
            <w:r w:rsidRPr="00006383">
              <w:t>atokat tervezni, irányítani, az erőforrásokkal gazdálkodni.</w:t>
            </w:r>
          </w:p>
          <w:p w:rsidR="000D70ED" w:rsidRPr="00006383" w:rsidRDefault="000D70ED" w:rsidP="00427059">
            <w:pPr>
              <w:shd w:val="clear" w:color="auto" w:fill="E5DFEC"/>
              <w:suppressAutoHyphens/>
              <w:autoSpaceDE w:val="0"/>
              <w:spacing w:before="60" w:after="60"/>
              <w:ind w:left="417" w:right="113"/>
              <w:jc w:val="both"/>
            </w:pPr>
            <w:r w:rsidRPr="00006383">
              <w:t>- Képes tudása, képességei és készségei folyamatos, egy életen át tartó fejlesztésére.</w:t>
            </w:r>
          </w:p>
          <w:p w:rsidR="000D70ED" w:rsidRPr="00B21A18" w:rsidRDefault="000D70ED" w:rsidP="00427059">
            <w:pPr>
              <w:ind w:left="402"/>
              <w:jc w:val="both"/>
              <w:rPr>
                <w:i/>
              </w:rPr>
            </w:pPr>
            <w:r w:rsidRPr="00B21A18">
              <w:rPr>
                <w:i/>
              </w:rPr>
              <w:t>Attitűd:</w:t>
            </w:r>
          </w:p>
          <w:p w:rsidR="000D70ED" w:rsidRDefault="000D70ED" w:rsidP="00427059">
            <w:pPr>
              <w:shd w:val="clear" w:color="auto" w:fill="E5DFEC"/>
              <w:suppressAutoHyphens/>
              <w:autoSpaceDE w:val="0"/>
              <w:spacing w:before="60" w:after="60"/>
              <w:ind w:left="417" w:right="113"/>
              <w:jc w:val="both"/>
            </w:pPr>
            <w:r>
              <w:t>- Kritikusan viszonyul saját, illetve a beosztottak munkájához és magatartásához, innovatív és proaktív magatartást tanúsít a gazdasági problémák kezelésében.</w:t>
            </w:r>
          </w:p>
          <w:p w:rsidR="000D70ED" w:rsidRDefault="000D70ED" w:rsidP="00427059">
            <w:pPr>
              <w:shd w:val="clear" w:color="auto" w:fill="E5DFEC"/>
              <w:suppressAutoHyphens/>
              <w:autoSpaceDE w:val="0"/>
              <w:spacing w:before="60" w:after="60"/>
              <w:ind w:left="417" w:right="113"/>
              <w:jc w:val="both"/>
            </w:pPr>
            <w:r>
              <w:t>- Nyitott és befogadó a gazdaságtudomány és gyakorlat új eredményei iránt.</w:t>
            </w:r>
          </w:p>
          <w:p w:rsidR="000D70ED" w:rsidRDefault="000D70ED" w:rsidP="00427059">
            <w:pPr>
              <w:shd w:val="clear" w:color="auto" w:fill="E5DFEC"/>
              <w:suppressAutoHyphens/>
              <w:autoSpaceDE w:val="0"/>
              <w:spacing w:before="60" w:after="60"/>
              <w:ind w:left="417" w:right="113"/>
              <w:jc w:val="both"/>
            </w:pPr>
            <w:r>
              <w:t xml:space="preserve">- Kulturált, etikus és tárgyilagos értelmiségi hozzáállás </w:t>
            </w:r>
            <w:proofErr w:type="spellStart"/>
            <w:r>
              <w:t>jellemzi</w:t>
            </w:r>
            <w:proofErr w:type="spellEnd"/>
            <w:r>
              <w:t xml:space="preserve"> a személyekhez, illetve a társadalmi problémákhoz való viszonyulása során.</w:t>
            </w:r>
          </w:p>
          <w:p w:rsidR="000D70ED" w:rsidRDefault="000D70ED" w:rsidP="00427059">
            <w:pPr>
              <w:shd w:val="clear" w:color="auto" w:fill="E5DFEC"/>
              <w:suppressAutoHyphens/>
              <w:autoSpaceDE w:val="0"/>
              <w:spacing w:before="60" w:after="60"/>
              <w:ind w:left="417" w:right="113"/>
              <w:jc w:val="both"/>
            </w:pPr>
            <w:r>
              <w:t xml:space="preserve">- Törekszik tudásának és munkakapcsolatainak fejlesztésére, erre munkatársait és beosztottjait is </w:t>
            </w:r>
            <w:proofErr w:type="spellStart"/>
            <w:r>
              <w:t>ösztönzi</w:t>
            </w:r>
            <w:proofErr w:type="spellEnd"/>
            <w:r>
              <w:t>, segíti, támogatja.</w:t>
            </w:r>
          </w:p>
          <w:p w:rsidR="000D70ED" w:rsidRDefault="000D70ED" w:rsidP="00427059">
            <w:pPr>
              <w:shd w:val="clear" w:color="auto" w:fill="E5DFEC"/>
              <w:suppressAutoHyphens/>
              <w:autoSpaceDE w:val="0"/>
              <w:spacing w:before="60" w:after="60"/>
              <w:ind w:left="417" w:right="113"/>
              <w:jc w:val="both"/>
            </w:pPr>
            <w:r>
              <w:t xml:space="preserve">- </w:t>
            </w:r>
            <w:r w:rsidRPr="000923AD">
              <w:t>Elkötelezett a szakmája iránt, ismeri és vállalja annak alapvető értékeit és normáit, törekszik azok kritikai értelmezésére és fejlesztésére.</w:t>
            </w:r>
          </w:p>
          <w:p w:rsidR="000D70ED" w:rsidRDefault="000D70ED" w:rsidP="00427059">
            <w:pPr>
              <w:shd w:val="clear" w:color="auto" w:fill="E5DFEC"/>
              <w:suppressAutoHyphens/>
              <w:autoSpaceDE w:val="0"/>
              <w:spacing w:before="60" w:after="60"/>
              <w:ind w:left="417" w:right="113"/>
              <w:jc w:val="both"/>
            </w:pPr>
            <w:r>
              <w:t>- Szakmai munkája során a kíváncsiság, a tények és összefüggések megismerésének vágya hajtja.</w:t>
            </w:r>
          </w:p>
          <w:p w:rsidR="000D70ED" w:rsidRPr="00B21A18" w:rsidRDefault="000D70ED" w:rsidP="00427059">
            <w:pPr>
              <w:ind w:left="402"/>
              <w:jc w:val="both"/>
              <w:rPr>
                <w:i/>
              </w:rPr>
            </w:pPr>
            <w:r w:rsidRPr="00B21A18">
              <w:rPr>
                <w:i/>
              </w:rPr>
              <w:t>Autonómia és felelősség:</w:t>
            </w:r>
          </w:p>
          <w:p w:rsidR="000D70ED" w:rsidRPr="00B51D56" w:rsidRDefault="000D70ED" w:rsidP="00427059">
            <w:pPr>
              <w:shd w:val="clear" w:color="auto" w:fill="E5DFEC"/>
              <w:suppressAutoHyphens/>
              <w:autoSpaceDE w:val="0"/>
              <w:spacing w:before="60" w:after="60"/>
              <w:ind w:left="417" w:right="113"/>
              <w:jc w:val="both"/>
            </w:pPr>
            <w:r>
              <w:t xml:space="preserve">- </w:t>
            </w:r>
            <w:r w:rsidRPr="00B51D56">
              <w:t>Szervezetpolitikai, stratégiai, irányítási szempontból jelentős területeken is önállóan választja ki és alkalmazza a releváns problémamegoldási módszereket, önállóan lát el gazdasági elemző, döntés-előkészítő, tanácsadói feladatokat.</w:t>
            </w:r>
          </w:p>
          <w:p w:rsidR="000D70ED" w:rsidRPr="00B51D56" w:rsidRDefault="000D70ED" w:rsidP="00427059">
            <w:pPr>
              <w:shd w:val="clear" w:color="auto" w:fill="E5DFEC"/>
              <w:suppressAutoHyphens/>
              <w:autoSpaceDE w:val="0"/>
              <w:spacing w:before="60" w:after="60"/>
              <w:ind w:left="417" w:right="113"/>
              <w:jc w:val="both"/>
            </w:pPr>
            <w:r w:rsidRPr="00B51D56">
              <w:t>- Önállóan létesít, szervez és irányít nagyobb méretű vállalkozást, vagy nagyobb szervezetet, szervezeti egységet is.</w:t>
            </w:r>
          </w:p>
          <w:p w:rsidR="000D70ED" w:rsidRPr="00B51D56" w:rsidRDefault="000D70ED" w:rsidP="00427059">
            <w:pPr>
              <w:shd w:val="clear" w:color="auto" w:fill="E5DFEC"/>
              <w:suppressAutoHyphens/>
              <w:autoSpaceDE w:val="0"/>
              <w:spacing w:before="60" w:after="60"/>
              <w:ind w:left="417" w:right="113"/>
              <w:jc w:val="both"/>
            </w:pPr>
            <w:r w:rsidRPr="00B51D56">
              <w:t>- Vizsgálja, vállalja és kezeli annak felelősségét, hogy az elemzések és gyakorlatibb eljárások során kapott eredmények a választott módszertől is függnek.</w:t>
            </w:r>
          </w:p>
          <w:p w:rsidR="000D70ED" w:rsidRPr="00B21A18" w:rsidRDefault="000D70ED" w:rsidP="00427059">
            <w:pPr>
              <w:shd w:val="clear" w:color="auto" w:fill="E5DFEC"/>
              <w:suppressAutoHyphens/>
              <w:autoSpaceDE w:val="0"/>
              <w:spacing w:before="60" w:after="60"/>
              <w:ind w:left="417" w:right="113"/>
              <w:jc w:val="both"/>
            </w:pPr>
            <w:r w:rsidRPr="00B51D56">
              <w:t xml:space="preserve">- Munkájára jellemző a szakmai kérdések megfogalmazásakor a gazdasági és gazdaságon kívüli következmények önálló és felelős </w:t>
            </w:r>
            <w:proofErr w:type="spellStart"/>
            <w:r w:rsidRPr="00B51D56">
              <w:t>végiggondolása</w:t>
            </w:r>
            <w:proofErr w:type="spellEnd"/>
            <w:r w:rsidRPr="00B51D56">
              <w:t xml:space="preserve"> és figyelembevétele.</w:t>
            </w:r>
          </w:p>
          <w:p w:rsidR="000D70ED" w:rsidRPr="00B21A18" w:rsidRDefault="000D70ED" w:rsidP="00427059">
            <w:pPr>
              <w:ind w:left="720"/>
              <w:rPr>
                <w:rFonts w:eastAsia="Arial Unicode MS"/>
                <w:b/>
                <w:bCs/>
              </w:rPr>
            </w:pPr>
          </w:p>
        </w:tc>
      </w:tr>
      <w:tr w:rsidR="000D70ED" w:rsidRPr="0087262E" w:rsidTr="00427059">
        <w:trPr>
          <w:trHeight w:val="401"/>
        </w:trPr>
        <w:tc>
          <w:tcPr>
            <w:tcW w:w="9935" w:type="dxa"/>
            <w:gridSpan w:val="10"/>
            <w:tcBorders>
              <w:top w:val="single" w:sz="4" w:space="0" w:color="auto"/>
              <w:left w:val="single" w:sz="4" w:space="0" w:color="auto"/>
              <w:bottom w:val="single" w:sz="4" w:space="0" w:color="auto"/>
              <w:right w:val="single" w:sz="4" w:space="0" w:color="auto"/>
            </w:tcBorders>
            <w:vAlign w:val="center"/>
          </w:tcPr>
          <w:p w:rsidR="000D70ED" w:rsidRPr="00B21A18" w:rsidRDefault="000D70ED" w:rsidP="00427059">
            <w:pPr>
              <w:rPr>
                <w:b/>
                <w:bCs/>
              </w:rPr>
            </w:pPr>
            <w:r w:rsidRPr="00B21A18">
              <w:rPr>
                <w:b/>
                <w:bCs/>
              </w:rPr>
              <w:t xml:space="preserve">A kurzus </w:t>
            </w:r>
            <w:r>
              <w:rPr>
                <w:b/>
                <w:bCs/>
              </w:rPr>
              <w:t xml:space="preserve">rövid </w:t>
            </w:r>
            <w:r w:rsidRPr="00B21A18">
              <w:rPr>
                <w:b/>
                <w:bCs/>
              </w:rPr>
              <w:t>tartalma, témakörei</w:t>
            </w:r>
          </w:p>
          <w:p w:rsidR="000D70ED" w:rsidRPr="00B21A18" w:rsidRDefault="000D70ED" w:rsidP="00427059">
            <w:pPr>
              <w:jc w:val="both"/>
            </w:pPr>
          </w:p>
          <w:p w:rsidR="000D70ED" w:rsidRDefault="000D70ED" w:rsidP="00427059">
            <w:pPr>
              <w:shd w:val="clear" w:color="auto" w:fill="E5DFEC"/>
              <w:suppressAutoHyphens/>
              <w:autoSpaceDE w:val="0"/>
              <w:spacing w:before="60" w:after="60"/>
              <w:ind w:left="417" w:right="113"/>
              <w:jc w:val="both"/>
            </w:pPr>
            <w:r>
              <w:t>A vállalatok vezető beosztásban dolgozó szakembereinek a hétköznapokban használatos gazdaságtani kérdéseire vonatkozó gazdaságtani összefoglaló. Olyan témákat érint a tárgy, amelyekkel a vezetők rendszeresen, napi szinten találkoznak.</w:t>
            </w:r>
          </w:p>
          <w:p w:rsidR="000D70ED" w:rsidRDefault="000D70ED" w:rsidP="00427059">
            <w:pPr>
              <w:shd w:val="clear" w:color="auto" w:fill="E5DFEC"/>
              <w:suppressAutoHyphens/>
              <w:autoSpaceDE w:val="0"/>
              <w:spacing w:before="60" w:after="60"/>
              <w:ind w:left="417" w:right="113"/>
              <w:jc w:val="both"/>
            </w:pPr>
            <w:r>
              <w:t xml:space="preserve">A kurzus témakörei röviden: </w:t>
            </w:r>
          </w:p>
          <w:p w:rsidR="000D70ED" w:rsidRPr="00B21A18" w:rsidRDefault="000D70ED" w:rsidP="00427059">
            <w:pPr>
              <w:shd w:val="clear" w:color="auto" w:fill="E5DFEC"/>
              <w:suppressAutoHyphens/>
              <w:autoSpaceDE w:val="0"/>
              <w:spacing w:before="60" w:after="60"/>
              <w:ind w:left="417" w:right="113"/>
              <w:jc w:val="both"/>
            </w:pPr>
            <w:r>
              <w:t>kapacitáskihasználás és méretgazdaságosság, pénzügyi befektetések elemzése, beruházások komplex értékelése, mérleg elemzés vezetői szempontból, beruházási hitel üzleti tervének elemzése különböző bankok szempontrendszere szerint, vállalati vagyonértékelés, vezetői marketing, adóoptimalizálás, szervezetfejlesztés, versenyképesség és fenntarthatóság, vállalatirányítás bevezetésének gazdasági hatásai, minőségmenedzsment gazdasági hatásai.</w:t>
            </w:r>
          </w:p>
          <w:p w:rsidR="000D70ED" w:rsidRPr="00B21A18" w:rsidRDefault="000D70ED" w:rsidP="00427059">
            <w:pPr>
              <w:ind w:right="138"/>
              <w:jc w:val="both"/>
            </w:pPr>
          </w:p>
        </w:tc>
      </w:tr>
      <w:tr w:rsidR="000D70ED" w:rsidRPr="0087262E" w:rsidTr="00427059">
        <w:trPr>
          <w:trHeight w:val="626"/>
        </w:trPr>
        <w:tc>
          <w:tcPr>
            <w:tcW w:w="9935" w:type="dxa"/>
            <w:gridSpan w:val="10"/>
            <w:tcBorders>
              <w:top w:val="single" w:sz="4" w:space="0" w:color="auto"/>
              <w:left w:val="single" w:sz="4" w:space="0" w:color="auto"/>
              <w:bottom w:val="single" w:sz="4" w:space="0" w:color="auto"/>
              <w:right w:val="single" w:sz="4" w:space="0" w:color="auto"/>
            </w:tcBorders>
          </w:tcPr>
          <w:p w:rsidR="000D70ED" w:rsidRPr="00B21A18" w:rsidRDefault="000D70ED" w:rsidP="00427059">
            <w:pPr>
              <w:rPr>
                <w:b/>
                <w:bCs/>
              </w:rPr>
            </w:pPr>
            <w:r w:rsidRPr="00B21A18">
              <w:rPr>
                <w:b/>
                <w:bCs/>
              </w:rPr>
              <w:t>Tervezett tanulási tevékenységek, tanítási módszerek</w:t>
            </w:r>
          </w:p>
          <w:p w:rsidR="000D70ED" w:rsidRPr="00B21A18" w:rsidRDefault="000D70ED" w:rsidP="00427059">
            <w:pPr>
              <w:shd w:val="clear" w:color="auto" w:fill="E5DFEC"/>
              <w:suppressAutoHyphens/>
              <w:autoSpaceDE w:val="0"/>
              <w:spacing w:before="60" w:after="60"/>
              <w:ind w:left="417" w:right="113"/>
            </w:pPr>
            <w:r>
              <w:t>előadásokon és gyakorlatokon keresztül, projekt alapú tanulás</w:t>
            </w:r>
          </w:p>
        </w:tc>
      </w:tr>
      <w:tr w:rsidR="000D70ED" w:rsidRPr="0087262E" w:rsidTr="00427059">
        <w:trPr>
          <w:trHeight w:val="1021"/>
        </w:trPr>
        <w:tc>
          <w:tcPr>
            <w:tcW w:w="9935" w:type="dxa"/>
            <w:gridSpan w:val="10"/>
            <w:tcBorders>
              <w:top w:val="single" w:sz="4" w:space="0" w:color="auto"/>
              <w:left w:val="single" w:sz="4" w:space="0" w:color="auto"/>
              <w:bottom w:val="single" w:sz="4" w:space="0" w:color="auto"/>
              <w:right w:val="single" w:sz="4" w:space="0" w:color="auto"/>
            </w:tcBorders>
          </w:tcPr>
          <w:p w:rsidR="000D70ED" w:rsidRPr="00B21A18" w:rsidRDefault="000D70ED" w:rsidP="00427059">
            <w:pPr>
              <w:rPr>
                <w:b/>
                <w:bCs/>
              </w:rPr>
            </w:pPr>
            <w:r w:rsidRPr="00B21A18">
              <w:rPr>
                <w:b/>
                <w:bCs/>
              </w:rPr>
              <w:lastRenderedPageBreak/>
              <w:t>Értékelés</w:t>
            </w:r>
          </w:p>
          <w:p w:rsidR="000D70ED" w:rsidRPr="00EE008F" w:rsidRDefault="000D70ED" w:rsidP="00427059">
            <w:pPr>
              <w:shd w:val="clear" w:color="auto" w:fill="E5DFEC"/>
              <w:suppressAutoHyphens/>
              <w:autoSpaceDE w:val="0"/>
              <w:spacing w:before="60" w:after="60"/>
              <w:ind w:left="417" w:right="113"/>
              <w:jc w:val="both"/>
              <w:rPr>
                <w:b/>
              </w:rPr>
            </w:pPr>
            <w:r w:rsidRPr="00EE008F">
              <w:rPr>
                <w:b/>
              </w:rPr>
              <w:t xml:space="preserve">Az aláírás megszerzésének feltételei: </w:t>
            </w:r>
          </w:p>
          <w:p w:rsidR="000D70ED" w:rsidRDefault="000D70ED" w:rsidP="000D70ED">
            <w:pPr>
              <w:numPr>
                <w:ilvl w:val="0"/>
                <w:numId w:val="15"/>
              </w:numPr>
              <w:shd w:val="clear" w:color="auto" w:fill="E5DFEC"/>
              <w:suppressAutoHyphens/>
              <w:autoSpaceDE w:val="0"/>
              <w:spacing w:before="60" w:after="60"/>
              <w:ind w:right="113"/>
              <w:jc w:val="both"/>
            </w:pPr>
            <w:r w:rsidRPr="00EE008F">
              <w:t>Kötelező szemináriumi részvétel (</w:t>
            </w:r>
            <w:proofErr w:type="spellStart"/>
            <w:r w:rsidRPr="00EE008F">
              <w:t>max</w:t>
            </w:r>
            <w:proofErr w:type="spellEnd"/>
            <w:r w:rsidRPr="00EE008F">
              <w:t xml:space="preserve">. 3 hiányzás) </w:t>
            </w:r>
          </w:p>
          <w:p w:rsidR="000D70ED" w:rsidRDefault="000D70ED" w:rsidP="000D70ED">
            <w:pPr>
              <w:numPr>
                <w:ilvl w:val="0"/>
                <w:numId w:val="15"/>
              </w:numPr>
              <w:shd w:val="clear" w:color="auto" w:fill="E5DFEC"/>
              <w:suppressAutoHyphens/>
              <w:autoSpaceDE w:val="0"/>
              <w:spacing w:before="60" w:after="60"/>
              <w:ind w:right="113"/>
              <w:jc w:val="both"/>
            </w:pPr>
            <w:r w:rsidRPr="00D409E0">
              <w:t>Az előadáson elhangzott elméleti anyagokhoz kapcsolódó feladatok megoldására kerül sor</w:t>
            </w:r>
            <w:r>
              <w:t xml:space="preserve"> a gyakorlatokon, ezért </w:t>
            </w:r>
            <w:r w:rsidRPr="00D409E0">
              <w:t>az előadás anyagát ismerni kell.</w:t>
            </w:r>
            <w:r>
              <w:t xml:space="preserve"> </w:t>
            </w:r>
          </w:p>
          <w:p w:rsidR="000D70ED" w:rsidRDefault="000D70ED" w:rsidP="000D70ED">
            <w:pPr>
              <w:numPr>
                <w:ilvl w:val="0"/>
                <w:numId w:val="15"/>
              </w:numPr>
              <w:shd w:val="clear" w:color="auto" w:fill="E5DFEC"/>
              <w:suppressAutoHyphens/>
              <w:autoSpaceDE w:val="0"/>
              <w:spacing w:before="60" w:after="60"/>
              <w:ind w:right="113"/>
              <w:jc w:val="both"/>
            </w:pPr>
            <w:r>
              <w:t xml:space="preserve">Az előadások </w:t>
            </w:r>
            <w:proofErr w:type="spellStart"/>
            <w:r>
              <w:t>témaköreihez</w:t>
            </w:r>
            <w:proofErr w:type="spellEnd"/>
            <w:r>
              <w:t xml:space="preserve"> kapcsolódóan kiselőadásokat kell készíteni a hallgatóknak, amelyek során a hallgatók elmélyülnek egy-egy kiragadott szakmai kérdésben és gyakorlati példa bemutatásán keresztül értelmezik azt. (30%)</w:t>
            </w:r>
          </w:p>
          <w:p w:rsidR="000D70ED" w:rsidRDefault="000D70ED" w:rsidP="000D70ED">
            <w:pPr>
              <w:numPr>
                <w:ilvl w:val="0"/>
                <w:numId w:val="15"/>
              </w:numPr>
              <w:shd w:val="clear" w:color="auto" w:fill="E5DFEC"/>
              <w:suppressAutoHyphens/>
              <w:autoSpaceDE w:val="0"/>
              <w:spacing w:before="60" w:after="60"/>
              <w:ind w:right="113"/>
              <w:jc w:val="both"/>
            </w:pPr>
            <w:r>
              <w:t>A félév végén 1</w:t>
            </w:r>
            <w:r w:rsidRPr="00EE008F">
              <w:t xml:space="preserve"> kötelező gyakorlati </w:t>
            </w:r>
            <w:proofErr w:type="spellStart"/>
            <w:r w:rsidRPr="00EE008F">
              <w:t>zh</w:t>
            </w:r>
            <w:proofErr w:type="spellEnd"/>
            <w:r w:rsidRPr="00EE008F">
              <w:t xml:space="preserve"> </w:t>
            </w:r>
            <w:r>
              <w:t>megírása. (70%)</w:t>
            </w:r>
          </w:p>
          <w:p w:rsidR="000D70ED" w:rsidRDefault="000D70ED" w:rsidP="000D70ED">
            <w:pPr>
              <w:numPr>
                <w:ilvl w:val="0"/>
                <w:numId w:val="15"/>
              </w:numPr>
              <w:shd w:val="clear" w:color="auto" w:fill="E5DFEC"/>
              <w:suppressAutoHyphens/>
              <w:autoSpaceDE w:val="0"/>
              <w:spacing w:before="60" w:after="60"/>
              <w:ind w:right="113"/>
              <w:jc w:val="both"/>
            </w:pPr>
            <w:r>
              <w:t>Az aláírás megszerzéséhez legalább 60%-</w:t>
            </w:r>
            <w:proofErr w:type="spellStart"/>
            <w:r>
              <w:t>ot</w:t>
            </w:r>
            <w:proofErr w:type="spellEnd"/>
            <w:r>
              <w:t xml:space="preserve"> kell a fentiekből elérnie a hallgatónak.</w:t>
            </w:r>
          </w:p>
          <w:p w:rsidR="000D70ED" w:rsidRPr="00BA54CE" w:rsidRDefault="000D70ED" w:rsidP="00427059">
            <w:pPr>
              <w:shd w:val="clear" w:color="auto" w:fill="E5DFEC"/>
              <w:suppressAutoHyphens/>
              <w:autoSpaceDE w:val="0"/>
              <w:spacing w:before="60" w:after="60"/>
              <w:ind w:left="417" w:right="113"/>
              <w:jc w:val="both"/>
              <w:rPr>
                <w:b/>
              </w:rPr>
            </w:pPr>
            <w:r w:rsidRPr="00BA54CE">
              <w:rPr>
                <w:b/>
              </w:rPr>
              <w:t>Számonkérés módja:</w:t>
            </w:r>
          </w:p>
          <w:p w:rsidR="000D70ED" w:rsidRDefault="000D70ED" w:rsidP="00427059">
            <w:pPr>
              <w:shd w:val="clear" w:color="auto" w:fill="E5DFEC"/>
              <w:suppressAutoHyphens/>
              <w:autoSpaceDE w:val="0"/>
              <w:spacing w:before="60" w:after="60"/>
              <w:ind w:left="417" w:right="113"/>
              <w:jc w:val="both"/>
            </w:pPr>
            <w:r w:rsidRPr="00EE008F">
              <w:t xml:space="preserve">A kollokviumi jegy (K) megszerzése: </w:t>
            </w:r>
          </w:p>
          <w:p w:rsidR="000D70ED" w:rsidRPr="00320F9D" w:rsidRDefault="000D70ED" w:rsidP="00427059">
            <w:pPr>
              <w:shd w:val="clear" w:color="auto" w:fill="E5DFEC"/>
              <w:suppressAutoHyphens/>
              <w:autoSpaceDE w:val="0"/>
              <w:spacing w:before="60" w:after="60"/>
              <w:ind w:left="417" w:right="113"/>
              <w:jc w:val="both"/>
            </w:pPr>
            <w:r>
              <w:t xml:space="preserve">A </w:t>
            </w:r>
            <w:r w:rsidRPr="00EE008F">
              <w:t>vizsgaidőszakban</w:t>
            </w:r>
            <w:r>
              <w:t xml:space="preserve"> írásbeli vizsgát tesznek a hallgatók.</w:t>
            </w:r>
          </w:p>
          <w:p w:rsidR="000D70ED" w:rsidRPr="00BA54CE" w:rsidRDefault="000D70ED" w:rsidP="00427059">
            <w:pPr>
              <w:shd w:val="clear" w:color="auto" w:fill="E5DFEC"/>
              <w:suppressAutoHyphens/>
              <w:autoSpaceDE w:val="0"/>
              <w:spacing w:before="60" w:after="60"/>
              <w:ind w:left="417" w:right="113"/>
              <w:jc w:val="both"/>
              <w:rPr>
                <w:b/>
              </w:rPr>
            </w:pPr>
            <w:r w:rsidRPr="00BA54CE">
              <w:rPr>
                <w:b/>
              </w:rPr>
              <w:t>Értékelés:</w:t>
            </w:r>
          </w:p>
          <w:p w:rsidR="000D70ED" w:rsidRPr="00EE008F" w:rsidRDefault="000D70ED" w:rsidP="00427059">
            <w:pPr>
              <w:shd w:val="clear" w:color="auto" w:fill="E5DFEC"/>
              <w:suppressAutoHyphens/>
              <w:autoSpaceDE w:val="0"/>
              <w:spacing w:before="60" w:after="60"/>
              <w:ind w:left="417" w:right="113"/>
              <w:jc w:val="both"/>
            </w:pPr>
            <w:r>
              <w:t>59% alatt:</w:t>
            </w:r>
            <w:r>
              <w:tab/>
              <w:t>(1)</w:t>
            </w:r>
            <w:r w:rsidRPr="00EE008F">
              <w:t xml:space="preserve"> elégtelen</w:t>
            </w:r>
          </w:p>
          <w:p w:rsidR="000D70ED" w:rsidRDefault="000D70ED" w:rsidP="00427059">
            <w:pPr>
              <w:shd w:val="clear" w:color="auto" w:fill="E5DFEC"/>
              <w:suppressAutoHyphens/>
              <w:autoSpaceDE w:val="0"/>
              <w:spacing w:before="60" w:after="60"/>
              <w:ind w:left="417" w:right="113"/>
              <w:rPr>
                <w:b/>
              </w:rPr>
            </w:pPr>
            <w:r>
              <w:t>60</w:t>
            </w:r>
            <w:r w:rsidRPr="00EE008F">
              <w:t>-69%:</w:t>
            </w:r>
            <w:r w:rsidRPr="00EE008F">
              <w:tab/>
            </w:r>
            <w:r>
              <w:t xml:space="preserve">(2) </w:t>
            </w:r>
            <w:r w:rsidRPr="00EE008F">
              <w:t>elégséges</w:t>
            </w:r>
            <w:r w:rsidRPr="00EE008F">
              <w:br/>
              <w:t>70-79%:</w:t>
            </w:r>
            <w:r w:rsidRPr="00EE008F">
              <w:tab/>
            </w:r>
            <w:r>
              <w:t xml:space="preserve">(3) </w:t>
            </w:r>
            <w:r w:rsidRPr="00EE008F">
              <w:t xml:space="preserve">közepes </w:t>
            </w:r>
            <w:r w:rsidRPr="00EE008F">
              <w:br/>
              <w:t>80-89%:</w:t>
            </w:r>
            <w:r w:rsidRPr="00EE008F">
              <w:tab/>
            </w:r>
            <w:r>
              <w:t xml:space="preserve">(4) </w:t>
            </w:r>
            <w:r w:rsidRPr="00EE008F">
              <w:t>jó</w:t>
            </w:r>
            <w:r w:rsidRPr="00EE008F">
              <w:br/>
              <w:t>90-100%:</w:t>
            </w:r>
            <w:r w:rsidRPr="00EE008F">
              <w:tab/>
            </w:r>
            <w:r>
              <w:t xml:space="preserve">(5) </w:t>
            </w:r>
            <w:r w:rsidRPr="00EE008F">
              <w:t>jeles</w:t>
            </w:r>
            <w:r w:rsidRPr="000C474B">
              <w:rPr>
                <w:b/>
              </w:rPr>
              <w:t xml:space="preserve"> </w:t>
            </w:r>
          </w:p>
          <w:p w:rsidR="000D70ED" w:rsidRPr="00B21A18" w:rsidRDefault="000D70ED" w:rsidP="00427059"/>
        </w:tc>
      </w:tr>
      <w:tr w:rsidR="000D70ED" w:rsidRPr="00A3639B" w:rsidTr="00427059">
        <w:trPr>
          <w:trHeight w:val="1021"/>
        </w:trPr>
        <w:tc>
          <w:tcPr>
            <w:tcW w:w="9935" w:type="dxa"/>
            <w:gridSpan w:val="10"/>
            <w:tcBorders>
              <w:top w:val="single" w:sz="4" w:space="0" w:color="auto"/>
              <w:left w:val="single" w:sz="4" w:space="0" w:color="auto"/>
              <w:bottom w:val="single" w:sz="4" w:space="0" w:color="auto"/>
              <w:right w:val="single" w:sz="4" w:space="0" w:color="auto"/>
            </w:tcBorders>
            <w:vAlign w:val="center"/>
          </w:tcPr>
          <w:p w:rsidR="000D70ED" w:rsidRPr="00A3639B" w:rsidRDefault="000D70ED" w:rsidP="00427059">
            <w:pPr>
              <w:shd w:val="clear" w:color="auto" w:fill="E5DFEC"/>
              <w:suppressAutoHyphens/>
              <w:autoSpaceDE w:val="0"/>
              <w:spacing w:before="60" w:after="60"/>
              <w:ind w:left="417" w:right="113"/>
              <w:jc w:val="both"/>
              <w:rPr>
                <w:b/>
              </w:rPr>
            </w:pPr>
            <w:r w:rsidRPr="00A3639B">
              <w:rPr>
                <w:b/>
              </w:rPr>
              <w:t>Kötelező irodalom:</w:t>
            </w:r>
          </w:p>
          <w:p w:rsidR="000D70ED" w:rsidRDefault="000D70ED" w:rsidP="000D70ED">
            <w:pPr>
              <w:numPr>
                <w:ilvl w:val="0"/>
                <w:numId w:val="16"/>
              </w:numPr>
              <w:shd w:val="clear" w:color="auto" w:fill="E5DFEC"/>
              <w:suppressAutoHyphens/>
              <w:autoSpaceDE w:val="0"/>
              <w:spacing w:before="60" w:after="60"/>
              <w:ind w:right="113"/>
              <w:jc w:val="both"/>
            </w:pPr>
            <w:r>
              <w:t>Andor György: Üzleti gazdaságtan, Akadémia Kiadó, 2017</w:t>
            </w:r>
          </w:p>
          <w:p w:rsidR="000D70ED" w:rsidRDefault="000D70ED" w:rsidP="000D70ED">
            <w:pPr>
              <w:numPr>
                <w:ilvl w:val="0"/>
                <w:numId w:val="16"/>
              </w:numPr>
              <w:shd w:val="clear" w:color="auto" w:fill="E5DFEC"/>
              <w:suppressAutoHyphens/>
              <w:autoSpaceDE w:val="0"/>
              <w:spacing w:before="60" w:after="60"/>
              <w:ind w:right="113"/>
              <w:jc w:val="both"/>
            </w:pPr>
            <w:r w:rsidRPr="00A3639B">
              <w:t>Illés Mária: Vezetői gazdaságtan, Kossuth Kiadó, 2008</w:t>
            </w:r>
          </w:p>
          <w:p w:rsidR="000D70ED" w:rsidRPr="00A3639B" w:rsidRDefault="000D70ED" w:rsidP="000D70ED">
            <w:pPr>
              <w:numPr>
                <w:ilvl w:val="0"/>
                <w:numId w:val="16"/>
              </w:numPr>
              <w:shd w:val="clear" w:color="auto" w:fill="E5DFEC"/>
              <w:suppressAutoHyphens/>
              <w:autoSpaceDE w:val="0"/>
              <w:spacing w:before="60" w:after="60"/>
              <w:ind w:right="113"/>
              <w:jc w:val="both"/>
            </w:pPr>
            <w:r w:rsidRPr="00A3639B">
              <w:t xml:space="preserve">Paul G. </w:t>
            </w:r>
            <w:proofErr w:type="spellStart"/>
            <w:r w:rsidRPr="00A3639B">
              <w:t>Keat</w:t>
            </w:r>
            <w:proofErr w:type="spellEnd"/>
            <w:r w:rsidRPr="00A3639B">
              <w:t xml:space="preserve"> – Philip K.Y. Young: </w:t>
            </w:r>
            <w:proofErr w:type="spellStart"/>
            <w:r w:rsidRPr="00A3639B">
              <w:t>Managerial</w:t>
            </w:r>
            <w:proofErr w:type="spellEnd"/>
            <w:r w:rsidRPr="00A3639B">
              <w:t xml:space="preserve"> </w:t>
            </w:r>
            <w:proofErr w:type="spellStart"/>
            <w:r w:rsidRPr="00A3639B">
              <w:t>Economics</w:t>
            </w:r>
            <w:proofErr w:type="spellEnd"/>
            <w:r w:rsidRPr="00A3639B">
              <w:t xml:space="preserve">: </w:t>
            </w:r>
            <w:proofErr w:type="spellStart"/>
            <w:r w:rsidRPr="00A3639B">
              <w:t>Economic</w:t>
            </w:r>
            <w:proofErr w:type="spellEnd"/>
            <w:r w:rsidRPr="00A3639B">
              <w:t xml:space="preserve"> </w:t>
            </w:r>
            <w:proofErr w:type="spellStart"/>
            <w:r w:rsidRPr="00A3639B">
              <w:t>Tools</w:t>
            </w:r>
            <w:proofErr w:type="spellEnd"/>
            <w:r w:rsidRPr="00A3639B">
              <w:t xml:space="preserve"> </w:t>
            </w:r>
            <w:proofErr w:type="spellStart"/>
            <w:r w:rsidRPr="00A3639B">
              <w:t>for</w:t>
            </w:r>
            <w:proofErr w:type="spellEnd"/>
            <w:r w:rsidRPr="00A3639B">
              <w:t xml:space="preserve"> </w:t>
            </w:r>
            <w:proofErr w:type="spellStart"/>
            <w:r w:rsidRPr="00A3639B">
              <w:t>Today’s</w:t>
            </w:r>
            <w:proofErr w:type="spellEnd"/>
            <w:r w:rsidRPr="00A3639B">
              <w:t xml:space="preserve"> Decision </w:t>
            </w:r>
            <w:proofErr w:type="spellStart"/>
            <w:r w:rsidRPr="00A3639B">
              <w:t>Makers</w:t>
            </w:r>
            <w:proofErr w:type="spellEnd"/>
            <w:r w:rsidRPr="00A3639B">
              <w:t xml:space="preserve">. </w:t>
            </w:r>
            <w:proofErr w:type="spellStart"/>
            <w:r w:rsidRPr="00A3639B">
              <w:t>Pearson</w:t>
            </w:r>
            <w:proofErr w:type="spellEnd"/>
            <w:r w:rsidRPr="00A3639B">
              <w:t>, 2014.</w:t>
            </w:r>
          </w:p>
          <w:p w:rsidR="000D70ED" w:rsidRPr="00A3639B" w:rsidRDefault="000D70ED" w:rsidP="00427059">
            <w:pPr>
              <w:shd w:val="clear" w:color="auto" w:fill="E5DFEC"/>
              <w:suppressAutoHyphens/>
              <w:autoSpaceDE w:val="0"/>
              <w:spacing w:before="60" w:after="60"/>
              <w:ind w:left="417" w:right="113"/>
              <w:jc w:val="both"/>
              <w:rPr>
                <w:b/>
              </w:rPr>
            </w:pPr>
            <w:r w:rsidRPr="00A3639B">
              <w:rPr>
                <w:b/>
              </w:rPr>
              <w:t>Ajánlott irodalom:</w:t>
            </w:r>
          </w:p>
          <w:p w:rsidR="000D70ED" w:rsidRDefault="000D70ED" w:rsidP="000D70ED">
            <w:pPr>
              <w:numPr>
                <w:ilvl w:val="0"/>
                <w:numId w:val="17"/>
              </w:numPr>
              <w:shd w:val="clear" w:color="auto" w:fill="E5DFEC"/>
              <w:suppressAutoHyphens/>
              <w:autoSpaceDE w:val="0"/>
              <w:spacing w:before="60" w:after="60"/>
              <w:ind w:right="113"/>
              <w:jc w:val="both"/>
            </w:pPr>
            <w:r w:rsidRPr="00A3639B">
              <w:t xml:space="preserve">Robert S. Kaplan – Anthony A </w:t>
            </w:r>
            <w:proofErr w:type="spellStart"/>
            <w:r w:rsidRPr="00A3639B">
              <w:t>Atkinson</w:t>
            </w:r>
            <w:proofErr w:type="spellEnd"/>
            <w:r w:rsidRPr="00A3639B">
              <w:t xml:space="preserve">: Vezetői üzleti gazdaságtan. </w:t>
            </w:r>
            <w:proofErr w:type="spellStart"/>
            <w:r w:rsidRPr="00A3639B">
              <w:t>Panem</w:t>
            </w:r>
            <w:proofErr w:type="spellEnd"/>
            <w:r w:rsidRPr="00A3639B">
              <w:t xml:space="preserve"> </w:t>
            </w:r>
            <w:r>
              <w:t>Könyvkiadó - Business Kft. 2003</w:t>
            </w:r>
          </w:p>
          <w:p w:rsidR="000D70ED" w:rsidRDefault="000D70ED" w:rsidP="000D70ED">
            <w:pPr>
              <w:numPr>
                <w:ilvl w:val="0"/>
                <w:numId w:val="17"/>
              </w:numPr>
              <w:shd w:val="clear" w:color="auto" w:fill="E5DFEC"/>
              <w:suppressAutoHyphens/>
              <w:autoSpaceDE w:val="0"/>
              <w:spacing w:before="60" w:after="60"/>
              <w:ind w:right="113"/>
              <w:jc w:val="both"/>
            </w:pPr>
            <w:r w:rsidRPr="00A3639B">
              <w:t xml:space="preserve">Karl </w:t>
            </w:r>
            <w:proofErr w:type="spellStart"/>
            <w:r w:rsidRPr="00A3639B">
              <w:t>Sveiby</w:t>
            </w:r>
            <w:proofErr w:type="spellEnd"/>
            <w:r w:rsidRPr="00A3639B">
              <w:t>: Szervezetek új gazdagsága: a menedzselt tudás, KJK KERSZÖV, 2001</w:t>
            </w:r>
          </w:p>
          <w:p w:rsidR="000D70ED" w:rsidRPr="00A3639B" w:rsidRDefault="000D70ED" w:rsidP="000D70ED">
            <w:pPr>
              <w:numPr>
                <w:ilvl w:val="0"/>
                <w:numId w:val="17"/>
              </w:numPr>
              <w:shd w:val="clear" w:color="auto" w:fill="E5DFEC"/>
              <w:suppressAutoHyphens/>
              <w:autoSpaceDE w:val="0"/>
              <w:spacing w:before="60" w:after="60"/>
              <w:ind w:right="113"/>
              <w:jc w:val="both"/>
            </w:pPr>
            <w:proofErr w:type="spellStart"/>
            <w:r w:rsidRPr="00A3639B">
              <w:t>Al</w:t>
            </w:r>
            <w:proofErr w:type="spellEnd"/>
            <w:r w:rsidRPr="00A3639B">
              <w:t xml:space="preserve"> </w:t>
            </w:r>
            <w:proofErr w:type="spellStart"/>
            <w:r w:rsidRPr="00A3639B">
              <w:t>Ehrabar</w:t>
            </w:r>
            <w:proofErr w:type="spellEnd"/>
            <w:r w:rsidRPr="00A3639B">
              <w:t>: EVA (</w:t>
            </w:r>
            <w:proofErr w:type="spellStart"/>
            <w:r w:rsidRPr="00A3639B">
              <w:t>Economic</w:t>
            </w:r>
            <w:proofErr w:type="spellEnd"/>
            <w:r w:rsidRPr="00A3639B">
              <w:t xml:space="preserve"> </w:t>
            </w:r>
            <w:proofErr w:type="spellStart"/>
            <w:r w:rsidRPr="00A3639B">
              <w:t>Value</w:t>
            </w:r>
            <w:proofErr w:type="spellEnd"/>
            <w:r w:rsidRPr="00A3639B">
              <w:t xml:space="preserve"> </w:t>
            </w:r>
            <w:proofErr w:type="spellStart"/>
            <w:r w:rsidRPr="00A3639B">
              <w:t>Added</w:t>
            </w:r>
            <w:proofErr w:type="spellEnd"/>
            <w:r w:rsidRPr="00A3639B">
              <w:t>) Gazdasági hozzáadott érték – Kulcs az</w:t>
            </w:r>
            <w:r>
              <w:t xml:space="preserve"> </w:t>
            </w:r>
            <w:r w:rsidRPr="00A3639B">
              <w:t xml:space="preserve">értékteremtéshez </w:t>
            </w:r>
            <w:proofErr w:type="spellStart"/>
            <w:r w:rsidRPr="00A3639B">
              <w:t>Panem</w:t>
            </w:r>
            <w:proofErr w:type="spellEnd"/>
            <w:r w:rsidRPr="00A3639B">
              <w:t xml:space="preserve"> Kiadó – John </w:t>
            </w:r>
            <w:proofErr w:type="spellStart"/>
            <w:r w:rsidRPr="00A3639B">
              <w:t>Wiley</w:t>
            </w:r>
            <w:proofErr w:type="spellEnd"/>
            <w:r w:rsidRPr="00A3639B">
              <w:t xml:space="preserve"> &amp; </w:t>
            </w:r>
            <w:proofErr w:type="spellStart"/>
            <w:r w:rsidRPr="00A3639B">
              <w:t>Sons</w:t>
            </w:r>
            <w:proofErr w:type="spellEnd"/>
            <w:r w:rsidRPr="00A3639B">
              <w:t xml:space="preserve"> 2000</w:t>
            </w:r>
          </w:p>
        </w:tc>
      </w:tr>
    </w:tbl>
    <w:p w:rsidR="000D70ED" w:rsidRDefault="000D70ED" w:rsidP="000D70ED"/>
    <w:p w:rsidR="000D70ED" w:rsidRDefault="000D70ED" w:rsidP="000D70ED"/>
    <w:p w:rsidR="000D70ED" w:rsidRDefault="000D70ED" w:rsidP="000D70ED">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0D70ED" w:rsidRPr="007317D2" w:rsidTr="00427059">
        <w:tc>
          <w:tcPr>
            <w:tcW w:w="9250" w:type="dxa"/>
            <w:gridSpan w:val="2"/>
            <w:shd w:val="clear" w:color="auto" w:fill="auto"/>
          </w:tcPr>
          <w:p w:rsidR="000D70ED" w:rsidRPr="007317D2" w:rsidRDefault="000D70ED" w:rsidP="00427059">
            <w:pPr>
              <w:jc w:val="center"/>
              <w:rPr>
                <w:sz w:val="28"/>
                <w:szCs w:val="28"/>
              </w:rPr>
            </w:pPr>
            <w:r w:rsidRPr="007317D2">
              <w:rPr>
                <w:sz w:val="28"/>
                <w:szCs w:val="28"/>
              </w:rPr>
              <w:lastRenderedPageBreak/>
              <w:t>Heti bontott tematika</w:t>
            </w:r>
          </w:p>
        </w:tc>
      </w:tr>
      <w:tr w:rsidR="000D70ED" w:rsidRPr="007317D2" w:rsidTr="00427059">
        <w:tc>
          <w:tcPr>
            <w:tcW w:w="1529" w:type="dxa"/>
            <w:vMerge w:val="restart"/>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Elméleti alapozás</w:t>
            </w:r>
          </w:p>
        </w:tc>
      </w:tr>
      <w:tr w:rsidR="000D70ED" w:rsidRPr="007317D2" w:rsidTr="00427059">
        <w:tc>
          <w:tcPr>
            <w:tcW w:w="1529" w:type="dxa"/>
            <w:vMerge/>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TE: A hozott elméleti alapok felelevenítése.</w:t>
            </w:r>
          </w:p>
        </w:tc>
      </w:tr>
      <w:tr w:rsidR="000D70ED" w:rsidRPr="007317D2" w:rsidTr="00427059">
        <w:tc>
          <w:tcPr>
            <w:tcW w:w="1529" w:type="dxa"/>
            <w:vMerge w:val="restart"/>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Gazdaságpszichológia és közgazdasági alapok</w:t>
            </w:r>
          </w:p>
        </w:tc>
      </w:tr>
      <w:tr w:rsidR="000D70ED" w:rsidRPr="007317D2" w:rsidTr="00427059">
        <w:tc>
          <w:tcPr>
            <w:tcW w:w="1529" w:type="dxa"/>
            <w:vMerge/>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TE: Közgazdasági alapszámítások áttekintése</w:t>
            </w:r>
          </w:p>
        </w:tc>
      </w:tr>
      <w:tr w:rsidR="000D70ED" w:rsidRPr="007317D2" w:rsidTr="00427059">
        <w:tc>
          <w:tcPr>
            <w:tcW w:w="1529" w:type="dxa"/>
            <w:vMerge w:val="restart"/>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proofErr w:type="spellStart"/>
            <w:r>
              <w:t>Mikroökonómiai</w:t>
            </w:r>
            <w:proofErr w:type="spellEnd"/>
            <w:r>
              <w:t xml:space="preserve"> alapok</w:t>
            </w:r>
          </w:p>
        </w:tc>
      </w:tr>
      <w:tr w:rsidR="000D70ED" w:rsidRPr="007317D2" w:rsidTr="00427059">
        <w:tc>
          <w:tcPr>
            <w:tcW w:w="1529" w:type="dxa"/>
            <w:vMerge/>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 xml:space="preserve">TE: </w:t>
            </w:r>
            <w:proofErr w:type="spellStart"/>
            <w:r>
              <w:t>Mikroökonómiai</w:t>
            </w:r>
            <w:proofErr w:type="spellEnd"/>
            <w:r>
              <w:t xml:space="preserve"> alapfüggvények értelmezése</w:t>
            </w:r>
          </w:p>
        </w:tc>
      </w:tr>
      <w:tr w:rsidR="000D70ED" w:rsidRPr="007317D2" w:rsidTr="00427059">
        <w:trPr>
          <w:trHeight w:val="249"/>
        </w:trPr>
        <w:tc>
          <w:tcPr>
            <w:tcW w:w="1529" w:type="dxa"/>
            <w:vMerge w:val="restart"/>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Tőkepiaci árazódás</w:t>
            </w:r>
          </w:p>
        </w:tc>
      </w:tr>
      <w:tr w:rsidR="000D70ED" w:rsidRPr="007317D2" w:rsidTr="00427059">
        <w:tc>
          <w:tcPr>
            <w:tcW w:w="1529" w:type="dxa"/>
            <w:vMerge/>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TE: Piaci portfóliók tartása</w:t>
            </w:r>
          </w:p>
        </w:tc>
      </w:tr>
      <w:tr w:rsidR="000D70ED" w:rsidRPr="007317D2" w:rsidTr="00427059">
        <w:tc>
          <w:tcPr>
            <w:tcW w:w="1529" w:type="dxa"/>
            <w:vMerge w:val="restart"/>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Pénzáramlások és tőkeköltségek</w:t>
            </w:r>
          </w:p>
        </w:tc>
      </w:tr>
      <w:tr w:rsidR="000D70ED" w:rsidRPr="007317D2" w:rsidTr="00427059">
        <w:tc>
          <w:tcPr>
            <w:tcW w:w="1529" w:type="dxa"/>
            <w:vMerge/>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TE: NPV számítása</w:t>
            </w:r>
          </w:p>
        </w:tc>
      </w:tr>
      <w:tr w:rsidR="000D70ED" w:rsidRPr="007317D2" w:rsidTr="00427059">
        <w:tc>
          <w:tcPr>
            <w:tcW w:w="1529" w:type="dxa"/>
            <w:vMerge w:val="restart"/>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Adók és pénzáramlások</w:t>
            </w:r>
          </w:p>
        </w:tc>
      </w:tr>
      <w:tr w:rsidR="000D70ED" w:rsidRPr="007317D2" w:rsidTr="00427059">
        <w:trPr>
          <w:trHeight w:val="248"/>
        </w:trPr>
        <w:tc>
          <w:tcPr>
            <w:tcW w:w="1529" w:type="dxa"/>
            <w:vMerge/>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TE: Tőkeköltség meghatározásának gyakorlati kérdései</w:t>
            </w:r>
          </w:p>
        </w:tc>
      </w:tr>
      <w:tr w:rsidR="000D70ED" w:rsidRPr="007317D2" w:rsidTr="00427059">
        <w:tc>
          <w:tcPr>
            <w:tcW w:w="1529" w:type="dxa"/>
            <w:vMerge w:val="restart"/>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Pénzáramlások és a tőkeköltségek harmonizálása</w:t>
            </w:r>
          </w:p>
        </w:tc>
      </w:tr>
      <w:tr w:rsidR="000D70ED" w:rsidRPr="007317D2" w:rsidTr="00427059">
        <w:tc>
          <w:tcPr>
            <w:tcW w:w="1529" w:type="dxa"/>
            <w:vMerge/>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TE: Egy adott év pénzáramlása</w:t>
            </w:r>
          </w:p>
        </w:tc>
      </w:tr>
      <w:tr w:rsidR="000D70ED" w:rsidRPr="007317D2" w:rsidTr="00427059">
        <w:trPr>
          <w:trHeight w:val="248"/>
        </w:trPr>
        <w:tc>
          <w:tcPr>
            <w:tcW w:w="1529" w:type="dxa"/>
            <w:vMerge w:val="restart"/>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 xml:space="preserve">Vállalati vagyonértékelés (Goodwill, </w:t>
            </w:r>
            <w:proofErr w:type="spellStart"/>
            <w:r>
              <w:t>brand</w:t>
            </w:r>
            <w:proofErr w:type="spellEnd"/>
            <w:r>
              <w:t>- és márkaérték)</w:t>
            </w:r>
          </w:p>
        </w:tc>
      </w:tr>
      <w:tr w:rsidR="000D70ED" w:rsidRPr="007317D2" w:rsidTr="00427059">
        <w:tc>
          <w:tcPr>
            <w:tcW w:w="1529" w:type="dxa"/>
            <w:vMerge/>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TE: A vállalti vagyonérték meghatározásának módszertana.</w:t>
            </w:r>
          </w:p>
        </w:tc>
      </w:tr>
      <w:tr w:rsidR="000D70ED" w:rsidRPr="007317D2" w:rsidTr="00427059">
        <w:tc>
          <w:tcPr>
            <w:tcW w:w="1529" w:type="dxa"/>
            <w:vMerge w:val="restart"/>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Gazdasági elemzések</w:t>
            </w:r>
          </w:p>
        </w:tc>
      </w:tr>
      <w:tr w:rsidR="000D70ED" w:rsidRPr="007317D2" w:rsidTr="00427059">
        <w:tc>
          <w:tcPr>
            <w:tcW w:w="1529" w:type="dxa"/>
            <w:vMerge/>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 xml:space="preserve">TE: Különféle gazdasági mutatók értelmezése </w:t>
            </w:r>
          </w:p>
        </w:tc>
      </w:tr>
      <w:tr w:rsidR="000D70ED" w:rsidRPr="007317D2" w:rsidTr="00427059">
        <w:tc>
          <w:tcPr>
            <w:tcW w:w="1529" w:type="dxa"/>
            <w:vMerge w:val="restart"/>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Pénzügyi opciók</w:t>
            </w:r>
          </w:p>
        </w:tc>
      </w:tr>
      <w:tr w:rsidR="000D70ED" w:rsidRPr="007317D2" w:rsidTr="00427059">
        <w:tc>
          <w:tcPr>
            <w:tcW w:w="1529" w:type="dxa"/>
            <w:vMerge/>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 xml:space="preserve">TE: Európai és amerikai opciók </w:t>
            </w:r>
          </w:p>
        </w:tc>
      </w:tr>
      <w:tr w:rsidR="000D70ED" w:rsidRPr="007317D2" w:rsidTr="00427059">
        <w:tc>
          <w:tcPr>
            <w:tcW w:w="1529" w:type="dxa"/>
            <w:vMerge w:val="restart"/>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Befektetéselmélet</w:t>
            </w:r>
          </w:p>
        </w:tc>
      </w:tr>
      <w:tr w:rsidR="000D70ED" w:rsidRPr="007317D2" w:rsidTr="00427059">
        <w:tc>
          <w:tcPr>
            <w:tcW w:w="1529" w:type="dxa"/>
            <w:vMerge/>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TE: Tőkepiaci hatékonyság</w:t>
            </w:r>
          </w:p>
        </w:tc>
      </w:tr>
      <w:tr w:rsidR="000D70ED" w:rsidRPr="007317D2" w:rsidTr="00427059">
        <w:tc>
          <w:tcPr>
            <w:tcW w:w="1529" w:type="dxa"/>
            <w:vMerge w:val="restart"/>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Szervezetfejlesztés gazdasági hatásai; HR gazdálkodás pénzügyi és gazdasági hatásai.</w:t>
            </w:r>
          </w:p>
        </w:tc>
      </w:tr>
      <w:tr w:rsidR="000D70ED" w:rsidRPr="007317D2" w:rsidTr="00427059">
        <w:tc>
          <w:tcPr>
            <w:tcW w:w="1529" w:type="dxa"/>
            <w:vMerge/>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TE: Bérgazdálkodás optimalizálása a benne rejlő lehetőségek.</w:t>
            </w:r>
          </w:p>
        </w:tc>
      </w:tr>
      <w:tr w:rsidR="000D70ED" w:rsidRPr="007317D2" w:rsidTr="00427059">
        <w:tc>
          <w:tcPr>
            <w:tcW w:w="1529" w:type="dxa"/>
            <w:vMerge w:val="restart"/>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 xml:space="preserve">Vállalati termelés elemzése és </w:t>
            </w:r>
            <w:proofErr w:type="spellStart"/>
            <w:r>
              <w:t>controllingja</w:t>
            </w:r>
            <w:proofErr w:type="spellEnd"/>
            <w:r>
              <w:t>. Hatékonyság.</w:t>
            </w:r>
          </w:p>
        </w:tc>
      </w:tr>
      <w:tr w:rsidR="000D70ED" w:rsidRPr="007317D2" w:rsidTr="00427059">
        <w:tc>
          <w:tcPr>
            <w:tcW w:w="1529" w:type="dxa"/>
            <w:vMerge/>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TE: A vállalat termelésének optimalizálása.</w:t>
            </w:r>
          </w:p>
        </w:tc>
      </w:tr>
      <w:tr w:rsidR="000D70ED" w:rsidRPr="007317D2" w:rsidTr="00427059">
        <w:tc>
          <w:tcPr>
            <w:tcW w:w="1529" w:type="dxa"/>
            <w:vMerge w:val="restart"/>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Versenyképesség és fenntarthatóság gazdasági, társadalmi és ökológiai aspektusai.</w:t>
            </w:r>
          </w:p>
        </w:tc>
      </w:tr>
      <w:tr w:rsidR="000D70ED" w:rsidRPr="007317D2" w:rsidTr="00427059">
        <w:trPr>
          <w:trHeight w:val="70"/>
        </w:trPr>
        <w:tc>
          <w:tcPr>
            <w:tcW w:w="1529" w:type="dxa"/>
            <w:vMerge/>
            <w:shd w:val="clear" w:color="auto" w:fill="auto"/>
          </w:tcPr>
          <w:p w:rsidR="000D70ED" w:rsidRPr="007317D2" w:rsidRDefault="000D70ED" w:rsidP="00427059">
            <w:pPr>
              <w:numPr>
                <w:ilvl w:val="0"/>
                <w:numId w:val="1"/>
              </w:numPr>
            </w:pPr>
          </w:p>
        </w:tc>
        <w:tc>
          <w:tcPr>
            <w:tcW w:w="7721" w:type="dxa"/>
            <w:shd w:val="clear" w:color="auto" w:fill="auto"/>
          </w:tcPr>
          <w:p w:rsidR="000D70ED" w:rsidRPr="00BF1195" w:rsidRDefault="000D70ED" w:rsidP="00427059">
            <w:pPr>
              <w:jc w:val="both"/>
            </w:pPr>
            <w:r>
              <w:t xml:space="preserve">TE: Társadalmi felelőségvállalás gazdasági vetületei. </w:t>
            </w:r>
          </w:p>
        </w:tc>
      </w:tr>
    </w:tbl>
    <w:p w:rsidR="000D70ED" w:rsidRDefault="000D70ED" w:rsidP="000D70ED">
      <w:r>
        <w:t>*TE tanulási eredmények</w:t>
      </w:r>
    </w:p>
    <w:p w:rsidR="000D70ED" w:rsidRDefault="000D70ED">
      <w:pPr>
        <w:spacing w:after="160" w:line="259" w:lineRule="auto"/>
      </w:pPr>
    </w:p>
    <w:p w:rsidR="000D70ED" w:rsidRDefault="000D70ED">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D70ED" w:rsidRPr="0087262E" w:rsidTr="0042705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D70ED" w:rsidRPr="00AE0790" w:rsidRDefault="000D70ED" w:rsidP="00427059">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D70ED" w:rsidRPr="00885992" w:rsidRDefault="000D70ED" w:rsidP="00427059">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D70ED" w:rsidRPr="00885992" w:rsidRDefault="000D70ED" w:rsidP="00427059">
            <w:pPr>
              <w:jc w:val="center"/>
              <w:rPr>
                <w:rFonts w:eastAsia="Arial Unicode MS"/>
                <w:b/>
                <w:szCs w:val="16"/>
              </w:rPr>
            </w:pPr>
            <w:r>
              <w:rPr>
                <w:rFonts w:eastAsia="Arial Unicode MS"/>
                <w:b/>
                <w:szCs w:val="16"/>
              </w:rPr>
              <w:t>Vállalkozások jogi környezete</w:t>
            </w:r>
          </w:p>
        </w:tc>
        <w:tc>
          <w:tcPr>
            <w:tcW w:w="855" w:type="dxa"/>
            <w:vMerge w:val="restart"/>
            <w:tcBorders>
              <w:top w:val="single" w:sz="4" w:space="0" w:color="auto"/>
              <w:left w:val="single" w:sz="4" w:space="0" w:color="auto"/>
              <w:right w:val="single" w:sz="4" w:space="0" w:color="auto"/>
            </w:tcBorders>
            <w:vAlign w:val="center"/>
          </w:tcPr>
          <w:p w:rsidR="000D70ED" w:rsidRPr="0087262E" w:rsidRDefault="000D70ED" w:rsidP="00427059">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D70ED" w:rsidRDefault="000D70ED" w:rsidP="00427059">
            <w:pPr>
              <w:jc w:val="center"/>
              <w:rPr>
                <w:rFonts w:eastAsia="Arial Unicode MS"/>
                <w:b/>
              </w:rPr>
            </w:pPr>
            <w:r>
              <w:rPr>
                <w:rFonts w:eastAsia="Arial Unicode MS"/>
                <w:b/>
              </w:rPr>
              <w:t>GT_</w:t>
            </w:r>
            <w:r w:rsidRPr="00DE4488">
              <w:rPr>
                <w:rFonts w:eastAsia="Arial Unicode MS"/>
                <w:b/>
              </w:rPr>
              <w:t>M</w:t>
            </w:r>
            <w:r>
              <w:rPr>
                <w:rFonts w:eastAsia="Arial Unicode MS"/>
                <w:b/>
              </w:rPr>
              <w:t>VAN026-17</w:t>
            </w:r>
          </w:p>
          <w:p w:rsidR="000D70ED" w:rsidRPr="0087262E" w:rsidRDefault="000D70ED" w:rsidP="00427059">
            <w:pPr>
              <w:jc w:val="center"/>
              <w:rPr>
                <w:rFonts w:eastAsia="Arial Unicode MS"/>
                <w:b/>
              </w:rPr>
            </w:pPr>
            <w:r>
              <w:rPr>
                <w:rFonts w:eastAsia="Arial Unicode MS"/>
                <w:b/>
              </w:rPr>
              <w:t>GT_MVANS026-17</w:t>
            </w:r>
          </w:p>
        </w:tc>
      </w:tr>
      <w:tr w:rsidR="000D70ED" w:rsidRPr="0087262E" w:rsidTr="0042705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D70ED" w:rsidRPr="00AE0790" w:rsidRDefault="000D70ED" w:rsidP="00427059">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D70ED" w:rsidRPr="0084731C" w:rsidRDefault="000D70ED" w:rsidP="00427059">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D70ED" w:rsidRPr="00191C71" w:rsidRDefault="000D70ED" w:rsidP="00427059">
            <w:pPr>
              <w:jc w:val="center"/>
              <w:rPr>
                <w:b/>
              </w:rPr>
            </w:pPr>
            <w:proofErr w:type="spellStart"/>
            <w:r>
              <w:rPr>
                <w:b/>
              </w:rPr>
              <w:t>Legal</w:t>
            </w:r>
            <w:proofErr w:type="spellEnd"/>
            <w:r>
              <w:rPr>
                <w:b/>
              </w:rPr>
              <w:t xml:space="preserve"> </w:t>
            </w:r>
            <w:proofErr w:type="spellStart"/>
            <w:r>
              <w:rPr>
                <w:b/>
              </w:rPr>
              <w:t>enviroment</w:t>
            </w:r>
            <w:proofErr w:type="spellEnd"/>
            <w:r>
              <w:rPr>
                <w:b/>
              </w:rPr>
              <w:t xml:space="preserve"> </w:t>
            </w:r>
            <w:proofErr w:type="spellStart"/>
            <w:r>
              <w:rPr>
                <w:b/>
              </w:rPr>
              <w:t>for</w:t>
            </w:r>
            <w:proofErr w:type="spellEnd"/>
            <w:r>
              <w:rPr>
                <w:b/>
              </w:rPr>
              <w:t xml:space="preserve"> business</w:t>
            </w:r>
          </w:p>
        </w:tc>
        <w:tc>
          <w:tcPr>
            <w:tcW w:w="855" w:type="dxa"/>
            <w:vMerge/>
            <w:tcBorders>
              <w:left w:val="single" w:sz="4" w:space="0" w:color="auto"/>
              <w:bottom w:val="single" w:sz="4" w:space="0" w:color="auto"/>
              <w:right w:val="single" w:sz="4" w:space="0" w:color="auto"/>
            </w:tcBorders>
            <w:vAlign w:val="center"/>
          </w:tcPr>
          <w:p w:rsidR="000D70ED" w:rsidRPr="0087262E" w:rsidRDefault="000D70ED" w:rsidP="00427059">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D70ED" w:rsidRPr="0087262E" w:rsidRDefault="000D70ED" w:rsidP="00427059">
            <w:pPr>
              <w:rPr>
                <w:rFonts w:eastAsia="Arial Unicode MS"/>
                <w:sz w:val="16"/>
                <w:szCs w:val="16"/>
              </w:rPr>
            </w:pPr>
          </w:p>
        </w:tc>
      </w:tr>
      <w:tr w:rsidR="000D70ED" w:rsidRPr="0087262E" w:rsidTr="0042705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D70ED" w:rsidRPr="0087262E" w:rsidRDefault="000D70ED" w:rsidP="00427059">
            <w:pPr>
              <w:jc w:val="center"/>
              <w:rPr>
                <w:b/>
                <w:bCs/>
                <w:sz w:val="24"/>
                <w:szCs w:val="24"/>
              </w:rPr>
            </w:pPr>
          </w:p>
        </w:tc>
      </w:tr>
      <w:tr w:rsidR="000D70ED" w:rsidRPr="0087262E" w:rsidTr="0042705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D70ED" w:rsidRPr="0087262E" w:rsidRDefault="000D70ED" w:rsidP="00427059">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D70ED" w:rsidRPr="0087262E" w:rsidRDefault="000D70ED" w:rsidP="00427059">
            <w:pPr>
              <w:jc w:val="center"/>
              <w:rPr>
                <w:b/>
              </w:rPr>
            </w:pPr>
            <w:r>
              <w:rPr>
                <w:b/>
              </w:rPr>
              <w:t>GTK Világgazdasági és Nemzetközi Kapcsolatok Intézet</w:t>
            </w:r>
          </w:p>
        </w:tc>
      </w:tr>
      <w:tr w:rsidR="000D70ED" w:rsidRPr="0087262E" w:rsidTr="0042705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D70ED" w:rsidRPr="00AE0790" w:rsidRDefault="000D70ED" w:rsidP="00427059">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D70ED" w:rsidRPr="00AE0790" w:rsidRDefault="000D70ED" w:rsidP="00427059">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0D70ED" w:rsidRPr="00AE0790" w:rsidRDefault="000D70ED" w:rsidP="00427059">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D70ED" w:rsidRPr="00AE0790" w:rsidRDefault="000D70ED" w:rsidP="00427059">
            <w:pPr>
              <w:jc w:val="center"/>
              <w:rPr>
                <w:rFonts w:eastAsia="Arial Unicode MS"/>
              </w:rPr>
            </w:pPr>
            <w:r>
              <w:rPr>
                <w:rFonts w:eastAsia="Arial Unicode MS"/>
              </w:rPr>
              <w:t>-</w:t>
            </w:r>
          </w:p>
        </w:tc>
      </w:tr>
      <w:tr w:rsidR="000D70ED" w:rsidRPr="0087262E" w:rsidTr="0042705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D70ED" w:rsidRPr="00AE0790" w:rsidRDefault="000D70ED" w:rsidP="00427059">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D70ED" w:rsidRPr="00AE0790" w:rsidRDefault="000D70ED" w:rsidP="00427059">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D70ED" w:rsidRPr="00AE0790" w:rsidRDefault="000D70ED" w:rsidP="00427059">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D70ED" w:rsidRPr="00AE0790" w:rsidRDefault="000D70ED" w:rsidP="00427059">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D70ED" w:rsidRPr="00AE0790" w:rsidRDefault="000D70ED" w:rsidP="00427059">
            <w:pPr>
              <w:jc w:val="center"/>
            </w:pPr>
            <w:r w:rsidRPr="00AE0790">
              <w:t>Oktatás nyelve</w:t>
            </w:r>
          </w:p>
        </w:tc>
      </w:tr>
      <w:tr w:rsidR="000D70ED" w:rsidRPr="0087262E" w:rsidTr="0042705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D70ED" w:rsidRPr="0087262E" w:rsidRDefault="000D70ED" w:rsidP="00427059">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D70ED" w:rsidRPr="0087262E" w:rsidRDefault="000D70ED" w:rsidP="00427059">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D70ED" w:rsidRPr="0087262E" w:rsidRDefault="000D70ED" w:rsidP="00427059">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D70ED" w:rsidRPr="0087262E" w:rsidRDefault="000D70ED" w:rsidP="00427059">
            <w:pPr>
              <w:rPr>
                <w:sz w:val="16"/>
                <w:szCs w:val="16"/>
              </w:rPr>
            </w:pPr>
          </w:p>
        </w:tc>
        <w:tc>
          <w:tcPr>
            <w:tcW w:w="855" w:type="dxa"/>
            <w:vMerge/>
            <w:tcBorders>
              <w:left w:val="single" w:sz="4" w:space="0" w:color="auto"/>
              <w:bottom w:val="single" w:sz="4" w:space="0" w:color="auto"/>
              <w:right w:val="single" w:sz="4" w:space="0" w:color="auto"/>
            </w:tcBorders>
            <w:vAlign w:val="center"/>
          </w:tcPr>
          <w:p w:rsidR="000D70ED" w:rsidRPr="0087262E" w:rsidRDefault="000D70ED" w:rsidP="00427059">
            <w:pPr>
              <w:rPr>
                <w:sz w:val="16"/>
                <w:szCs w:val="16"/>
              </w:rPr>
            </w:pPr>
          </w:p>
        </w:tc>
        <w:tc>
          <w:tcPr>
            <w:tcW w:w="2411" w:type="dxa"/>
            <w:vMerge/>
            <w:tcBorders>
              <w:left w:val="single" w:sz="4" w:space="0" w:color="auto"/>
              <w:bottom w:val="single" w:sz="4" w:space="0" w:color="auto"/>
              <w:right w:val="single" w:sz="4" w:space="0" w:color="auto"/>
            </w:tcBorders>
            <w:vAlign w:val="center"/>
          </w:tcPr>
          <w:p w:rsidR="000D70ED" w:rsidRPr="0087262E" w:rsidRDefault="000D70ED" w:rsidP="00427059">
            <w:pPr>
              <w:rPr>
                <w:sz w:val="16"/>
                <w:szCs w:val="16"/>
              </w:rPr>
            </w:pPr>
          </w:p>
        </w:tc>
      </w:tr>
      <w:tr w:rsidR="000D70ED" w:rsidRPr="0087262E" w:rsidTr="0042705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D70ED" w:rsidRPr="0087262E" w:rsidRDefault="000D70ED" w:rsidP="00427059">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D70ED" w:rsidRPr="00930297" w:rsidRDefault="000D70ED" w:rsidP="00427059">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D70ED" w:rsidRPr="0087262E" w:rsidRDefault="000D70ED" w:rsidP="00427059">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D70ED" w:rsidRPr="0087262E" w:rsidRDefault="000D70ED" w:rsidP="00427059">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0D70ED" w:rsidRPr="0087262E" w:rsidRDefault="000D70ED" w:rsidP="00427059">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D70ED" w:rsidRPr="0087262E" w:rsidRDefault="000D70ED" w:rsidP="00427059">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D70ED" w:rsidRPr="0087262E" w:rsidRDefault="000D70ED" w:rsidP="00427059">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0D70ED" w:rsidRPr="0087262E" w:rsidRDefault="000D70ED" w:rsidP="00427059">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D70ED" w:rsidRPr="0087262E" w:rsidRDefault="000D70ED" w:rsidP="00427059">
            <w:pPr>
              <w:jc w:val="center"/>
              <w:rPr>
                <w:b/>
              </w:rPr>
            </w:pPr>
            <w:r>
              <w:rPr>
                <w:b/>
              </w:rPr>
              <w:t>magyar</w:t>
            </w:r>
          </w:p>
        </w:tc>
      </w:tr>
      <w:tr w:rsidR="000D70ED" w:rsidRPr="0087262E" w:rsidTr="0042705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D70ED" w:rsidRPr="0087262E" w:rsidRDefault="000D70ED" w:rsidP="00427059">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D70ED" w:rsidRPr="00930297" w:rsidRDefault="000D70ED" w:rsidP="00427059">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D70ED" w:rsidRPr="00282AFF" w:rsidRDefault="000D70ED" w:rsidP="00427059">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D70ED" w:rsidRPr="00DA5E3F" w:rsidRDefault="000D70ED" w:rsidP="00427059">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0D70ED" w:rsidRPr="0087262E" w:rsidRDefault="000D70ED" w:rsidP="00427059">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D70ED" w:rsidRPr="00191C71" w:rsidRDefault="000D70ED" w:rsidP="00427059">
            <w:pPr>
              <w:jc w:val="center"/>
              <w:rPr>
                <w:b/>
                <w:sz w:val="16"/>
                <w:szCs w:val="16"/>
              </w:rPr>
            </w:pPr>
            <w:r>
              <w:rPr>
                <w:b/>
                <w:sz w:val="16"/>
                <w:szCs w:val="16"/>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0D70ED" w:rsidRPr="0087262E" w:rsidRDefault="000D70ED" w:rsidP="00427059">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D70ED" w:rsidRPr="0087262E" w:rsidRDefault="000D70ED" w:rsidP="00427059">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D70ED" w:rsidRPr="0087262E" w:rsidRDefault="000D70ED" w:rsidP="00427059">
            <w:pPr>
              <w:jc w:val="center"/>
              <w:rPr>
                <w:sz w:val="16"/>
                <w:szCs w:val="16"/>
              </w:rPr>
            </w:pPr>
          </w:p>
        </w:tc>
      </w:tr>
      <w:tr w:rsidR="000D70ED" w:rsidRPr="0087262E" w:rsidTr="0042705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D70ED" w:rsidRPr="00AE0790" w:rsidRDefault="000D70ED" w:rsidP="00427059">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D70ED" w:rsidRPr="00AE0790" w:rsidRDefault="000D70ED" w:rsidP="00427059">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D70ED" w:rsidRPr="00DE4488" w:rsidRDefault="000D70ED" w:rsidP="00427059">
            <w:pPr>
              <w:jc w:val="center"/>
              <w:rPr>
                <w:b/>
              </w:rPr>
            </w:pPr>
            <w:r w:rsidRPr="00DE4488">
              <w:rPr>
                <w:b/>
              </w:rPr>
              <w:t>Dr. Károlyi Géza</w:t>
            </w:r>
          </w:p>
        </w:tc>
        <w:tc>
          <w:tcPr>
            <w:tcW w:w="855" w:type="dxa"/>
            <w:tcBorders>
              <w:top w:val="single" w:sz="4" w:space="0" w:color="auto"/>
              <w:left w:val="nil"/>
              <w:bottom w:val="single" w:sz="4" w:space="0" w:color="auto"/>
              <w:right w:val="single" w:sz="4" w:space="0" w:color="auto"/>
            </w:tcBorders>
            <w:vAlign w:val="center"/>
          </w:tcPr>
          <w:p w:rsidR="000D70ED" w:rsidRPr="00DE4488" w:rsidRDefault="000D70ED" w:rsidP="00427059">
            <w:pPr>
              <w:rPr>
                <w:rFonts w:eastAsia="Arial Unicode MS"/>
                <w:sz w:val="16"/>
                <w:szCs w:val="16"/>
              </w:rPr>
            </w:pPr>
            <w:r w:rsidRPr="00DE4488">
              <w:t>beosztása</w:t>
            </w:r>
            <w:r w:rsidRPr="00DE4488">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D70ED" w:rsidRPr="00DE4488" w:rsidRDefault="000D70ED" w:rsidP="00427059">
            <w:pPr>
              <w:jc w:val="center"/>
              <w:rPr>
                <w:b/>
              </w:rPr>
            </w:pPr>
            <w:r w:rsidRPr="00DE4488">
              <w:rPr>
                <w:b/>
              </w:rPr>
              <w:t>egyetemi docens</w:t>
            </w:r>
          </w:p>
        </w:tc>
      </w:tr>
      <w:tr w:rsidR="000D70ED" w:rsidRPr="0087262E" w:rsidTr="0042705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D70ED" w:rsidRPr="00B21A18" w:rsidRDefault="000D70ED" w:rsidP="00427059">
            <w:r w:rsidRPr="00B21A18">
              <w:rPr>
                <w:b/>
                <w:bCs/>
              </w:rPr>
              <w:t xml:space="preserve">A kurzus célja, </w:t>
            </w:r>
            <w:r w:rsidRPr="00B21A18">
              <w:t>hogy a hallgatók</w:t>
            </w:r>
          </w:p>
          <w:p w:rsidR="000D70ED" w:rsidRPr="00D655CF" w:rsidRDefault="000D70ED" w:rsidP="00427059">
            <w:pPr>
              <w:shd w:val="clear" w:color="auto" w:fill="E5DFEC"/>
              <w:suppressAutoHyphens/>
              <w:autoSpaceDE w:val="0"/>
              <w:ind w:left="417" w:right="113"/>
              <w:jc w:val="both"/>
            </w:pPr>
            <w:r w:rsidRPr="00D655CF">
              <w:t>az elsajátított ismeretek birtokában önállóan legyenek képesek felismerni a gazdasági események jogi vonatkozásait, eligazodjanak az egyes folyamatokat jogi szempontból elhatároló ismérveken, és ennek nyomán képesek legyenek a választott szakirányon belül olyan önálló munkavégzésre, aminek keretében az alapvető jogi kérdések megoldása során jogi szakember bevonása nélkül is képesek legyenek a döntéshozatalra</w:t>
            </w:r>
            <w:r>
              <w:t xml:space="preserve"> és végrehajtásra</w:t>
            </w:r>
            <w:r w:rsidRPr="00D655CF">
              <w:t>.</w:t>
            </w:r>
          </w:p>
          <w:p w:rsidR="000D70ED" w:rsidRPr="00B21A18" w:rsidRDefault="000D70ED" w:rsidP="00427059"/>
        </w:tc>
      </w:tr>
      <w:tr w:rsidR="000D70ED" w:rsidRPr="0087262E" w:rsidTr="00427059">
        <w:trPr>
          <w:cantSplit/>
          <w:trHeight w:val="1400"/>
        </w:trPr>
        <w:tc>
          <w:tcPr>
            <w:tcW w:w="9939" w:type="dxa"/>
            <w:gridSpan w:val="10"/>
            <w:tcBorders>
              <w:top w:val="single" w:sz="4" w:space="0" w:color="auto"/>
              <w:left w:val="single" w:sz="4" w:space="0" w:color="auto"/>
              <w:right w:val="single" w:sz="4" w:space="0" w:color="000000"/>
            </w:tcBorders>
            <w:vAlign w:val="center"/>
          </w:tcPr>
          <w:p w:rsidR="000D70ED" w:rsidRDefault="000D70ED" w:rsidP="00427059">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D70ED" w:rsidRDefault="000D70ED" w:rsidP="00427059">
            <w:pPr>
              <w:jc w:val="both"/>
              <w:rPr>
                <w:b/>
                <w:bCs/>
              </w:rPr>
            </w:pPr>
          </w:p>
          <w:p w:rsidR="000D70ED" w:rsidRPr="00B21A18" w:rsidRDefault="000D70ED" w:rsidP="00427059">
            <w:pPr>
              <w:ind w:left="402"/>
              <w:jc w:val="both"/>
              <w:rPr>
                <w:i/>
              </w:rPr>
            </w:pPr>
            <w:r w:rsidRPr="00B21A18">
              <w:rPr>
                <w:i/>
              </w:rPr>
              <w:t xml:space="preserve">Tudás: </w:t>
            </w:r>
          </w:p>
          <w:p w:rsidR="000D70ED" w:rsidRPr="008509A7" w:rsidRDefault="000D70ED" w:rsidP="00427059">
            <w:pPr>
              <w:shd w:val="clear" w:color="auto" w:fill="E5DFEC"/>
              <w:suppressAutoHyphens/>
              <w:autoSpaceDE w:val="0"/>
              <w:ind w:left="417" w:right="113"/>
              <w:jc w:val="both"/>
              <w:rPr>
                <w:rFonts w:eastAsia="Times New Roman"/>
              </w:rPr>
            </w:pPr>
            <w:r w:rsidRPr="008509A7">
              <w:rPr>
                <w:rFonts w:eastAsia="Times New Roman"/>
              </w:rPr>
              <w:t xml:space="preserve">- </w:t>
            </w:r>
            <w:r w:rsidRPr="008509A7">
              <w:t>Ismeri a vállalkozás, gazdálkodó szervezet és projekt tervezési és vezetési szabályait, szakmai és etikai normáit.</w:t>
            </w:r>
          </w:p>
          <w:p w:rsidR="000D70ED" w:rsidRPr="008509A7" w:rsidRDefault="000D70ED" w:rsidP="00427059">
            <w:pPr>
              <w:shd w:val="clear" w:color="auto" w:fill="E5DFEC"/>
              <w:suppressAutoHyphens/>
              <w:autoSpaceDE w:val="0"/>
              <w:ind w:left="417" w:right="113"/>
              <w:jc w:val="both"/>
              <w:rPr>
                <w:rFonts w:eastAsia="Times New Roman"/>
              </w:rPr>
            </w:pPr>
            <w:r w:rsidRPr="008509A7">
              <w:rPr>
                <w:rFonts w:eastAsia="Times New Roman"/>
              </w:rPr>
              <w:t xml:space="preserve">- </w:t>
            </w:r>
            <w:r w:rsidRPr="008509A7">
              <w:t>Átlátja az általános társadalmi-gazdasági környezet mechanizmusait, a piac működési elveit, a gazdálkodó szervezetek működési rendjét, céljait, a gazdálkodás eredményeit befolyásoló tényezőket</w:t>
            </w:r>
            <w:r w:rsidRPr="008509A7">
              <w:rPr>
                <w:rFonts w:eastAsia="Times New Roman"/>
              </w:rPr>
              <w:t>.</w:t>
            </w:r>
          </w:p>
          <w:p w:rsidR="000D70ED" w:rsidRPr="00B21A18" w:rsidRDefault="000D70ED" w:rsidP="00427059">
            <w:pPr>
              <w:ind w:left="402"/>
              <w:jc w:val="both"/>
              <w:rPr>
                <w:i/>
              </w:rPr>
            </w:pPr>
            <w:r w:rsidRPr="00B21A18">
              <w:rPr>
                <w:i/>
              </w:rPr>
              <w:t>Képesség:</w:t>
            </w:r>
          </w:p>
          <w:p w:rsidR="000D70ED" w:rsidRPr="008509A7" w:rsidRDefault="000D70ED" w:rsidP="00427059">
            <w:pPr>
              <w:shd w:val="clear" w:color="auto" w:fill="E5DFEC"/>
              <w:suppressAutoHyphens/>
              <w:autoSpaceDE w:val="0"/>
              <w:ind w:left="417" w:right="113"/>
              <w:jc w:val="both"/>
            </w:pPr>
            <w:r w:rsidRPr="008509A7">
              <w:rPr>
                <w:rFonts w:eastAsia="Times New Roman"/>
              </w:rPr>
              <w:t xml:space="preserve">- </w:t>
            </w:r>
            <w:r w:rsidRPr="008509A7">
              <w:t>A gyakorlati tudás, tapasztalatok megszerzését követően képes közepes és nagyméretű vállalkozás, komplex szervezeti egység vezetésére, gazdálkodó szervezetben átfogó gazdasági funkciók ellátására, összetett gazdálkodási folyamatok tervezésére, irányítására, az erőforrásokkal történő gazdálkodásra. Nemzetközi, multikulturális környezetben is képes hatékony munkavégzésre</w:t>
            </w:r>
            <w:r w:rsidRPr="008509A7">
              <w:rPr>
                <w:rFonts w:eastAsia="Times New Roman"/>
              </w:rPr>
              <w:t>.</w:t>
            </w:r>
          </w:p>
          <w:p w:rsidR="000D70ED" w:rsidRPr="00B21A18" w:rsidRDefault="000D70ED" w:rsidP="00427059">
            <w:pPr>
              <w:ind w:left="402"/>
              <w:jc w:val="both"/>
              <w:rPr>
                <w:i/>
              </w:rPr>
            </w:pPr>
            <w:r w:rsidRPr="00B21A18">
              <w:rPr>
                <w:i/>
              </w:rPr>
              <w:t>Attitűd:</w:t>
            </w:r>
          </w:p>
          <w:p w:rsidR="000D70ED" w:rsidRPr="008509A7" w:rsidRDefault="000D70ED" w:rsidP="00427059">
            <w:pPr>
              <w:shd w:val="clear" w:color="auto" w:fill="E5DFEC"/>
              <w:suppressAutoHyphens/>
              <w:autoSpaceDE w:val="0"/>
              <w:ind w:left="417" w:right="113"/>
              <w:jc w:val="both"/>
              <w:rPr>
                <w:rFonts w:eastAsia="Times New Roman"/>
              </w:rPr>
            </w:pPr>
            <w:r w:rsidRPr="008509A7">
              <w:rPr>
                <w:rFonts w:eastAsia="Times New Roman"/>
              </w:rPr>
              <w:t xml:space="preserve">- </w:t>
            </w:r>
            <w:r w:rsidRPr="008509A7">
              <w:t>A vállalkozás vagy szektor életében bekövetkező, választási lehetőséget nyújtó gazdasági döntéseinek meghozatala során törekszik a jogszabályok, standardok és etikai normák teljes körű figyelembevételére - döntés előkészítőként bemutatva valamennyi releváns kimenet számszerűsíthető és nem számszerűsíthető pozitív és negatív hatását</w:t>
            </w:r>
            <w:r w:rsidRPr="008509A7">
              <w:rPr>
                <w:rFonts w:eastAsia="Times New Roman"/>
              </w:rPr>
              <w:t>.</w:t>
            </w:r>
          </w:p>
          <w:p w:rsidR="000D70ED" w:rsidRPr="00B21A18" w:rsidRDefault="000D70ED" w:rsidP="00427059">
            <w:pPr>
              <w:ind w:left="402"/>
              <w:jc w:val="both"/>
              <w:rPr>
                <w:i/>
              </w:rPr>
            </w:pPr>
            <w:r w:rsidRPr="00B21A18">
              <w:rPr>
                <w:i/>
              </w:rPr>
              <w:t>Autonómia és felelősség:</w:t>
            </w:r>
          </w:p>
          <w:p w:rsidR="000D70ED" w:rsidRPr="008509A7" w:rsidRDefault="000D70ED" w:rsidP="00427059">
            <w:pPr>
              <w:shd w:val="clear" w:color="auto" w:fill="E5DFEC"/>
              <w:suppressAutoHyphens/>
              <w:autoSpaceDE w:val="0"/>
              <w:ind w:left="417" w:right="113"/>
              <w:jc w:val="both"/>
            </w:pPr>
            <w:r w:rsidRPr="008509A7">
              <w:rPr>
                <w:rFonts w:eastAsia="Times New Roman"/>
              </w:rPr>
              <w:t xml:space="preserve">- </w:t>
            </w:r>
            <w:r w:rsidRPr="008509A7">
              <w:t>Önállóan létesít, szervez és irányít nagyobb méretű vállalkozást vagy nagyobb szervezetet, szervezeti egységet is.</w:t>
            </w:r>
          </w:p>
          <w:p w:rsidR="000D70ED" w:rsidRPr="00FF1A28" w:rsidRDefault="000D70ED" w:rsidP="00427059">
            <w:pPr>
              <w:shd w:val="clear" w:color="auto" w:fill="E5DFEC"/>
              <w:suppressAutoHyphens/>
              <w:autoSpaceDE w:val="0"/>
              <w:ind w:left="417" w:right="113"/>
              <w:jc w:val="both"/>
              <w:rPr>
                <w:rFonts w:eastAsia="Times New Roman"/>
              </w:rPr>
            </w:pPr>
            <w:r w:rsidRPr="008509A7">
              <w:t xml:space="preserve">- A számvitel társadalmi, gazdasági és jogi környezetében bekövetkező változások érdeklik, a szakmai döntések következményeinek felelős </w:t>
            </w:r>
            <w:proofErr w:type="spellStart"/>
            <w:r w:rsidRPr="008509A7">
              <w:t>végiggondolása</w:t>
            </w:r>
            <w:proofErr w:type="spellEnd"/>
            <w:r w:rsidRPr="008509A7">
              <w:t xml:space="preserve"> és figyelembe vétele </w:t>
            </w:r>
            <w:proofErr w:type="spellStart"/>
            <w:r w:rsidRPr="008509A7">
              <w:t>jellemzi</w:t>
            </w:r>
            <w:proofErr w:type="spellEnd"/>
            <w:r w:rsidRPr="008509A7">
              <w:t>.</w:t>
            </w:r>
          </w:p>
        </w:tc>
      </w:tr>
      <w:tr w:rsidR="000D70ED" w:rsidRPr="0087262E" w:rsidTr="0042705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D70ED" w:rsidRPr="00B21A18" w:rsidRDefault="000D70ED" w:rsidP="00427059">
            <w:pPr>
              <w:rPr>
                <w:b/>
                <w:bCs/>
              </w:rPr>
            </w:pPr>
            <w:r w:rsidRPr="00B21A18">
              <w:rPr>
                <w:b/>
                <w:bCs/>
              </w:rPr>
              <w:t xml:space="preserve">A kurzus </w:t>
            </w:r>
            <w:r>
              <w:rPr>
                <w:b/>
                <w:bCs/>
              </w:rPr>
              <w:t xml:space="preserve">rövid </w:t>
            </w:r>
            <w:r w:rsidRPr="00B21A18">
              <w:rPr>
                <w:b/>
                <w:bCs/>
              </w:rPr>
              <w:t>tartalma, témakörei</w:t>
            </w:r>
          </w:p>
          <w:p w:rsidR="000D70ED" w:rsidRPr="00B21A18" w:rsidRDefault="000D70ED" w:rsidP="00427059">
            <w:pPr>
              <w:shd w:val="clear" w:color="auto" w:fill="E5DFEC"/>
              <w:suppressAutoHyphens/>
              <w:autoSpaceDE w:val="0"/>
              <w:spacing w:before="60" w:after="60"/>
              <w:ind w:left="417" w:right="113"/>
              <w:jc w:val="both"/>
            </w:pPr>
            <w:r>
              <w:t>A szerződések és a vállalkozások joga.</w:t>
            </w:r>
          </w:p>
          <w:p w:rsidR="000D70ED" w:rsidRPr="00B21A18" w:rsidRDefault="000D70ED" w:rsidP="00427059">
            <w:pPr>
              <w:ind w:right="138"/>
              <w:jc w:val="both"/>
            </w:pPr>
          </w:p>
        </w:tc>
      </w:tr>
      <w:tr w:rsidR="000D70ED" w:rsidRPr="0087262E" w:rsidTr="00427059">
        <w:trPr>
          <w:trHeight w:val="703"/>
        </w:trPr>
        <w:tc>
          <w:tcPr>
            <w:tcW w:w="9939" w:type="dxa"/>
            <w:gridSpan w:val="10"/>
            <w:tcBorders>
              <w:top w:val="single" w:sz="4" w:space="0" w:color="auto"/>
              <w:left w:val="single" w:sz="4" w:space="0" w:color="auto"/>
              <w:bottom w:val="single" w:sz="4" w:space="0" w:color="auto"/>
              <w:right w:val="single" w:sz="4" w:space="0" w:color="auto"/>
            </w:tcBorders>
          </w:tcPr>
          <w:p w:rsidR="000D70ED" w:rsidRPr="00B21A18" w:rsidRDefault="000D70ED" w:rsidP="00427059">
            <w:pPr>
              <w:rPr>
                <w:b/>
                <w:bCs/>
              </w:rPr>
            </w:pPr>
            <w:r w:rsidRPr="00B21A18">
              <w:rPr>
                <w:b/>
                <w:bCs/>
              </w:rPr>
              <w:t>Tervezett tanulási tevékenységek, tanítási módszerek</w:t>
            </w:r>
          </w:p>
          <w:p w:rsidR="000D70ED" w:rsidRPr="00B21A18" w:rsidRDefault="000D70ED" w:rsidP="00427059">
            <w:pPr>
              <w:shd w:val="clear" w:color="auto" w:fill="E5DFEC"/>
              <w:suppressAutoHyphens/>
              <w:autoSpaceDE w:val="0"/>
              <w:ind w:left="417" w:right="113"/>
            </w:pPr>
            <w:r>
              <w:t>A kiadott jegyzetből önálló tanulás, előadásokon a fontosabb témakörök elméleti magyarázata.</w:t>
            </w:r>
          </w:p>
          <w:p w:rsidR="000D70ED" w:rsidRPr="00B21A18" w:rsidRDefault="000D70ED" w:rsidP="00427059"/>
        </w:tc>
      </w:tr>
      <w:tr w:rsidR="000D70ED" w:rsidRPr="0087262E" w:rsidTr="0042705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D70ED" w:rsidRPr="00B21A18" w:rsidRDefault="000D70ED" w:rsidP="00427059">
            <w:pPr>
              <w:rPr>
                <w:b/>
                <w:bCs/>
              </w:rPr>
            </w:pPr>
            <w:r w:rsidRPr="00B21A18">
              <w:rPr>
                <w:b/>
                <w:bCs/>
              </w:rPr>
              <w:t>Értékelés</w:t>
            </w:r>
          </w:p>
          <w:p w:rsidR="000D70ED" w:rsidRPr="006E0F28" w:rsidRDefault="000D70ED" w:rsidP="00427059">
            <w:pPr>
              <w:shd w:val="clear" w:color="auto" w:fill="E5DFEC"/>
              <w:suppressAutoHyphens/>
              <w:autoSpaceDE w:val="0"/>
              <w:ind w:left="417" w:right="113"/>
            </w:pPr>
            <w:r w:rsidRPr="006E0F28">
              <w:t xml:space="preserve">Az </w:t>
            </w:r>
            <w:r w:rsidRPr="006E0F28">
              <w:rPr>
                <w:i/>
              </w:rPr>
              <w:t>írásbeli</w:t>
            </w:r>
            <w:r w:rsidRPr="006E0F28">
              <w:t xml:space="preserve"> vizsgáztatás papír alapú, előre nyomtatott kérdéssor kitöltésével történik. A vizsgadolgozat maximális pontszáma 15, az egyes érdemjegyek az alábbiak szerint érhetők el:</w:t>
            </w:r>
          </w:p>
          <w:p w:rsidR="000D70ED" w:rsidRPr="006E0F28" w:rsidRDefault="000D70ED" w:rsidP="00427059">
            <w:pPr>
              <w:shd w:val="clear" w:color="auto" w:fill="E5DFEC"/>
              <w:suppressAutoHyphens/>
              <w:autoSpaceDE w:val="0"/>
              <w:ind w:left="417" w:right="113"/>
            </w:pPr>
            <w:r w:rsidRPr="006E0F28">
              <w:t xml:space="preserve">0-7 pont: </w:t>
            </w:r>
            <w:r w:rsidRPr="006E0F28">
              <w:tab/>
            </w:r>
            <w:r w:rsidRPr="006E0F28">
              <w:rPr>
                <w:i/>
              </w:rPr>
              <w:t>elégtelen (1)</w:t>
            </w:r>
          </w:p>
          <w:p w:rsidR="000D70ED" w:rsidRPr="006E0F28" w:rsidRDefault="000D70ED" w:rsidP="00427059">
            <w:pPr>
              <w:shd w:val="clear" w:color="auto" w:fill="E5DFEC"/>
              <w:suppressAutoHyphens/>
              <w:autoSpaceDE w:val="0"/>
              <w:ind w:left="417" w:right="113"/>
            </w:pPr>
            <w:r w:rsidRPr="006E0F28">
              <w:t xml:space="preserve">8-9 pont: </w:t>
            </w:r>
            <w:r w:rsidRPr="006E0F28">
              <w:tab/>
            </w:r>
            <w:r w:rsidRPr="006E0F28">
              <w:rPr>
                <w:i/>
              </w:rPr>
              <w:t>elégséges (2)</w:t>
            </w:r>
          </w:p>
          <w:p w:rsidR="000D70ED" w:rsidRPr="006E0F28" w:rsidRDefault="000D70ED" w:rsidP="00427059">
            <w:pPr>
              <w:shd w:val="clear" w:color="auto" w:fill="E5DFEC"/>
              <w:suppressAutoHyphens/>
              <w:autoSpaceDE w:val="0"/>
              <w:ind w:left="417" w:right="113"/>
            </w:pPr>
            <w:r w:rsidRPr="006E0F28">
              <w:t xml:space="preserve">10-11 pont: </w:t>
            </w:r>
            <w:r w:rsidRPr="006E0F28">
              <w:tab/>
            </w:r>
            <w:r w:rsidRPr="006E0F28">
              <w:rPr>
                <w:i/>
              </w:rPr>
              <w:t>közepes (3)</w:t>
            </w:r>
          </w:p>
          <w:p w:rsidR="000D70ED" w:rsidRPr="006E0F28" w:rsidRDefault="000D70ED" w:rsidP="00427059">
            <w:pPr>
              <w:shd w:val="clear" w:color="auto" w:fill="E5DFEC"/>
              <w:suppressAutoHyphens/>
              <w:autoSpaceDE w:val="0"/>
              <w:ind w:left="417" w:right="113"/>
            </w:pPr>
            <w:r w:rsidRPr="006E0F28">
              <w:t>12-13 pont:</w:t>
            </w:r>
            <w:r w:rsidRPr="006E0F28">
              <w:tab/>
            </w:r>
            <w:r w:rsidRPr="006E0F28">
              <w:rPr>
                <w:i/>
              </w:rPr>
              <w:t>jó (4)</w:t>
            </w:r>
          </w:p>
          <w:p w:rsidR="000D70ED" w:rsidRPr="006E0F28" w:rsidRDefault="000D70ED" w:rsidP="00427059">
            <w:pPr>
              <w:shd w:val="clear" w:color="auto" w:fill="E5DFEC"/>
              <w:suppressAutoHyphens/>
              <w:autoSpaceDE w:val="0"/>
              <w:ind w:left="417" w:right="113"/>
            </w:pPr>
            <w:r w:rsidRPr="006E0F28">
              <w:t xml:space="preserve">14-15 pont: </w:t>
            </w:r>
            <w:r w:rsidRPr="006E0F28">
              <w:tab/>
            </w:r>
            <w:r w:rsidRPr="006E0F28">
              <w:rPr>
                <w:i/>
              </w:rPr>
              <w:t>jeles (5)</w:t>
            </w:r>
          </w:p>
          <w:p w:rsidR="000D70ED" w:rsidRPr="006E0F28" w:rsidRDefault="000D70ED" w:rsidP="00427059">
            <w:pPr>
              <w:shd w:val="clear" w:color="auto" w:fill="E5DFEC"/>
              <w:suppressAutoHyphens/>
              <w:autoSpaceDE w:val="0"/>
              <w:ind w:left="417" w:right="113"/>
            </w:pPr>
            <w:r w:rsidRPr="006E0F28">
              <w:t xml:space="preserve">A </w:t>
            </w:r>
            <w:r w:rsidRPr="006E0F28">
              <w:rPr>
                <w:i/>
              </w:rPr>
              <w:t>szóbeli</w:t>
            </w:r>
            <w:r w:rsidRPr="006E0F28">
              <w:t xml:space="preserve"> vizsgáztatás értékelési szempontjai:</w:t>
            </w:r>
          </w:p>
          <w:p w:rsidR="000D70ED" w:rsidRPr="006E0F28" w:rsidRDefault="000D70ED" w:rsidP="00427059">
            <w:pPr>
              <w:shd w:val="clear" w:color="auto" w:fill="E5DFEC"/>
              <w:suppressAutoHyphens/>
              <w:autoSpaceDE w:val="0"/>
              <w:ind w:left="417" w:right="113"/>
            </w:pPr>
            <w:r w:rsidRPr="006E0F28">
              <w:rPr>
                <w:i/>
              </w:rPr>
              <w:t xml:space="preserve">elégtelen (1): </w:t>
            </w:r>
            <w:r w:rsidRPr="006E0F28">
              <w:t>fogalmak ismeretének hiánya</w:t>
            </w:r>
          </w:p>
          <w:p w:rsidR="000D70ED" w:rsidRPr="006E0F28" w:rsidRDefault="000D70ED" w:rsidP="00427059">
            <w:pPr>
              <w:shd w:val="clear" w:color="auto" w:fill="E5DFEC"/>
              <w:suppressAutoHyphens/>
              <w:autoSpaceDE w:val="0"/>
              <w:ind w:left="417" w:right="113"/>
            </w:pPr>
            <w:r w:rsidRPr="006E0F28">
              <w:rPr>
                <w:i/>
              </w:rPr>
              <w:t xml:space="preserve">elégséges (2): </w:t>
            </w:r>
            <w:r w:rsidRPr="006E0F28">
              <w:t>fogalmak általános, lényegi ismerete és helyes alkalmazása</w:t>
            </w:r>
          </w:p>
          <w:p w:rsidR="000D70ED" w:rsidRPr="006E0F28" w:rsidRDefault="000D70ED" w:rsidP="00427059">
            <w:pPr>
              <w:shd w:val="clear" w:color="auto" w:fill="E5DFEC"/>
              <w:suppressAutoHyphens/>
              <w:autoSpaceDE w:val="0"/>
              <w:ind w:left="417" w:right="113"/>
            </w:pPr>
            <w:r w:rsidRPr="006E0F28">
              <w:rPr>
                <w:i/>
              </w:rPr>
              <w:t xml:space="preserve">közepes (3): </w:t>
            </w:r>
            <w:r w:rsidRPr="006E0F28">
              <w:t>fogalmak pontos ismerete és helyes alkalmazása, néhány fontos részletszabály ismerete az egyes jogintézményekhez</w:t>
            </w:r>
          </w:p>
          <w:p w:rsidR="000D70ED" w:rsidRPr="006E0F28" w:rsidRDefault="000D70ED" w:rsidP="00427059">
            <w:pPr>
              <w:shd w:val="clear" w:color="auto" w:fill="E5DFEC"/>
              <w:suppressAutoHyphens/>
              <w:autoSpaceDE w:val="0"/>
              <w:ind w:left="417" w:right="113"/>
            </w:pPr>
            <w:r w:rsidRPr="006E0F28">
              <w:rPr>
                <w:i/>
              </w:rPr>
              <w:lastRenderedPageBreak/>
              <w:t xml:space="preserve">jó (4): </w:t>
            </w:r>
            <w:r w:rsidRPr="006E0F28">
              <w:t>fogalmak pontos ismerete és helyes alkalmazása, részletszabályok többségének ismerete és helyes alkalmazása az egyes jogintézményekhez</w:t>
            </w:r>
          </w:p>
          <w:p w:rsidR="000D70ED" w:rsidRPr="00B21A18" w:rsidRDefault="000D70ED" w:rsidP="00427059">
            <w:pPr>
              <w:shd w:val="clear" w:color="auto" w:fill="E5DFEC"/>
              <w:suppressAutoHyphens/>
              <w:autoSpaceDE w:val="0"/>
              <w:ind w:left="417" w:right="113"/>
            </w:pPr>
            <w:r w:rsidRPr="006E0F28">
              <w:rPr>
                <w:i/>
              </w:rPr>
              <w:t xml:space="preserve">jeles (5): </w:t>
            </w:r>
            <w:r w:rsidRPr="006E0F28">
              <w:t>fogalmak pontos ismerete és helyes alkalmazása, részletszabályok ismerete és helyes alkalmazása az egyes jogintézményekhez, összefüggések értelmezése</w:t>
            </w:r>
          </w:p>
          <w:p w:rsidR="000D70ED" w:rsidRPr="00B21A18" w:rsidRDefault="000D70ED" w:rsidP="00427059"/>
        </w:tc>
      </w:tr>
      <w:tr w:rsidR="000D70ED" w:rsidRPr="0087262E" w:rsidTr="0042705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D70ED" w:rsidRPr="00B21A18" w:rsidRDefault="000D70ED" w:rsidP="00427059">
            <w:pPr>
              <w:rPr>
                <w:b/>
                <w:bCs/>
              </w:rPr>
            </w:pPr>
            <w:r w:rsidRPr="00B21A18">
              <w:rPr>
                <w:b/>
                <w:bCs/>
              </w:rPr>
              <w:t xml:space="preserve">Kötelező </w:t>
            </w:r>
            <w:r>
              <w:rPr>
                <w:b/>
                <w:bCs/>
              </w:rPr>
              <w:t>szakirodalom</w:t>
            </w:r>
            <w:r w:rsidRPr="00B21A18">
              <w:rPr>
                <w:b/>
                <w:bCs/>
              </w:rPr>
              <w:t>:</w:t>
            </w:r>
          </w:p>
          <w:p w:rsidR="000D70ED" w:rsidRDefault="000D70ED" w:rsidP="00427059">
            <w:pPr>
              <w:shd w:val="clear" w:color="auto" w:fill="E5DFEC"/>
              <w:suppressAutoHyphens/>
              <w:autoSpaceDE w:val="0"/>
              <w:ind w:left="417" w:right="113"/>
              <w:jc w:val="both"/>
            </w:pPr>
            <w:r>
              <w:t>tansegédlet (Kötelmi jog, Jogi személyek)</w:t>
            </w:r>
          </w:p>
          <w:p w:rsidR="000D70ED" w:rsidRDefault="000D70ED" w:rsidP="00427059">
            <w:pPr>
              <w:shd w:val="clear" w:color="auto" w:fill="E5DFEC"/>
              <w:suppressAutoHyphens/>
              <w:autoSpaceDE w:val="0"/>
              <w:ind w:left="417" w:right="113"/>
              <w:jc w:val="both"/>
            </w:pPr>
            <w:r>
              <w:t>2013. évi V. törvény a Polgári Törvénykönyvről (Harmadik Könyv, Hatodik Könyv)</w:t>
            </w:r>
          </w:p>
          <w:p w:rsidR="000D70ED" w:rsidRPr="00B21A18" w:rsidRDefault="000D70ED" w:rsidP="00427059">
            <w:pPr>
              <w:shd w:val="clear" w:color="auto" w:fill="E5DFEC"/>
              <w:suppressAutoHyphens/>
              <w:autoSpaceDE w:val="0"/>
              <w:ind w:left="417" w:right="113"/>
              <w:jc w:val="both"/>
            </w:pPr>
            <w:r>
              <w:t>2006. évi V. törvény a cégeljárásról</w:t>
            </w:r>
          </w:p>
          <w:p w:rsidR="000D70ED" w:rsidRPr="00740E47" w:rsidRDefault="000D70ED" w:rsidP="00427059">
            <w:pPr>
              <w:rPr>
                <w:b/>
                <w:bCs/>
              </w:rPr>
            </w:pPr>
            <w:r w:rsidRPr="00740E47">
              <w:rPr>
                <w:b/>
                <w:bCs/>
              </w:rPr>
              <w:t>Ajánlott szakirodalom:</w:t>
            </w:r>
          </w:p>
          <w:p w:rsidR="000D70ED" w:rsidRPr="006D5D0F" w:rsidRDefault="000D70ED" w:rsidP="00427059">
            <w:pPr>
              <w:shd w:val="clear" w:color="auto" w:fill="E5DFEC"/>
              <w:suppressAutoHyphens/>
              <w:autoSpaceDE w:val="0"/>
              <w:ind w:left="417" w:right="113"/>
            </w:pPr>
            <w:r w:rsidRPr="006D5D0F">
              <w:t>Hatályos jogszabályszövegek: www.njt.hu, net.jogtar.hu</w:t>
            </w:r>
          </w:p>
          <w:p w:rsidR="000D70ED" w:rsidRDefault="000D70ED" w:rsidP="00427059">
            <w:pPr>
              <w:shd w:val="clear" w:color="auto" w:fill="E5DFEC"/>
              <w:suppressAutoHyphens/>
              <w:autoSpaceDE w:val="0"/>
              <w:ind w:left="417" w:right="113"/>
            </w:pPr>
            <w:r w:rsidRPr="006D5D0F">
              <w:t>Petrik Ferenc (</w:t>
            </w:r>
            <w:proofErr w:type="spellStart"/>
            <w:r w:rsidRPr="006D5D0F">
              <w:t>szerk</w:t>
            </w:r>
            <w:proofErr w:type="spellEnd"/>
            <w:r w:rsidRPr="006D5D0F">
              <w:t>.): Polgári jog V/VI. (Kötelmi jog 1-2.), Budapest (HVG-</w:t>
            </w:r>
            <w:proofErr w:type="spellStart"/>
            <w:r w:rsidRPr="006D5D0F">
              <w:t>Orac</w:t>
            </w:r>
            <w:proofErr w:type="spellEnd"/>
            <w:r w:rsidRPr="006D5D0F">
              <w:t>), 201</w:t>
            </w:r>
            <w:r>
              <w:t>8</w:t>
            </w:r>
          </w:p>
          <w:p w:rsidR="000D70ED" w:rsidRPr="006D5D0F" w:rsidRDefault="000D70ED" w:rsidP="00427059">
            <w:pPr>
              <w:shd w:val="clear" w:color="auto" w:fill="E5DFEC"/>
              <w:suppressAutoHyphens/>
              <w:autoSpaceDE w:val="0"/>
              <w:ind w:left="417" w:right="113"/>
            </w:pPr>
            <w:r w:rsidRPr="006D5D0F">
              <w:t>Petrik Ferenc (</w:t>
            </w:r>
            <w:proofErr w:type="spellStart"/>
            <w:r w:rsidRPr="006D5D0F">
              <w:t>szerk</w:t>
            </w:r>
            <w:proofErr w:type="spellEnd"/>
            <w:r w:rsidRPr="006D5D0F">
              <w:t>.): Polgári jog V</w:t>
            </w:r>
            <w:r>
              <w:t>I</w:t>
            </w:r>
            <w:r w:rsidRPr="006D5D0F">
              <w:t xml:space="preserve">/VI. (Kötelmi jog </w:t>
            </w:r>
            <w:r>
              <w:t>3</w:t>
            </w:r>
            <w:r w:rsidRPr="006D5D0F">
              <w:t>-</w:t>
            </w:r>
            <w:r>
              <w:t>6</w:t>
            </w:r>
            <w:r w:rsidRPr="006D5D0F">
              <w:t>.), Budapest (HVG-</w:t>
            </w:r>
            <w:proofErr w:type="spellStart"/>
            <w:r w:rsidRPr="006D5D0F">
              <w:t>Orac</w:t>
            </w:r>
            <w:proofErr w:type="spellEnd"/>
            <w:r w:rsidRPr="006D5D0F">
              <w:t>), 201</w:t>
            </w:r>
            <w:r>
              <w:t>8</w:t>
            </w:r>
          </w:p>
          <w:p w:rsidR="000D70ED" w:rsidRDefault="000D70ED" w:rsidP="00427059">
            <w:pPr>
              <w:shd w:val="clear" w:color="auto" w:fill="E5DFEC"/>
              <w:suppressAutoHyphens/>
              <w:autoSpaceDE w:val="0"/>
              <w:ind w:left="417" w:right="113"/>
            </w:pPr>
            <w:r w:rsidRPr="006D5D0F">
              <w:t>Petrik Ferenc (</w:t>
            </w:r>
            <w:proofErr w:type="spellStart"/>
            <w:r w:rsidRPr="006D5D0F">
              <w:t>szerk</w:t>
            </w:r>
            <w:proofErr w:type="spellEnd"/>
            <w:r w:rsidRPr="006D5D0F">
              <w:t xml:space="preserve">.): Polgári jog </w:t>
            </w:r>
            <w:r>
              <w:t>II</w:t>
            </w:r>
            <w:r w:rsidRPr="006D5D0F">
              <w:t>/VI. (</w:t>
            </w:r>
            <w:r>
              <w:t>A jogi személy</w:t>
            </w:r>
            <w:r w:rsidRPr="006D5D0F">
              <w:t>), Budapest (HVG-</w:t>
            </w:r>
            <w:proofErr w:type="spellStart"/>
            <w:r w:rsidRPr="006D5D0F">
              <w:t>Orac</w:t>
            </w:r>
            <w:proofErr w:type="spellEnd"/>
            <w:r w:rsidRPr="006D5D0F">
              <w:t>), 201</w:t>
            </w:r>
            <w:r>
              <w:t>8</w:t>
            </w:r>
          </w:p>
          <w:p w:rsidR="000D70ED" w:rsidRPr="00B21A18" w:rsidRDefault="000D70ED" w:rsidP="00427059">
            <w:pPr>
              <w:shd w:val="clear" w:color="auto" w:fill="E5DFEC"/>
              <w:suppressAutoHyphens/>
              <w:autoSpaceDE w:val="0"/>
              <w:ind w:left="417" w:right="113"/>
            </w:pPr>
            <w:r>
              <w:t>Sárközy Tamás (</w:t>
            </w:r>
            <w:proofErr w:type="spellStart"/>
            <w:r>
              <w:t>szerk</w:t>
            </w:r>
            <w:proofErr w:type="spellEnd"/>
            <w:r>
              <w:t>.): Gazdasági társaságok – Cégtörvény, Budapest (HVG-</w:t>
            </w:r>
            <w:proofErr w:type="spellStart"/>
            <w:r>
              <w:t>Orac</w:t>
            </w:r>
            <w:proofErr w:type="spellEnd"/>
            <w:r>
              <w:t>), 2014</w:t>
            </w:r>
          </w:p>
        </w:tc>
      </w:tr>
    </w:tbl>
    <w:p w:rsidR="000D70ED" w:rsidRDefault="000D70ED" w:rsidP="000D70ED"/>
    <w:p w:rsidR="000D70ED" w:rsidRDefault="000D70ED" w:rsidP="000D70ED"/>
    <w:p w:rsidR="000D70ED" w:rsidRDefault="000D70ED" w:rsidP="000D70ED">
      <w:bookmarkStart w:id="1" w:name="_Hlk518400465"/>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7851"/>
      </w:tblGrid>
      <w:tr w:rsidR="000D70ED" w:rsidRPr="007317D2" w:rsidTr="00427059">
        <w:tc>
          <w:tcPr>
            <w:tcW w:w="9250" w:type="dxa"/>
            <w:gridSpan w:val="2"/>
            <w:shd w:val="clear" w:color="auto" w:fill="auto"/>
          </w:tcPr>
          <w:p w:rsidR="000D70ED" w:rsidRPr="007317D2" w:rsidRDefault="000D70ED" w:rsidP="00427059">
            <w:pPr>
              <w:jc w:val="center"/>
              <w:rPr>
                <w:sz w:val="28"/>
                <w:szCs w:val="28"/>
              </w:rPr>
            </w:pPr>
            <w:r w:rsidRPr="007317D2">
              <w:rPr>
                <w:sz w:val="28"/>
                <w:szCs w:val="28"/>
              </w:rPr>
              <w:t>Heti bontott tematika</w:t>
            </w:r>
          </w:p>
        </w:tc>
      </w:tr>
      <w:tr w:rsidR="000D70ED" w:rsidRPr="007317D2" w:rsidTr="00427059">
        <w:tc>
          <w:tcPr>
            <w:tcW w:w="1204" w:type="dxa"/>
            <w:vMerge w:val="restart"/>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rsidRPr="00FE69DF">
              <w:rPr>
                <w:b/>
              </w:rPr>
              <w:t>A jog mint társadalmi norma. A jogviszony fogalma, alanyai, tárgya, szerkezete. A polgári jog alapelvei.</w:t>
            </w:r>
          </w:p>
        </w:tc>
      </w:tr>
      <w:tr w:rsidR="000D70ED" w:rsidRPr="007317D2" w:rsidTr="00427059">
        <w:tc>
          <w:tcPr>
            <w:tcW w:w="1204" w:type="dxa"/>
            <w:vMerge/>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pPr>
            <w:r w:rsidRPr="00FE69DF">
              <w:t>TE*</w:t>
            </w:r>
            <w:r>
              <w:t xml:space="preserve"> a vonatkozó joganyag legfontosabb szabályainak ismerete</w:t>
            </w:r>
          </w:p>
        </w:tc>
      </w:tr>
      <w:tr w:rsidR="000D70ED" w:rsidRPr="007317D2" w:rsidTr="00427059">
        <w:tc>
          <w:tcPr>
            <w:tcW w:w="1204" w:type="dxa"/>
            <w:vMerge w:val="restart"/>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rsidRPr="00FE69DF">
              <w:rPr>
                <w:b/>
              </w:rPr>
              <w:t xml:space="preserve">Kötelmi jog általános rész 1: alapfogalmak, kötelem-keletkeztető tények, </w:t>
            </w:r>
            <w:r>
              <w:rPr>
                <w:b/>
              </w:rPr>
              <w:t>a kötelmi jogi jogviszony</w:t>
            </w:r>
          </w:p>
        </w:tc>
      </w:tr>
      <w:tr w:rsidR="000D70ED" w:rsidRPr="007317D2" w:rsidTr="00427059">
        <w:tc>
          <w:tcPr>
            <w:tcW w:w="1204" w:type="dxa"/>
            <w:vMerge/>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t>TE: a vonatkozó joganyag legfontosabb szabályainak ismerete</w:t>
            </w:r>
          </w:p>
        </w:tc>
      </w:tr>
      <w:tr w:rsidR="000D70ED" w:rsidRPr="007317D2" w:rsidTr="00427059">
        <w:tc>
          <w:tcPr>
            <w:tcW w:w="1204" w:type="dxa"/>
            <w:vMerge w:val="restart"/>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rsidRPr="00FE69DF">
              <w:rPr>
                <w:b/>
              </w:rPr>
              <w:t xml:space="preserve">Kötelmi jog általános rész </w:t>
            </w:r>
            <w:r>
              <w:rPr>
                <w:b/>
              </w:rPr>
              <w:t>2</w:t>
            </w:r>
            <w:r w:rsidRPr="00FE69DF">
              <w:rPr>
                <w:b/>
              </w:rPr>
              <w:t>: teljesítés, jognyilatkozatok, képviselet.</w:t>
            </w:r>
          </w:p>
        </w:tc>
      </w:tr>
      <w:tr w:rsidR="000D70ED" w:rsidRPr="007317D2" w:rsidTr="00427059">
        <w:tc>
          <w:tcPr>
            <w:tcW w:w="1204" w:type="dxa"/>
            <w:vMerge/>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t>TE: a vonatkozó joganyag legfontosabb szabályainak ismerete</w:t>
            </w:r>
          </w:p>
        </w:tc>
      </w:tr>
      <w:tr w:rsidR="000D70ED" w:rsidRPr="007317D2" w:rsidTr="00427059">
        <w:tc>
          <w:tcPr>
            <w:tcW w:w="1204" w:type="dxa"/>
            <w:vMerge w:val="restart"/>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rsidRPr="00FE69DF">
              <w:rPr>
                <w:b/>
              </w:rPr>
              <w:t xml:space="preserve">Kötelmi jog általános rész </w:t>
            </w:r>
            <w:r>
              <w:rPr>
                <w:b/>
              </w:rPr>
              <w:t>3</w:t>
            </w:r>
            <w:r w:rsidRPr="00FE69DF">
              <w:rPr>
                <w:b/>
              </w:rPr>
              <w:t>: a szerződés általános szabályai.</w:t>
            </w:r>
          </w:p>
        </w:tc>
      </w:tr>
      <w:tr w:rsidR="000D70ED" w:rsidRPr="007317D2" w:rsidTr="00427059">
        <w:tc>
          <w:tcPr>
            <w:tcW w:w="1204" w:type="dxa"/>
            <w:vMerge/>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t>TE: a vonatkozó joganyag legfontosabb szabályainak ismerete</w:t>
            </w:r>
          </w:p>
        </w:tc>
      </w:tr>
      <w:tr w:rsidR="000D70ED" w:rsidRPr="007317D2" w:rsidTr="00427059">
        <w:tc>
          <w:tcPr>
            <w:tcW w:w="1204" w:type="dxa"/>
            <w:vMerge w:val="restart"/>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rPr>
                <w:b/>
              </w:rPr>
              <w:t xml:space="preserve">Kötelmi jog általános rész 4: </w:t>
            </w:r>
            <w:r w:rsidRPr="00FE69DF">
              <w:rPr>
                <w:b/>
              </w:rPr>
              <w:t>Érvénytelenségi és semmisségi okok. A szerződésszegés és jogkövetkezményei.</w:t>
            </w:r>
          </w:p>
        </w:tc>
      </w:tr>
      <w:tr w:rsidR="000D70ED" w:rsidRPr="007317D2" w:rsidTr="00427059">
        <w:tc>
          <w:tcPr>
            <w:tcW w:w="1204" w:type="dxa"/>
            <w:vMerge/>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t>TE: a vonatkozó joganyag legfontosabb szabályainak ismerete</w:t>
            </w:r>
          </w:p>
        </w:tc>
      </w:tr>
      <w:tr w:rsidR="000D70ED" w:rsidRPr="007317D2" w:rsidTr="00427059">
        <w:tc>
          <w:tcPr>
            <w:tcW w:w="1204" w:type="dxa"/>
            <w:vMerge w:val="restart"/>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rsidRPr="00FE69DF">
              <w:rPr>
                <w:b/>
              </w:rPr>
              <w:t xml:space="preserve">Egyes szerződések </w:t>
            </w:r>
            <w:r>
              <w:rPr>
                <w:b/>
              </w:rPr>
              <w:t>1: tulajdonátruházó szerződések</w:t>
            </w:r>
            <w:r w:rsidRPr="00FE69DF">
              <w:rPr>
                <w:b/>
              </w:rPr>
              <w:t>.</w:t>
            </w:r>
          </w:p>
        </w:tc>
      </w:tr>
      <w:tr w:rsidR="000D70ED" w:rsidRPr="007317D2" w:rsidTr="00427059">
        <w:tc>
          <w:tcPr>
            <w:tcW w:w="1204" w:type="dxa"/>
            <w:vMerge/>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t>TE: a vonatkozó joganyag legfontosabb szabályainak ismerete</w:t>
            </w:r>
          </w:p>
        </w:tc>
      </w:tr>
      <w:tr w:rsidR="000D70ED" w:rsidRPr="007317D2" w:rsidTr="00427059">
        <w:tc>
          <w:tcPr>
            <w:tcW w:w="1204" w:type="dxa"/>
            <w:vMerge w:val="restart"/>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rsidRPr="00FE69DF">
              <w:rPr>
                <w:b/>
              </w:rPr>
              <w:t>Egyes szerződések 2:</w:t>
            </w:r>
            <w:r>
              <w:rPr>
                <w:b/>
              </w:rPr>
              <w:t xml:space="preserve"> </w:t>
            </w:r>
            <w:r w:rsidRPr="00FE69DF">
              <w:rPr>
                <w:b/>
              </w:rPr>
              <w:t>megbízási típusú szerződések</w:t>
            </w:r>
            <w:r>
              <w:rPr>
                <w:b/>
              </w:rPr>
              <w:t xml:space="preserve">, </w:t>
            </w:r>
            <w:r w:rsidRPr="00FE69DF">
              <w:rPr>
                <w:b/>
              </w:rPr>
              <w:t>vállalkozási típusú szerződések</w:t>
            </w:r>
            <w:r>
              <w:rPr>
                <w:b/>
              </w:rPr>
              <w:t xml:space="preserve"> </w:t>
            </w:r>
            <w:r w:rsidRPr="00FE69DF">
              <w:rPr>
                <w:b/>
              </w:rPr>
              <w:t xml:space="preserve"> </w:t>
            </w:r>
          </w:p>
        </w:tc>
      </w:tr>
      <w:tr w:rsidR="000D70ED" w:rsidRPr="007317D2" w:rsidTr="00427059">
        <w:tc>
          <w:tcPr>
            <w:tcW w:w="1204" w:type="dxa"/>
            <w:vMerge/>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t>TE: a vonatkozó joganyag legfontosabb szabályainak ismerete</w:t>
            </w:r>
          </w:p>
        </w:tc>
      </w:tr>
      <w:tr w:rsidR="000D70ED" w:rsidRPr="007317D2" w:rsidTr="00427059">
        <w:tc>
          <w:tcPr>
            <w:tcW w:w="1204" w:type="dxa"/>
            <w:vMerge w:val="restart"/>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rPr>
                <w:b/>
              </w:rPr>
              <w:t>Egyes szerződések 3</w:t>
            </w:r>
            <w:r w:rsidRPr="00FE69DF">
              <w:rPr>
                <w:b/>
              </w:rPr>
              <w:t>:</w:t>
            </w:r>
            <w:r>
              <w:rPr>
                <w:b/>
              </w:rPr>
              <w:t xml:space="preserve"> </w:t>
            </w:r>
            <w:r w:rsidRPr="00FE69DF">
              <w:rPr>
                <w:b/>
              </w:rPr>
              <w:t>használati szerződések</w:t>
            </w:r>
          </w:p>
        </w:tc>
      </w:tr>
      <w:tr w:rsidR="000D70ED" w:rsidRPr="007317D2" w:rsidTr="00427059">
        <w:tc>
          <w:tcPr>
            <w:tcW w:w="1204" w:type="dxa"/>
            <w:vMerge/>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t>TE: a vonatkozó joganyag legfontosabb szabályainak ismerete</w:t>
            </w:r>
          </w:p>
        </w:tc>
      </w:tr>
      <w:tr w:rsidR="000D70ED" w:rsidRPr="007317D2" w:rsidTr="00427059">
        <w:tc>
          <w:tcPr>
            <w:tcW w:w="1204" w:type="dxa"/>
            <w:vMerge w:val="restart"/>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rPr>
                <w:b/>
              </w:rPr>
              <w:t>Egyes szerződések 4</w:t>
            </w:r>
            <w:r w:rsidRPr="00FE69DF">
              <w:rPr>
                <w:b/>
              </w:rPr>
              <w:t>:</w:t>
            </w:r>
            <w:r>
              <w:rPr>
                <w:b/>
              </w:rPr>
              <w:t xml:space="preserve"> </w:t>
            </w:r>
            <w:r w:rsidRPr="00FE69DF">
              <w:rPr>
                <w:b/>
              </w:rPr>
              <w:t>pénzügyi szerződések</w:t>
            </w:r>
          </w:p>
        </w:tc>
      </w:tr>
      <w:tr w:rsidR="000D70ED" w:rsidRPr="007317D2" w:rsidTr="00427059">
        <w:tc>
          <w:tcPr>
            <w:tcW w:w="1204" w:type="dxa"/>
            <w:vMerge/>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t>TE: a vonatkozó joganyag legfontosabb szabályainak ismerete</w:t>
            </w:r>
          </w:p>
        </w:tc>
      </w:tr>
      <w:tr w:rsidR="000D70ED" w:rsidRPr="007317D2" w:rsidTr="00427059">
        <w:tc>
          <w:tcPr>
            <w:tcW w:w="1204" w:type="dxa"/>
            <w:vMerge w:val="restart"/>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rsidRPr="00104739">
              <w:rPr>
                <w:b/>
              </w:rPr>
              <w:t>A jogi személyek általános szabályai. A gazdasági társaságok általános szabályai.</w:t>
            </w:r>
          </w:p>
        </w:tc>
      </w:tr>
      <w:tr w:rsidR="000D70ED" w:rsidRPr="007317D2" w:rsidTr="00427059">
        <w:tc>
          <w:tcPr>
            <w:tcW w:w="1204" w:type="dxa"/>
            <w:vMerge/>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t>TE: a vonatkozó joganyag legfontosabb szabályainak ismerete</w:t>
            </w:r>
          </w:p>
        </w:tc>
      </w:tr>
      <w:tr w:rsidR="000D70ED" w:rsidRPr="007317D2" w:rsidTr="00427059">
        <w:tc>
          <w:tcPr>
            <w:tcW w:w="1204" w:type="dxa"/>
            <w:vMerge w:val="restart"/>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rPr>
                <w:b/>
              </w:rPr>
              <w:t>Az egyes gazdasági társaságok 1: k</w:t>
            </w:r>
            <w:r w:rsidRPr="00104739">
              <w:rPr>
                <w:b/>
              </w:rPr>
              <w:t xml:space="preserve">özkereseti társaság, betéti társaság, </w:t>
            </w:r>
          </w:p>
        </w:tc>
      </w:tr>
      <w:tr w:rsidR="000D70ED" w:rsidRPr="007317D2" w:rsidTr="00427059">
        <w:tc>
          <w:tcPr>
            <w:tcW w:w="1204" w:type="dxa"/>
            <w:vMerge/>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t>TE: a vonatkozó joganyag legfontosabb szabályainak ismerete</w:t>
            </w:r>
          </w:p>
        </w:tc>
      </w:tr>
      <w:tr w:rsidR="000D70ED" w:rsidRPr="007317D2" w:rsidTr="00427059">
        <w:tc>
          <w:tcPr>
            <w:tcW w:w="1204" w:type="dxa"/>
            <w:vMerge w:val="restart"/>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rPr>
                <w:b/>
              </w:rPr>
              <w:t xml:space="preserve">Az egyes gazdasági társaságok 2: </w:t>
            </w:r>
            <w:r w:rsidRPr="00104739">
              <w:rPr>
                <w:b/>
              </w:rPr>
              <w:t>korlátolt felelősségű társaság.</w:t>
            </w:r>
            <w:r>
              <w:rPr>
                <w:b/>
              </w:rPr>
              <w:t xml:space="preserve"> </w:t>
            </w:r>
          </w:p>
        </w:tc>
      </w:tr>
      <w:tr w:rsidR="000D70ED" w:rsidRPr="007317D2" w:rsidTr="00427059">
        <w:tc>
          <w:tcPr>
            <w:tcW w:w="1204" w:type="dxa"/>
            <w:vMerge/>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t>TE: a vonatkozó joganyag legfontosabb szabályainak ismerete</w:t>
            </w:r>
          </w:p>
        </w:tc>
      </w:tr>
      <w:tr w:rsidR="000D70ED" w:rsidRPr="007317D2" w:rsidTr="00427059">
        <w:tc>
          <w:tcPr>
            <w:tcW w:w="1204" w:type="dxa"/>
            <w:vMerge w:val="restart"/>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rPr>
                <w:b/>
              </w:rPr>
              <w:t xml:space="preserve">Az egyes gazdasági társaságok 3: </w:t>
            </w:r>
            <w:r w:rsidRPr="00104739">
              <w:rPr>
                <w:b/>
              </w:rPr>
              <w:t>részvénytársaság</w:t>
            </w:r>
          </w:p>
        </w:tc>
      </w:tr>
      <w:tr w:rsidR="000D70ED" w:rsidRPr="007317D2" w:rsidTr="00427059">
        <w:tc>
          <w:tcPr>
            <w:tcW w:w="1204" w:type="dxa"/>
            <w:vMerge/>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t>TE: a vonatkozó joganyag legfontosabb szabályainak ismerete</w:t>
            </w:r>
          </w:p>
        </w:tc>
      </w:tr>
      <w:tr w:rsidR="000D70ED" w:rsidRPr="007317D2" w:rsidTr="00427059">
        <w:tc>
          <w:tcPr>
            <w:tcW w:w="1204" w:type="dxa"/>
            <w:vMerge w:val="restart"/>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rsidRPr="00104739">
              <w:rPr>
                <w:b/>
              </w:rPr>
              <w:t>A gazdasági élet eljárásai.</w:t>
            </w:r>
          </w:p>
        </w:tc>
      </w:tr>
      <w:tr w:rsidR="000D70ED" w:rsidRPr="007317D2" w:rsidTr="00427059">
        <w:trPr>
          <w:trHeight w:val="70"/>
        </w:trPr>
        <w:tc>
          <w:tcPr>
            <w:tcW w:w="1204" w:type="dxa"/>
            <w:vMerge/>
            <w:shd w:val="clear" w:color="auto" w:fill="auto"/>
          </w:tcPr>
          <w:p w:rsidR="000D70ED" w:rsidRPr="007317D2" w:rsidRDefault="000D70ED" w:rsidP="000D70ED">
            <w:pPr>
              <w:numPr>
                <w:ilvl w:val="0"/>
                <w:numId w:val="18"/>
              </w:numPr>
            </w:pPr>
          </w:p>
        </w:tc>
        <w:tc>
          <w:tcPr>
            <w:tcW w:w="8046" w:type="dxa"/>
            <w:shd w:val="clear" w:color="auto" w:fill="auto"/>
          </w:tcPr>
          <w:p w:rsidR="000D70ED" w:rsidRPr="00FE69DF" w:rsidRDefault="000D70ED" w:rsidP="00427059">
            <w:pPr>
              <w:jc w:val="both"/>
              <w:rPr>
                <w:b/>
              </w:rPr>
            </w:pPr>
            <w:r>
              <w:t>TE: a vonatkozó joganyag legfontosabb szabályainak ismerete</w:t>
            </w:r>
          </w:p>
        </w:tc>
      </w:tr>
    </w:tbl>
    <w:p w:rsidR="000D70ED" w:rsidRDefault="000D70ED" w:rsidP="000D70ED">
      <w:r>
        <w:t>*TE tanulási eredmények</w:t>
      </w:r>
      <w:bookmarkEnd w:id="1"/>
    </w:p>
    <w:p w:rsidR="000D70ED" w:rsidRDefault="000D70ED" w:rsidP="000D70ED"/>
    <w:p w:rsidR="000D70ED" w:rsidRDefault="000D70ED">
      <w:pPr>
        <w:spacing w:after="160" w:line="259" w:lineRule="auto"/>
      </w:pPr>
    </w:p>
    <w:p w:rsidR="000D70ED" w:rsidRDefault="000D70ED">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0610A" w:rsidRPr="0087262E" w:rsidTr="0042705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0610A" w:rsidRPr="00AE0790" w:rsidRDefault="00E0610A" w:rsidP="00427059">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E0610A" w:rsidRPr="00885992" w:rsidRDefault="00E0610A" w:rsidP="00427059">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610A" w:rsidRPr="00885992" w:rsidRDefault="00E0610A" w:rsidP="00427059">
            <w:pPr>
              <w:jc w:val="center"/>
              <w:rPr>
                <w:rFonts w:eastAsia="Arial Unicode MS"/>
                <w:b/>
                <w:szCs w:val="16"/>
              </w:rPr>
            </w:pPr>
            <w:r>
              <w:rPr>
                <w:rFonts w:eastAsia="Arial Unicode MS"/>
                <w:b/>
                <w:szCs w:val="16"/>
              </w:rPr>
              <w:t xml:space="preserve">Vezetői számvitel és </w:t>
            </w:r>
            <w:proofErr w:type="spellStart"/>
            <w:r>
              <w:rPr>
                <w:rFonts w:eastAsia="Arial Unicode MS"/>
                <w:b/>
                <w:szCs w:val="16"/>
              </w:rPr>
              <w:t>controlling</w:t>
            </w:r>
            <w:proofErr w:type="spellEnd"/>
          </w:p>
        </w:tc>
        <w:tc>
          <w:tcPr>
            <w:tcW w:w="855" w:type="dxa"/>
            <w:vMerge w:val="restart"/>
            <w:tcBorders>
              <w:top w:val="single" w:sz="4" w:space="0" w:color="auto"/>
              <w:left w:val="single" w:sz="4" w:space="0" w:color="auto"/>
              <w:right w:val="single" w:sz="4" w:space="0" w:color="auto"/>
            </w:tcBorders>
            <w:vAlign w:val="center"/>
          </w:tcPr>
          <w:p w:rsidR="00E0610A" w:rsidRPr="0087262E" w:rsidRDefault="00E0610A" w:rsidP="00427059">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0610A" w:rsidRDefault="00E0610A" w:rsidP="00427059">
            <w:pPr>
              <w:jc w:val="center"/>
              <w:rPr>
                <w:rFonts w:eastAsia="Arial Unicode MS"/>
                <w:b/>
              </w:rPr>
            </w:pPr>
            <w:r w:rsidRPr="00601688">
              <w:rPr>
                <w:rFonts w:eastAsia="Arial Unicode MS"/>
                <w:b/>
              </w:rPr>
              <w:t>GT_MVAN002</w:t>
            </w:r>
            <w:r>
              <w:rPr>
                <w:rFonts w:eastAsia="Arial Unicode MS"/>
                <w:b/>
              </w:rPr>
              <w:t>-17</w:t>
            </w:r>
          </w:p>
          <w:p w:rsidR="00E0610A" w:rsidRDefault="00E0610A" w:rsidP="00427059">
            <w:pPr>
              <w:jc w:val="center"/>
              <w:rPr>
                <w:rFonts w:eastAsia="Arial Unicode MS"/>
                <w:b/>
              </w:rPr>
            </w:pPr>
            <w:r w:rsidRPr="00601688">
              <w:rPr>
                <w:rFonts w:eastAsia="Arial Unicode MS"/>
                <w:b/>
              </w:rPr>
              <w:t>GT_MVAN</w:t>
            </w:r>
            <w:r>
              <w:rPr>
                <w:rFonts w:eastAsia="Arial Unicode MS"/>
                <w:b/>
              </w:rPr>
              <w:t>S</w:t>
            </w:r>
            <w:r w:rsidRPr="00601688">
              <w:rPr>
                <w:rFonts w:eastAsia="Arial Unicode MS"/>
                <w:b/>
              </w:rPr>
              <w:t>002</w:t>
            </w:r>
            <w:r>
              <w:rPr>
                <w:rFonts w:eastAsia="Arial Unicode MS"/>
                <w:b/>
              </w:rPr>
              <w:t>-17</w:t>
            </w:r>
          </w:p>
          <w:p w:rsidR="00E0610A" w:rsidRPr="0087262E" w:rsidRDefault="00E0610A" w:rsidP="00427059">
            <w:pPr>
              <w:jc w:val="center"/>
              <w:rPr>
                <w:rFonts w:eastAsia="Arial Unicode MS"/>
                <w:b/>
              </w:rPr>
            </w:pPr>
          </w:p>
        </w:tc>
      </w:tr>
      <w:tr w:rsidR="00E0610A" w:rsidRPr="0087262E" w:rsidTr="0042705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0610A" w:rsidRPr="00AE0790" w:rsidRDefault="00E0610A" w:rsidP="00427059">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0610A" w:rsidRPr="0084731C" w:rsidRDefault="00E0610A" w:rsidP="00427059">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610A" w:rsidRPr="00255C03" w:rsidRDefault="00E0610A" w:rsidP="00427059">
            <w:pPr>
              <w:jc w:val="center"/>
              <w:rPr>
                <w:b/>
                <w:lang w:val="en-US"/>
              </w:rPr>
            </w:pPr>
            <w:r>
              <w:rPr>
                <w:b/>
                <w:lang w:val="en-US"/>
              </w:rPr>
              <w:t>Management Accounting and controlling</w:t>
            </w:r>
          </w:p>
        </w:tc>
        <w:tc>
          <w:tcPr>
            <w:tcW w:w="855" w:type="dxa"/>
            <w:vMerge/>
            <w:tcBorders>
              <w:left w:val="single" w:sz="4" w:space="0" w:color="auto"/>
              <w:bottom w:val="single" w:sz="4" w:space="0" w:color="auto"/>
              <w:right w:val="single" w:sz="4" w:space="0" w:color="auto"/>
            </w:tcBorders>
            <w:vAlign w:val="center"/>
          </w:tcPr>
          <w:p w:rsidR="00E0610A" w:rsidRPr="0087262E" w:rsidRDefault="00E0610A" w:rsidP="00427059">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0610A" w:rsidRPr="0087262E" w:rsidRDefault="00E0610A" w:rsidP="00427059">
            <w:pPr>
              <w:rPr>
                <w:rFonts w:eastAsia="Arial Unicode MS"/>
                <w:sz w:val="16"/>
                <w:szCs w:val="16"/>
              </w:rPr>
            </w:pPr>
          </w:p>
        </w:tc>
      </w:tr>
      <w:tr w:rsidR="00E0610A" w:rsidRPr="0087262E" w:rsidTr="0042705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610A" w:rsidRPr="0087262E" w:rsidRDefault="00E0610A" w:rsidP="00427059">
            <w:pPr>
              <w:jc w:val="center"/>
              <w:rPr>
                <w:b/>
                <w:bCs/>
                <w:sz w:val="24"/>
                <w:szCs w:val="24"/>
              </w:rPr>
            </w:pPr>
          </w:p>
        </w:tc>
      </w:tr>
      <w:tr w:rsidR="00E0610A" w:rsidRPr="0087262E" w:rsidTr="0042705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610A" w:rsidRPr="0087262E" w:rsidRDefault="00E0610A" w:rsidP="00427059">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0610A" w:rsidRPr="0087262E" w:rsidRDefault="00E0610A" w:rsidP="00427059">
            <w:pPr>
              <w:jc w:val="center"/>
              <w:rPr>
                <w:b/>
              </w:rPr>
            </w:pPr>
            <w:r>
              <w:rPr>
                <w:b/>
              </w:rPr>
              <w:t>DE GTK Számviteli és Pénzügyi Intézet</w:t>
            </w:r>
          </w:p>
        </w:tc>
      </w:tr>
      <w:tr w:rsidR="00E0610A" w:rsidRPr="0087262E" w:rsidTr="0042705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610A" w:rsidRPr="00AE0790" w:rsidRDefault="00E0610A" w:rsidP="00427059">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610A" w:rsidRPr="00AE0790" w:rsidRDefault="00E0610A" w:rsidP="00427059">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E0610A" w:rsidRPr="00AE0790" w:rsidRDefault="00E0610A" w:rsidP="00427059">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610A" w:rsidRPr="00AE0790" w:rsidRDefault="00E0610A" w:rsidP="00427059">
            <w:pPr>
              <w:jc w:val="center"/>
              <w:rPr>
                <w:rFonts w:eastAsia="Arial Unicode MS"/>
              </w:rPr>
            </w:pPr>
          </w:p>
        </w:tc>
      </w:tr>
      <w:tr w:rsidR="00E0610A" w:rsidRPr="0087262E" w:rsidTr="0042705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0610A" w:rsidRPr="00AE0790" w:rsidRDefault="00E0610A" w:rsidP="00427059">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0610A" w:rsidRPr="00AE0790" w:rsidRDefault="00E0610A" w:rsidP="00427059">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0610A" w:rsidRPr="00AE0790" w:rsidRDefault="00E0610A" w:rsidP="00427059">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0610A" w:rsidRPr="00AE0790" w:rsidRDefault="00E0610A" w:rsidP="00427059">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0610A" w:rsidRPr="00AE0790" w:rsidRDefault="00E0610A" w:rsidP="00427059">
            <w:pPr>
              <w:jc w:val="center"/>
            </w:pPr>
            <w:r w:rsidRPr="00AE0790">
              <w:t>Oktatás nyelve</w:t>
            </w:r>
          </w:p>
        </w:tc>
      </w:tr>
      <w:tr w:rsidR="00E0610A" w:rsidRPr="0087262E" w:rsidTr="0042705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0610A" w:rsidRPr="0087262E" w:rsidRDefault="00E0610A" w:rsidP="00427059">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0610A" w:rsidRPr="0087262E" w:rsidRDefault="00E0610A" w:rsidP="00427059">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0610A" w:rsidRPr="0087262E" w:rsidRDefault="00E0610A" w:rsidP="00427059">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0610A" w:rsidRPr="0087262E" w:rsidRDefault="00E0610A" w:rsidP="00427059">
            <w:pPr>
              <w:rPr>
                <w:sz w:val="16"/>
                <w:szCs w:val="16"/>
              </w:rPr>
            </w:pPr>
          </w:p>
        </w:tc>
        <w:tc>
          <w:tcPr>
            <w:tcW w:w="855" w:type="dxa"/>
            <w:vMerge/>
            <w:tcBorders>
              <w:left w:val="single" w:sz="4" w:space="0" w:color="auto"/>
              <w:bottom w:val="single" w:sz="4" w:space="0" w:color="auto"/>
              <w:right w:val="single" w:sz="4" w:space="0" w:color="auto"/>
            </w:tcBorders>
            <w:vAlign w:val="center"/>
          </w:tcPr>
          <w:p w:rsidR="00E0610A" w:rsidRPr="0087262E" w:rsidRDefault="00E0610A" w:rsidP="00427059">
            <w:pPr>
              <w:rPr>
                <w:sz w:val="16"/>
                <w:szCs w:val="16"/>
              </w:rPr>
            </w:pPr>
          </w:p>
        </w:tc>
        <w:tc>
          <w:tcPr>
            <w:tcW w:w="2411" w:type="dxa"/>
            <w:vMerge/>
            <w:tcBorders>
              <w:left w:val="single" w:sz="4" w:space="0" w:color="auto"/>
              <w:bottom w:val="single" w:sz="4" w:space="0" w:color="auto"/>
              <w:right w:val="single" w:sz="4" w:space="0" w:color="auto"/>
            </w:tcBorders>
            <w:vAlign w:val="center"/>
          </w:tcPr>
          <w:p w:rsidR="00E0610A" w:rsidRPr="0087262E" w:rsidRDefault="00E0610A" w:rsidP="00427059">
            <w:pPr>
              <w:rPr>
                <w:sz w:val="16"/>
                <w:szCs w:val="16"/>
              </w:rPr>
            </w:pPr>
          </w:p>
        </w:tc>
      </w:tr>
      <w:tr w:rsidR="00E0610A" w:rsidRPr="0087262E" w:rsidTr="0042705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0610A" w:rsidRPr="0087262E" w:rsidRDefault="00E0610A" w:rsidP="00427059">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610A" w:rsidRPr="00930297" w:rsidRDefault="00E0610A" w:rsidP="00427059">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610A" w:rsidRPr="0087262E" w:rsidRDefault="00E0610A" w:rsidP="00427059">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610A" w:rsidRPr="0087262E" w:rsidRDefault="00E0610A" w:rsidP="00427059">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E0610A" w:rsidRPr="0087262E" w:rsidRDefault="00E0610A" w:rsidP="00427059">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610A" w:rsidRPr="0087262E" w:rsidRDefault="00E0610A" w:rsidP="00427059">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0610A" w:rsidRPr="0087262E" w:rsidRDefault="00E0610A" w:rsidP="00427059">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E0610A" w:rsidRPr="0087262E" w:rsidRDefault="00E0610A" w:rsidP="00427059">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0610A" w:rsidRPr="0087262E" w:rsidRDefault="00E0610A" w:rsidP="00427059">
            <w:pPr>
              <w:jc w:val="center"/>
              <w:rPr>
                <w:b/>
              </w:rPr>
            </w:pPr>
            <w:r>
              <w:rPr>
                <w:b/>
              </w:rPr>
              <w:t>magyar</w:t>
            </w:r>
          </w:p>
        </w:tc>
      </w:tr>
      <w:tr w:rsidR="00E0610A" w:rsidRPr="0087262E" w:rsidTr="0042705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0610A" w:rsidRPr="0087262E" w:rsidRDefault="00E0610A" w:rsidP="00427059">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610A" w:rsidRPr="00930297" w:rsidRDefault="00E0610A" w:rsidP="00427059">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610A" w:rsidRPr="00282AFF" w:rsidRDefault="00E0610A" w:rsidP="00427059">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610A" w:rsidRPr="00DA5E3F" w:rsidRDefault="00E0610A" w:rsidP="00427059">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0610A" w:rsidRPr="0087262E" w:rsidRDefault="00E0610A" w:rsidP="00427059">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610A" w:rsidRPr="00191C71" w:rsidRDefault="00E0610A" w:rsidP="00427059">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0610A" w:rsidRPr="0087262E" w:rsidRDefault="00E0610A" w:rsidP="00427059">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0610A" w:rsidRPr="0087262E" w:rsidRDefault="00E0610A" w:rsidP="00427059">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0610A" w:rsidRPr="0087262E" w:rsidRDefault="00E0610A" w:rsidP="00427059">
            <w:pPr>
              <w:jc w:val="center"/>
              <w:rPr>
                <w:sz w:val="16"/>
                <w:szCs w:val="16"/>
              </w:rPr>
            </w:pPr>
          </w:p>
        </w:tc>
      </w:tr>
      <w:tr w:rsidR="00E0610A" w:rsidRPr="0087262E" w:rsidTr="0042705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0610A" w:rsidRPr="00AE0790" w:rsidRDefault="00E0610A" w:rsidP="00427059">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0610A" w:rsidRPr="00AE0790" w:rsidRDefault="00E0610A" w:rsidP="00427059">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0610A" w:rsidRPr="00740E47" w:rsidRDefault="00E0610A" w:rsidP="00427059">
            <w:pPr>
              <w:jc w:val="center"/>
              <w:rPr>
                <w:b/>
                <w:sz w:val="16"/>
                <w:szCs w:val="16"/>
              </w:rPr>
            </w:pPr>
            <w:r>
              <w:rPr>
                <w:b/>
                <w:sz w:val="16"/>
                <w:szCs w:val="16"/>
              </w:rPr>
              <w:t>Dr. Fenyves Veronika</w:t>
            </w:r>
          </w:p>
        </w:tc>
        <w:tc>
          <w:tcPr>
            <w:tcW w:w="855" w:type="dxa"/>
            <w:tcBorders>
              <w:top w:val="single" w:sz="4" w:space="0" w:color="auto"/>
              <w:left w:val="nil"/>
              <w:bottom w:val="single" w:sz="4" w:space="0" w:color="auto"/>
              <w:right w:val="single" w:sz="4" w:space="0" w:color="auto"/>
            </w:tcBorders>
            <w:vAlign w:val="center"/>
          </w:tcPr>
          <w:p w:rsidR="00E0610A" w:rsidRPr="0087262E" w:rsidRDefault="00E0610A" w:rsidP="00427059">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610A" w:rsidRPr="00191C71" w:rsidRDefault="00E0610A" w:rsidP="00427059">
            <w:pPr>
              <w:jc w:val="center"/>
              <w:rPr>
                <w:b/>
              </w:rPr>
            </w:pPr>
            <w:r>
              <w:rPr>
                <w:b/>
              </w:rPr>
              <w:t>egyetemi docens</w:t>
            </w:r>
          </w:p>
        </w:tc>
      </w:tr>
      <w:tr w:rsidR="00E0610A" w:rsidRPr="0087262E" w:rsidTr="0042705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610A" w:rsidRPr="00B21A18" w:rsidRDefault="00E0610A" w:rsidP="00427059">
            <w:r w:rsidRPr="00B21A18">
              <w:rPr>
                <w:b/>
                <w:bCs/>
              </w:rPr>
              <w:t xml:space="preserve">A kurzus célja, </w:t>
            </w:r>
            <w:r w:rsidRPr="00B21A18">
              <w:t>hogy a hallgatók</w:t>
            </w:r>
          </w:p>
          <w:p w:rsidR="00E0610A" w:rsidRDefault="00E0610A" w:rsidP="00E0610A">
            <w:pPr>
              <w:numPr>
                <w:ilvl w:val="0"/>
                <w:numId w:val="6"/>
              </w:numPr>
              <w:shd w:val="clear" w:color="auto" w:fill="E5DFEC"/>
              <w:suppressAutoHyphens/>
              <w:autoSpaceDE w:val="0"/>
              <w:spacing w:before="60" w:after="60"/>
              <w:ind w:right="113"/>
              <w:jc w:val="both"/>
            </w:pPr>
            <w:r>
              <w:t xml:space="preserve"> </w:t>
            </w:r>
            <w:r w:rsidRPr="0016141E">
              <w:t xml:space="preserve">A tantárgy oktatásának célja olyan ismeretanyag biztosítása és elsajátíttatása, mely alapot és segítséget nyújt minden vállalkozásnak az eredményességet növelő munkához, hozzájárul a vállalkozások gazdasági és pénzügyi stabilitásának megalapozásához. </w:t>
            </w:r>
          </w:p>
          <w:p w:rsidR="00E0610A" w:rsidRDefault="00E0610A" w:rsidP="00E0610A">
            <w:pPr>
              <w:numPr>
                <w:ilvl w:val="0"/>
                <w:numId w:val="6"/>
              </w:numPr>
              <w:shd w:val="clear" w:color="auto" w:fill="E5DFEC"/>
              <w:suppressAutoHyphens/>
              <w:autoSpaceDE w:val="0"/>
              <w:spacing w:before="60" w:after="60"/>
              <w:ind w:right="113"/>
              <w:jc w:val="both"/>
            </w:pPr>
            <w:r w:rsidRPr="0016141E">
              <w:t xml:space="preserve">Az oktatásban résztvevők legyenek képesek </w:t>
            </w:r>
            <w:proofErr w:type="spellStart"/>
            <w:r w:rsidRPr="0016141E">
              <w:t>controlling</w:t>
            </w:r>
            <w:proofErr w:type="spellEnd"/>
            <w:r w:rsidRPr="0016141E">
              <w:t xml:space="preserve"> szemléletű </w:t>
            </w:r>
            <w:proofErr w:type="spellStart"/>
            <w:r w:rsidRPr="0016141E">
              <w:t>divíziónkénti</w:t>
            </w:r>
            <w:proofErr w:type="spellEnd"/>
            <w:r w:rsidRPr="0016141E">
              <w:t xml:space="preserve"> hozam- és költségelszámolásra; költséghelyi tervezett-tényleges adatok összehasonlítására és a leterheltség vizsgálatára; vertikális üzemek hozam és költségelszámolására, belső felhasználásra kerülő termékek esetében; hozam- és költségelszámolásra munkakalkulációs rendszerben; folyamat kalkuláció készítésére - folyamatköltség elszámolásra; önköltségszámításra.</w:t>
            </w:r>
          </w:p>
          <w:p w:rsidR="00E0610A" w:rsidRPr="00B21A18" w:rsidRDefault="00E0610A" w:rsidP="00E0610A">
            <w:pPr>
              <w:numPr>
                <w:ilvl w:val="0"/>
                <w:numId w:val="6"/>
              </w:numPr>
              <w:shd w:val="clear" w:color="auto" w:fill="E5DFEC"/>
              <w:suppressAutoHyphens/>
              <w:autoSpaceDE w:val="0"/>
              <w:spacing w:before="60" w:after="60"/>
              <w:ind w:right="113"/>
              <w:jc w:val="both"/>
            </w:pPr>
            <w:r w:rsidRPr="0016141E">
              <w:t xml:space="preserve">Valamint a hallgatók megismertetése a </w:t>
            </w:r>
            <w:proofErr w:type="spellStart"/>
            <w:r w:rsidRPr="0016141E">
              <w:t>controlling</w:t>
            </w:r>
            <w:proofErr w:type="spellEnd"/>
            <w:r w:rsidRPr="0016141E">
              <w:t xml:space="preserve"> fogalmával, funkciójával.</w:t>
            </w:r>
          </w:p>
        </w:tc>
      </w:tr>
      <w:tr w:rsidR="00E0610A" w:rsidRPr="0087262E" w:rsidTr="00427059">
        <w:trPr>
          <w:cantSplit/>
          <w:trHeight w:val="1400"/>
        </w:trPr>
        <w:tc>
          <w:tcPr>
            <w:tcW w:w="9939" w:type="dxa"/>
            <w:gridSpan w:val="10"/>
            <w:tcBorders>
              <w:top w:val="single" w:sz="4" w:space="0" w:color="auto"/>
              <w:left w:val="single" w:sz="4" w:space="0" w:color="auto"/>
              <w:right w:val="single" w:sz="4" w:space="0" w:color="000000"/>
            </w:tcBorders>
            <w:vAlign w:val="center"/>
          </w:tcPr>
          <w:p w:rsidR="00E0610A" w:rsidRDefault="00E0610A" w:rsidP="00427059">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0610A" w:rsidRDefault="00E0610A" w:rsidP="00427059">
            <w:pPr>
              <w:jc w:val="both"/>
              <w:rPr>
                <w:b/>
                <w:bCs/>
              </w:rPr>
            </w:pPr>
          </w:p>
          <w:p w:rsidR="00E0610A" w:rsidRPr="00B21A18" w:rsidRDefault="00E0610A" w:rsidP="00427059">
            <w:pPr>
              <w:ind w:left="402"/>
              <w:jc w:val="both"/>
              <w:rPr>
                <w:i/>
              </w:rPr>
            </w:pPr>
            <w:r w:rsidRPr="00B21A18">
              <w:rPr>
                <w:i/>
              </w:rPr>
              <w:t xml:space="preserve">Tudás: </w:t>
            </w:r>
          </w:p>
          <w:p w:rsidR="00E0610A" w:rsidRPr="00B21A18" w:rsidRDefault="00E0610A" w:rsidP="00427059">
            <w:pPr>
              <w:shd w:val="clear" w:color="auto" w:fill="E5DFEC"/>
              <w:suppressAutoHyphens/>
              <w:autoSpaceDE w:val="0"/>
              <w:spacing w:before="60" w:after="60"/>
              <w:ind w:left="417" w:right="113"/>
              <w:jc w:val="both"/>
            </w:pPr>
            <w:r w:rsidRPr="0008015A">
              <w:t>Birtokában van a problémafelismerés, -megfogalmazás és -megoldás, az információgyűjtés és -feldolgozás korszerű, elméletileg is igényes pénzügyi modellezési módszereinek, ismeri azok korlátait is.</w:t>
            </w:r>
            <w:r>
              <w:t xml:space="preserve"> </w:t>
            </w:r>
            <w:r w:rsidRPr="00132CAA">
              <w:t>Ismeri és érti a vállalkozásfejlesztés alapvető és átfogó fogalmait, elméleteit, jellegzetességeit és összefüggéseit, tudományos problémafelvetéseit</w:t>
            </w:r>
          </w:p>
          <w:p w:rsidR="00E0610A" w:rsidRPr="00B21A18" w:rsidRDefault="00E0610A" w:rsidP="00427059">
            <w:pPr>
              <w:ind w:left="402"/>
              <w:jc w:val="both"/>
              <w:rPr>
                <w:i/>
              </w:rPr>
            </w:pPr>
            <w:r w:rsidRPr="00B21A18">
              <w:rPr>
                <w:i/>
              </w:rPr>
              <w:t>Képesség:</w:t>
            </w:r>
          </w:p>
          <w:p w:rsidR="00E0610A" w:rsidRPr="00B21A18" w:rsidRDefault="00E0610A" w:rsidP="00427059">
            <w:pPr>
              <w:shd w:val="clear" w:color="auto" w:fill="E5DFEC"/>
              <w:suppressAutoHyphens/>
              <w:autoSpaceDE w:val="0"/>
              <w:spacing w:before="60" w:after="60"/>
              <w:ind w:left="417" w:right="113"/>
              <w:jc w:val="both"/>
            </w:pPr>
            <w:r w:rsidRPr="00132CAA">
              <w:t>A gyakorlati tudás, tapasztalatok megszerzését követően közepes és nagyméretű vállalkozást, komplex szervezeti egységet vezet, gazdálkodó szervezetben átfogó gazdasági funkciót lát el, összetett gazdálkodási folyamatokat tervez, irányít, az erőforrásokkal gazdálkodik.</w:t>
            </w:r>
          </w:p>
          <w:p w:rsidR="00E0610A" w:rsidRPr="00B21A18" w:rsidRDefault="00E0610A" w:rsidP="00427059">
            <w:pPr>
              <w:ind w:left="402"/>
              <w:jc w:val="both"/>
              <w:rPr>
                <w:i/>
              </w:rPr>
            </w:pPr>
            <w:r w:rsidRPr="00B21A18">
              <w:rPr>
                <w:i/>
              </w:rPr>
              <w:t>Attitűd:</w:t>
            </w:r>
          </w:p>
          <w:p w:rsidR="00E0610A" w:rsidRDefault="00E0610A" w:rsidP="00427059">
            <w:pPr>
              <w:shd w:val="clear" w:color="auto" w:fill="E5DFEC"/>
              <w:suppressAutoHyphens/>
              <w:autoSpaceDE w:val="0"/>
              <w:spacing w:before="60" w:after="60"/>
              <w:ind w:left="417" w:right="113"/>
              <w:jc w:val="both"/>
            </w:pPr>
            <w:r w:rsidRPr="00936CD2">
              <w:t>Nyitott a vállalkozásfejlesztést érintő gazdasági, társadalmi változások iránt, társadalmi és szociális érzékenységgel rendelkezik</w:t>
            </w:r>
          </w:p>
          <w:p w:rsidR="00E0610A" w:rsidRPr="00B21A18" w:rsidRDefault="00E0610A" w:rsidP="00427059">
            <w:pPr>
              <w:ind w:left="402"/>
              <w:jc w:val="both"/>
              <w:rPr>
                <w:i/>
              </w:rPr>
            </w:pPr>
            <w:r w:rsidRPr="00B21A18">
              <w:rPr>
                <w:i/>
              </w:rPr>
              <w:t>Autonómia és felelősség:</w:t>
            </w:r>
          </w:p>
          <w:p w:rsidR="00E0610A" w:rsidRPr="00B21A18" w:rsidRDefault="00E0610A" w:rsidP="00427059">
            <w:pPr>
              <w:shd w:val="clear" w:color="auto" w:fill="E5DFEC"/>
              <w:suppressAutoHyphens/>
              <w:autoSpaceDE w:val="0"/>
              <w:spacing w:before="60" w:after="60"/>
              <w:ind w:left="417" w:right="113"/>
              <w:jc w:val="both"/>
              <w:rPr>
                <w:rFonts w:eastAsia="Arial Unicode MS"/>
                <w:b/>
                <w:bCs/>
              </w:rPr>
            </w:pPr>
            <w:proofErr w:type="spellStart"/>
            <w:r w:rsidRPr="00936CD2">
              <w:t>Elemzi</w:t>
            </w:r>
            <w:proofErr w:type="spellEnd"/>
            <w:r w:rsidRPr="00936CD2">
              <w:t xml:space="preserve"> és értékeli a vállalkozás működésének tapasztalatait, kezeli annak a felelősségét, hogy az elemzések és gyakorlati eljárások során kapott eredmények a választott módszertől is függnek.</w:t>
            </w:r>
          </w:p>
        </w:tc>
      </w:tr>
      <w:tr w:rsidR="00E0610A" w:rsidRPr="0087262E" w:rsidTr="0042705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610A" w:rsidRPr="00B21A18" w:rsidRDefault="00E0610A" w:rsidP="00427059">
            <w:pPr>
              <w:rPr>
                <w:b/>
                <w:bCs/>
              </w:rPr>
            </w:pPr>
            <w:r w:rsidRPr="00B21A18">
              <w:rPr>
                <w:b/>
                <w:bCs/>
              </w:rPr>
              <w:t xml:space="preserve">A kurzus </w:t>
            </w:r>
            <w:r>
              <w:rPr>
                <w:b/>
                <w:bCs/>
              </w:rPr>
              <w:t xml:space="preserve">rövid </w:t>
            </w:r>
            <w:r w:rsidRPr="00B21A18">
              <w:rPr>
                <w:b/>
                <w:bCs/>
              </w:rPr>
              <w:t>tartalma, témakörei</w:t>
            </w:r>
          </w:p>
          <w:p w:rsidR="00E0610A" w:rsidRPr="00B21A18" w:rsidRDefault="00E0610A" w:rsidP="00427059">
            <w:pPr>
              <w:jc w:val="both"/>
            </w:pPr>
          </w:p>
          <w:p w:rsidR="00E0610A" w:rsidRPr="00B21A18" w:rsidRDefault="00E0610A" w:rsidP="00427059">
            <w:pPr>
              <w:shd w:val="clear" w:color="auto" w:fill="E5DFEC"/>
              <w:suppressAutoHyphens/>
              <w:autoSpaceDE w:val="0"/>
              <w:spacing w:before="60" w:after="60"/>
              <w:ind w:left="417" w:right="113"/>
              <w:jc w:val="both"/>
            </w:pPr>
            <w:r w:rsidRPr="007103C2">
              <w:t>A hal</w:t>
            </w:r>
            <w:r>
              <w:t>lgatók</w:t>
            </w:r>
            <w:r w:rsidRPr="0016141E">
              <w:t xml:space="preserve"> </w:t>
            </w:r>
            <w:r>
              <w:t>részére olyan</w:t>
            </w:r>
            <w:r w:rsidRPr="0016141E">
              <w:t xml:space="preserve"> ismeretanyag biztosítása és elsajátíttatása, mely alapot és segítséget nyújt minden vállalkozásnak az eredményességet növelő munkához, hozzájárul a vállalkozások gazdasági és pénzügyi </w:t>
            </w:r>
            <w:r>
              <w:t xml:space="preserve">stabilitásának megalapozásához, </w:t>
            </w:r>
            <w:r w:rsidRPr="0016141E">
              <w:t xml:space="preserve">képesek </w:t>
            </w:r>
            <w:r>
              <w:t xml:space="preserve">legyenek </w:t>
            </w:r>
            <w:proofErr w:type="spellStart"/>
            <w:r w:rsidRPr="0016141E">
              <w:t>controlling</w:t>
            </w:r>
            <w:proofErr w:type="spellEnd"/>
            <w:r w:rsidRPr="0016141E">
              <w:t xml:space="preserve"> szemléletű </w:t>
            </w:r>
            <w:proofErr w:type="spellStart"/>
            <w:r w:rsidRPr="0016141E">
              <w:t>divíziónkénti</w:t>
            </w:r>
            <w:proofErr w:type="spellEnd"/>
            <w:r w:rsidRPr="0016141E">
              <w:t xml:space="preserve"> hozam- és költségelszámolásra; költséghelyi tervezett-tényleges adatok összehasonlítására és a leterheltség vizsgálatára; vertikális üzemek hozam és költségelszámolására, belső felhasználásra kerülő termékek esetében; hozam- és költségelszámolásra munkakalkulációs rendszerben; folyamat kalkuláció készítésére - folyamatköltség elszámolásra; önköltségszámításra. A vezetői beszámolási rendszerek megismerésével az irányításban résztvevők döntéseinek megalapozottságát képesek legyenek segíteni. Valamint a hallgatók megismertetése a </w:t>
            </w:r>
            <w:proofErr w:type="spellStart"/>
            <w:r w:rsidRPr="0016141E">
              <w:t>controlling</w:t>
            </w:r>
            <w:proofErr w:type="spellEnd"/>
            <w:r w:rsidRPr="0016141E">
              <w:t xml:space="preserve"> fogalmával, funkciójával. A </w:t>
            </w:r>
            <w:proofErr w:type="spellStart"/>
            <w:r w:rsidRPr="0016141E">
              <w:t>controllingrendszer</w:t>
            </w:r>
            <w:proofErr w:type="spellEnd"/>
            <w:r w:rsidRPr="0016141E">
              <w:t xml:space="preserve"> vállalaton belüli helyének és alapvető alrendszereinek bemutatása. A </w:t>
            </w:r>
            <w:proofErr w:type="spellStart"/>
            <w:r w:rsidRPr="0016141E">
              <w:t>conrtolling</w:t>
            </w:r>
            <w:proofErr w:type="spellEnd"/>
            <w:r w:rsidRPr="0016141E">
              <w:t xml:space="preserve"> funkcionális területi sajátosságainak megismerése, ismertek nyújtása a </w:t>
            </w:r>
            <w:proofErr w:type="spellStart"/>
            <w:r w:rsidRPr="0016141E">
              <w:t>controlling</w:t>
            </w:r>
            <w:proofErr w:type="spellEnd"/>
            <w:r w:rsidRPr="0016141E">
              <w:t xml:space="preserve"> gyakorlati megvalósulásairól</w:t>
            </w:r>
          </w:p>
          <w:p w:rsidR="00E0610A" w:rsidRPr="00B21A18" w:rsidRDefault="00E0610A" w:rsidP="00427059">
            <w:pPr>
              <w:shd w:val="clear" w:color="auto" w:fill="E5DFEC"/>
              <w:suppressAutoHyphens/>
              <w:autoSpaceDE w:val="0"/>
              <w:spacing w:before="60" w:after="60"/>
              <w:ind w:left="417" w:right="113"/>
              <w:jc w:val="both"/>
            </w:pPr>
          </w:p>
          <w:p w:rsidR="00E0610A" w:rsidRPr="00B21A18" w:rsidRDefault="00E0610A" w:rsidP="00427059">
            <w:pPr>
              <w:ind w:right="138"/>
              <w:jc w:val="both"/>
            </w:pPr>
          </w:p>
        </w:tc>
      </w:tr>
      <w:tr w:rsidR="00E0610A" w:rsidRPr="0087262E" w:rsidTr="0042705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0610A" w:rsidRPr="00B21A18" w:rsidRDefault="00E0610A" w:rsidP="00427059">
            <w:pPr>
              <w:rPr>
                <w:b/>
                <w:bCs/>
              </w:rPr>
            </w:pPr>
            <w:r w:rsidRPr="00B21A18">
              <w:rPr>
                <w:b/>
                <w:bCs/>
              </w:rPr>
              <w:t>Tervezett tanulási tevékenységek, tanítási módszerek</w:t>
            </w:r>
          </w:p>
          <w:p w:rsidR="00E0610A" w:rsidRPr="00B21A18" w:rsidRDefault="00E0610A" w:rsidP="00427059">
            <w:pPr>
              <w:shd w:val="clear" w:color="auto" w:fill="E5DFEC"/>
              <w:suppressAutoHyphens/>
              <w:autoSpaceDE w:val="0"/>
              <w:spacing w:before="60" w:after="60"/>
              <w:ind w:left="417" w:right="113"/>
            </w:pPr>
            <w:r w:rsidRPr="001509DB">
              <w:t xml:space="preserve">Az előadások keretében a hallgatók a </w:t>
            </w:r>
            <w:r>
              <w:t xml:space="preserve">vezetői számvitellel és a </w:t>
            </w:r>
            <w:proofErr w:type="spellStart"/>
            <w:r>
              <w:t>controlinggal</w:t>
            </w:r>
            <w:proofErr w:type="spellEnd"/>
            <w:r>
              <w:t xml:space="preserve"> kapcsolatos </w:t>
            </w:r>
            <w:r w:rsidRPr="001509DB">
              <w:t>jellemzőkkel, feladatokkal és módszerekkel ismerkednek meg. A gyakorlatokon pedig olyan számításokat végeznek, és olyan esettanulmányokat oldanak meg, amelyek biztosítják, hogy kellő gyakorlatot szerezzenek a</w:t>
            </w:r>
            <w:r>
              <w:t xml:space="preserve"> vezetői számviteli és a </w:t>
            </w:r>
            <w:proofErr w:type="spellStart"/>
            <w:r>
              <w:t>controlling</w:t>
            </w:r>
            <w:proofErr w:type="spellEnd"/>
            <w:r>
              <w:t xml:space="preserve"> módszerek alkalmazásában.</w:t>
            </w:r>
          </w:p>
        </w:tc>
      </w:tr>
      <w:tr w:rsidR="00E0610A" w:rsidRPr="0087262E" w:rsidTr="0042705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0610A" w:rsidRPr="00B21A18" w:rsidRDefault="00E0610A" w:rsidP="00427059">
            <w:pPr>
              <w:rPr>
                <w:b/>
                <w:bCs/>
              </w:rPr>
            </w:pPr>
            <w:r w:rsidRPr="00B21A18">
              <w:rPr>
                <w:b/>
                <w:bCs/>
              </w:rPr>
              <w:t>Értékelés</w:t>
            </w:r>
          </w:p>
          <w:p w:rsidR="00E0610A" w:rsidRDefault="00E0610A" w:rsidP="00427059">
            <w:pPr>
              <w:shd w:val="clear" w:color="auto" w:fill="E5DFEC"/>
              <w:suppressAutoHyphens/>
              <w:autoSpaceDE w:val="0"/>
              <w:spacing w:before="60" w:after="60"/>
              <w:ind w:left="417" w:right="113"/>
            </w:pPr>
            <w:r>
              <w:t>A félévi aláírás megszerzésének feltétele, hogy a hallgatók a gyakorlatokat rendszeresen látogassák, az igazolatlan hiányzások mértéke nem haladhatja az órák 50%-át, és a vizsgaszabályzatban meghatározott mértéket.</w:t>
            </w:r>
          </w:p>
          <w:p w:rsidR="00E0610A" w:rsidRDefault="00E0610A" w:rsidP="00427059">
            <w:pPr>
              <w:shd w:val="clear" w:color="auto" w:fill="E5DFEC"/>
              <w:suppressAutoHyphens/>
              <w:autoSpaceDE w:val="0"/>
              <w:spacing w:before="60" w:after="60"/>
              <w:ind w:left="417" w:right="113"/>
            </w:pPr>
            <w:r>
              <w:t xml:space="preserve">A kollokviumi jegy (K) megszerzése: </w:t>
            </w:r>
          </w:p>
          <w:p w:rsidR="00E0610A" w:rsidRDefault="00E0610A" w:rsidP="00427059">
            <w:pPr>
              <w:shd w:val="clear" w:color="auto" w:fill="E5DFEC"/>
              <w:suppressAutoHyphens/>
              <w:autoSpaceDE w:val="0"/>
              <w:spacing w:before="60" w:after="60"/>
              <w:ind w:left="417" w:right="113"/>
              <w:jc w:val="both"/>
            </w:pPr>
            <w:r>
              <w:t>Ehhez a félév folyamán 2 kötelező gyakorlati feladatmegoldást kell megírni előre megadott időpontban.</w:t>
            </w:r>
          </w:p>
          <w:p w:rsidR="00E0610A" w:rsidRDefault="00E0610A" w:rsidP="00427059">
            <w:pPr>
              <w:shd w:val="clear" w:color="auto" w:fill="E5DFEC"/>
              <w:suppressAutoHyphens/>
              <w:autoSpaceDE w:val="0"/>
              <w:spacing w:before="60" w:after="60"/>
              <w:ind w:left="417" w:right="113"/>
              <w:jc w:val="both"/>
            </w:pPr>
            <w:r>
              <w:t>Félévi eredmény számítása: 1. feladatmegoldás (25%), 2. feladatmegoldás (25%), szóbeli vizsga (50%)</w:t>
            </w:r>
          </w:p>
          <w:p w:rsidR="00E0610A" w:rsidRDefault="00E0610A" w:rsidP="00427059">
            <w:pPr>
              <w:shd w:val="clear" w:color="auto" w:fill="E5DFEC"/>
              <w:suppressAutoHyphens/>
              <w:autoSpaceDE w:val="0"/>
              <w:spacing w:before="60" w:after="60"/>
              <w:ind w:left="417" w:right="113"/>
            </w:pPr>
            <w:r>
              <w:t>A vizsgaidőszakban szóbeli vizsga tételsor alapján.</w:t>
            </w:r>
          </w:p>
          <w:p w:rsidR="00E0610A" w:rsidRDefault="00E0610A" w:rsidP="00427059">
            <w:pPr>
              <w:shd w:val="clear" w:color="auto" w:fill="E5DFEC"/>
              <w:suppressAutoHyphens/>
              <w:autoSpaceDE w:val="0"/>
              <w:spacing w:before="60" w:after="60"/>
              <w:ind w:left="417" w:right="113"/>
            </w:pPr>
          </w:p>
          <w:p w:rsidR="00E0610A" w:rsidRDefault="00E0610A" w:rsidP="00427059">
            <w:pPr>
              <w:shd w:val="clear" w:color="auto" w:fill="E5DFEC"/>
              <w:suppressAutoHyphens/>
              <w:autoSpaceDE w:val="0"/>
              <w:spacing w:before="60" w:after="60"/>
              <w:ind w:left="417" w:right="113"/>
            </w:pPr>
            <w:r>
              <w:t xml:space="preserve">Pótlás, és javítás: </w:t>
            </w:r>
          </w:p>
          <w:p w:rsidR="00E0610A" w:rsidRDefault="00E0610A" w:rsidP="00427059">
            <w:pPr>
              <w:shd w:val="clear" w:color="auto" w:fill="E5DFEC"/>
              <w:suppressAutoHyphens/>
              <w:autoSpaceDE w:val="0"/>
              <w:spacing w:before="60" w:after="60"/>
              <w:ind w:left="417" w:right="113"/>
            </w:pPr>
            <w:r>
              <w:t>Pótlás: igazolt hiányzás esetén vehető igénybe; az utolsó héten; előre kijelölt időpontban (1 időpont). A hiányzó részt kell pótolni!</w:t>
            </w:r>
          </w:p>
          <w:p w:rsidR="00E0610A" w:rsidRDefault="00E0610A" w:rsidP="00427059">
            <w:pPr>
              <w:shd w:val="clear" w:color="auto" w:fill="E5DFEC"/>
              <w:suppressAutoHyphens/>
              <w:autoSpaceDE w:val="0"/>
              <w:spacing w:before="60" w:after="60"/>
              <w:ind w:left="417" w:right="113"/>
            </w:pPr>
            <w:r>
              <w:t xml:space="preserve">Javítás: vizsgaidőszak 1. és 2. hetében (2 időpont közül lehet választani) </w:t>
            </w:r>
          </w:p>
          <w:p w:rsidR="00E0610A" w:rsidRDefault="00E0610A" w:rsidP="00427059">
            <w:pPr>
              <w:shd w:val="clear" w:color="auto" w:fill="E5DFEC"/>
              <w:suppressAutoHyphens/>
              <w:autoSpaceDE w:val="0"/>
              <w:spacing w:before="60" w:after="60"/>
              <w:ind w:left="417" w:right="113"/>
            </w:pPr>
            <w:r>
              <w:t xml:space="preserve">Javító feladatmegoldás: teljes féléves anyagból: ebben az esetben mindkét feladatmegoldást újra kell írni, 60 perc (az itt elért eredmény lesz a végleges!).  </w:t>
            </w:r>
          </w:p>
          <w:p w:rsidR="00E0610A" w:rsidRPr="00B21A18" w:rsidRDefault="00E0610A" w:rsidP="00427059"/>
        </w:tc>
      </w:tr>
      <w:tr w:rsidR="00E0610A" w:rsidRPr="0087262E" w:rsidTr="0042705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610A" w:rsidRPr="00B21A18" w:rsidRDefault="00E0610A" w:rsidP="00427059">
            <w:pPr>
              <w:rPr>
                <w:b/>
                <w:bCs/>
              </w:rPr>
            </w:pPr>
            <w:r w:rsidRPr="00B21A18">
              <w:rPr>
                <w:b/>
                <w:bCs/>
              </w:rPr>
              <w:t xml:space="preserve">Kötelező </w:t>
            </w:r>
            <w:r>
              <w:rPr>
                <w:b/>
                <w:bCs/>
              </w:rPr>
              <w:t>szakirodalom</w:t>
            </w:r>
            <w:r w:rsidRPr="00B21A18">
              <w:rPr>
                <w:b/>
                <w:bCs/>
              </w:rPr>
              <w:t>:</w:t>
            </w:r>
          </w:p>
          <w:p w:rsidR="00E0610A" w:rsidRDefault="00E0610A" w:rsidP="00427059">
            <w:pPr>
              <w:shd w:val="clear" w:color="auto" w:fill="E5DFEC"/>
              <w:suppressAutoHyphens/>
              <w:autoSpaceDE w:val="0"/>
              <w:spacing w:before="60" w:after="60"/>
              <w:ind w:left="417" w:right="113"/>
              <w:jc w:val="both"/>
            </w:pPr>
            <w:r>
              <w:t xml:space="preserve">Órai tananyag és a </w:t>
            </w:r>
            <w:proofErr w:type="spellStart"/>
            <w:r>
              <w:t>Moodle-ra</w:t>
            </w:r>
            <w:proofErr w:type="spellEnd"/>
            <w:r>
              <w:t xml:space="preserve"> feltett anyagok.</w:t>
            </w:r>
          </w:p>
          <w:p w:rsidR="00E0610A" w:rsidRDefault="00E0610A" w:rsidP="00427059">
            <w:pPr>
              <w:shd w:val="clear" w:color="auto" w:fill="E5DFEC"/>
              <w:suppressAutoHyphens/>
              <w:autoSpaceDE w:val="0"/>
              <w:spacing w:before="60" w:after="60"/>
              <w:ind w:left="417" w:right="113"/>
              <w:jc w:val="both"/>
            </w:pPr>
            <w:proofErr w:type="spellStart"/>
            <w:r>
              <w:t>Laáb</w:t>
            </w:r>
            <w:proofErr w:type="spellEnd"/>
            <w:r>
              <w:t xml:space="preserve"> Ágnes. Döntéstámogató vezetői számvitel </w:t>
            </w:r>
            <w:proofErr w:type="spellStart"/>
            <w:r>
              <w:t>Complex</w:t>
            </w:r>
            <w:proofErr w:type="spellEnd"/>
            <w:r>
              <w:t xml:space="preserve"> Kiadó Kft. Budapest 2011</w:t>
            </w:r>
          </w:p>
          <w:p w:rsidR="00E0610A" w:rsidRDefault="00E0610A" w:rsidP="00427059">
            <w:pPr>
              <w:shd w:val="clear" w:color="auto" w:fill="E5DFEC"/>
              <w:suppressAutoHyphens/>
              <w:autoSpaceDE w:val="0"/>
              <w:spacing w:before="60" w:after="60"/>
              <w:ind w:left="417" w:right="113"/>
              <w:jc w:val="both"/>
            </w:pPr>
            <w:r>
              <w:t xml:space="preserve">Robert N. Anthony – </w:t>
            </w:r>
            <w:proofErr w:type="spellStart"/>
            <w:r>
              <w:t>Vijay</w:t>
            </w:r>
            <w:proofErr w:type="spellEnd"/>
            <w:r>
              <w:t xml:space="preserve"> </w:t>
            </w:r>
            <w:proofErr w:type="spellStart"/>
            <w:r>
              <w:t>Govindarajan</w:t>
            </w:r>
            <w:proofErr w:type="spellEnd"/>
            <w:r>
              <w:t xml:space="preserve">: Menedzserkontroll-rendszerek </w:t>
            </w:r>
            <w:proofErr w:type="spellStart"/>
            <w:r>
              <w:t>Pánem</w:t>
            </w:r>
            <w:proofErr w:type="spellEnd"/>
            <w:r>
              <w:t xml:space="preserve"> Könyvkiadó Kft. Budapest 2013. </w:t>
            </w:r>
            <w:r w:rsidRPr="00AA14D0">
              <w:t>ISBN: 9789635455126</w:t>
            </w:r>
          </w:p>
          <w:p w:rsidR="00E0610A" w:rsidRPr="00B21A18" w:rsidRDefault="00E0610A" w:rsidP="00427059">
            <w:pPr>
              <w:shd w:val="clear" w:color="auto" w:fill="E5DFEC"/>
              <w:suppressAutoHyphens/>
              <w:autoSpaceDE w:val="0"/>
              <w:spacing w:before="60" w:after="60"/>
              <w:ind w:left="417" w:right="113"/>
              <w:jc w:val="both"/>
            </w:pPr>
            <w:proofErr w:type="spellStart"/>
            <w:r>
              <w:t>Maczó</w:t>
            </w:r>
            <w:proofErr w:type="spellEnd"/>
            <w:r>
              <w:t xml:space="preserve"> K. (</w:t>
            </w:r>
            <w:proofErr w:type="spellStart"/>
            <w:r>
              <w:t>szerk</w:t>
            </w:r>
            <w:proofErr w:type="spellEnd"/>
            <w:r>
              <w:t xml:space="preserve">.): </w:t>
            </w:r>
            <w:proofErr w:type="spellStart"/>
            <w:r>
              <w:t>Controlling</w:t>
            </w:r>
            <w:proofErr w:type="spellEnd"/>
            <w:r>
              <w:t xml:space="preserve"> a gyakorlatban, Kempelen Farkas Hallgatói Információs Központ, 2007., http://www.tankonyvtar.hu/hu/tartalom/tkt/controlling-gyakorlatban/ch01.html</w:t>
            </w:r>
          </w:p>
          <w:p w:rsidR="00E0610A" w:rsidRPr="00740E47" w:rsidRDefault="00E0610A" w:rsidP="00427059">
            <w:pPr>
              <w:rPr>
                <w:b/>
                <w:bCs/>
              </w:rPr>
            </w:pPr>
            <w:r w:rsidRPr="00740E47">
              <w:rPr>
                <w:b/>
                <w:bCs/>
              </w:rPr>
              <w:t>Ajánlott szakirodalom:</w:t>
            </w:r>
          </w:p>
          <w:p w:rsidR="00E0610A" w:rsidRDefault="00E0610A" w:rsidP="00427059">
            <w:pPr>
              <w:shd w:val="clear" w:color="auto" w:fill="E5DFEC"/>
              <w:suppressAutoHyphens/>
              <w:autoSpaceDE w:val="0"/>
              <w:spacing w:before="60" w:after="60"/>
              <w:ind w:left="417" w:right="113"/>
            </w:pPr>
          </w:p>
          <w:p w:rsidR="00E0610A" w:rsidRPr="00D62182" w:rsidRDefault="00E0610A" w:rsidP="00427059">
            <w:pPr>
              <w:shd w:val="clear" w:color="auto" w:fill="E5DFEC"/>
              <w:suppressAutoHyphens/>
              <w:autoSpaceDE w:val="0"/>
              <w:spacing w:before="60" w:after="60"/>
              <w:ind w:left="417" w:right="113"/>
              <w:rPr>
                <w:rStyle w:val="a-size-large"/>
              </w:rPr>
            </w:pPr>
            <w:r w:rsidRPr="00D62182">
              <w:rPr>
                <w:rStyle w:val="a-size-large"/>
              </w:rPr>
              <w:t xml:space="preserve">Horváth &amp; </w:t>
            </w:r>
            <w:proofErr w:type="spellStart"/>
            <w:r w:rsidRPr="00D62182">
              <w:rPr>
                <w:rStyle w:val="a-size-large"/>
              </w:rPr>
              <w:t>Partners</w:t>
            </w:r>
            <w:proofErr w:type="spellEnd"/>
            <w:r w:rsidRPr="00D62182">
              <w:rPr>
                <w:rStyle w:val="a-size-large"/>
              </w:rPr>
              <w:t xml:space="preserve"> CONTROLLING Út egy hatékony </w:t>
            </w:r>
            <w:proofErr w:type="spellStart"/>
            <w:r w:rsidRPr="00D62182">
              <w:rPr>
                <w:rStyle w:val="a-size-large"/>
              </w:rPr>
              <w:t>controlling</w:t>
            </w:r>
            <w:proofErr w:type="spellEnd"/>
            <w:r w:rsidRPr="00D62182">
              <w:rPr>
                <w:rStyle w:val="a-size-large"/>
              </w:rPr>
              <w:t xml:space="preserve"> rendszerhez </w:t>
            </w:r>
            <w:proofErr w:type="spellStart"/>
            <w:r w:rsidRPr="00D62182">
              <w:rPr>
                <w:rStyle w:val="a-size-large"/>
              </w:rPr>
              <w:t>Complex</w:t>
            </w:r>
            <w:proofErr w:type="spellEnd"/>
            <w:r w:rsidRPr="00D62182">
              <w:rPr>
                <w:rStyle w:val="a-size-large"/>
              </w:rPr>
              <w:t xml:space="preserve"> Kiadó Kft. Budapest 2007</w:t>
            </w:r>
          </w:p>
          <w:p w:rsidR="00E0610A" w:rsidRPr="00D62182" w:rsidRDefault="00E0610A" w:rsidP="00427059">
            <w:pPr>
              <w:shd w:val="clear" w:color="auto" w:fill="E5DFEC"/>
              <w:suppressAutoHyphens/>
              <w:autoSpaceDE w:val="0"/>
              <w:spacing w:before="60" w:after="60"/>
              <w:ind w:left="417" w:right="113"/>
              <w:rPr>
                <w:rStyle w:val="a-size-large"/>
              </w:rPr>
            </w:pPr>
            <w:r w:rsidRPr="00D62182">
              <w:rPr>
                <w:rStyle w:val="a-size-large"/>
              </w:rPr>
              <w:t xml:space="preserve">Kaplan, Robert S. – </w:t>
            </w:r>
            <w:proofErr w:type="spellStart"/>
            <w:r w:rsidRPr="00D62182">
              <w:rPr>
                <w:rStyle w:val="a-size-large"/>
              </w:rPr>
              <w:t>Atkinson</w:t>
            </w:r>
            <w:proofErr w:type="spellEnd"/>
            <w:r w:rsidRPr="00D62182">
              <w:rPr>
                <w:rStyle w:val="a-size-large"/>
              </w:rPr>
              <w:t xml:space="preserve">, Anthony A.: Vezetői üzleti gazdaságtan – haladó vezetői számvitel. </w:t>
            </w:r>
            <w:proofErr w:type="spellStart"/>
            <w:r w:rsidRPr="00D62182">
              <w:rPr>
                <w:rStyle w:val="a-size-large"/>
              </w:rPr>
              <w:t>Panem</w:t>
            </w:r>
            <w:proofErr w:type="spellEnd"/>
            <w:r w:rsidRPr="00D62182">
              <w:rPr>
                <w:rStyle w:val="a-size-large"/>
              </w:rPr>
              <w:t xml:space="preserve"> Könyvkiadó Kft. Budapest 2003.</w:t>
            </w:r>
          </w:p>
          <w:p w:rsidR="00E0610A" w:rsidRDefault="00E0610A" w:rsidP="00427059">
            <w:pPr>
              <w:shd w:val="clear" w:color="auto" w:fill="E5DFEC"/>
              <w:suppressAutoHyphens/>
              <w:autoSpaceDE w:val="0"/>
              <w:spacing w:before="60" w:after="60"/>
              <w:ind w:left="417" w:right="113"/>
              <w:rPr>
                <w:rStyle w:val="a-size-large"/>
              </w:rPr>
            </w:pPr>
            <w:proofErr w:type="spellStart"/>
            <w:r w:rsidRPr="00D62182">
              <w:rPr>
                <w:rStyle w:val="a-size-large"/>
              </w:rPr>
              <w:t>Wileman</w:t>
            </w:r>
            <w:proofErr w:type="spellEnd"/>
            <w:r w:rsidRPr="00D62182">
              <w:rPr>
                <w:rStyle w:val="a-size-large"/>
              </w:rPr>
              <w:t xml:space="preserve"> A: Költségmenedzsment – a hatékony költséggazdálkodás és – csökkentés stratégiái HVG Kiadó, Budapest 2009</w:t>
            </w:r>
          </w:p>
          <w:p w:rsidR="00E0610A" w:rsidRDefault="00E0610A" w:rsidP="00427059">
            <w:pPr>
              <w:shd w:val="clear" w:color="auto" w:fill="E5DFEC"/>
              <w:suppressAutoHyphens/>
              <w:autoSpaceDE w:val="0"/>
              <w:spacing w:before="60" w:after="60"/>
              <w:ind w:left="417" w:right="113"/>
              <w:rPr>
                <w:rStyle w:val="a-size-large"/>
              </w:rPr>
            </w:pPr>
            <w:r w:rsidRPr="007C33F5">
              <w:rPr>
                <w:rStyle w:val="a-size-large"/>
              </w:rPr>
              <w:t xml:space="preserve">Anthony, R. and </w:t>
            </w:r>
            <w:proofErr w:type="spellStart"/>
            <w:r w:rsidRPr="007C33F5">
              <w:rPr>
                <w:rStyle w:val="a-size-large"/>
              </w:rPr>
              <w:t>Govindarajan</w:t>
            </w:r>
            <w:proofErr w:type="spellEnd"/>
            <w:r w:rsidRPr="007C33F5">
              <w:rPr>
                <w:rStyle w:val="a-size-large"/>
              </w:rPr>
              <w:t xml:space="preserve">, V., 2007. Management </w:t>
            </w:r>
            <w:proofErr w:type="spellStart"/>
            <w:r w:rsidRPr="007C33F5">
              <w:rPr>
                <w:rStyle w:val="a-size-large"/>
              </w:rPr>
              <w:t>Control</w:t>
            </w:r>
            <w:proofErr w:type="spellEnd"/>
            <w:r w:rsidRPr="007C33F5">
              <w:rPr>
                <w:rStyle w:val="a-size-large"/>
              </w:rPr>
              <w:t xml:space="preserve"> Systems, Chicago, Mc-</w:t>
            </w:r>
            <w:proofErr w:type="spellStart"/>
            <w:r w:rsidRPr="007C33F5">
              <w:rPr>
                <w:rStyle w:val="a-size-large"/>
              </w:rPr>
              <w:t>Graw</w:t>
            </w:r>
            <w:proofErr w:type="spellEnd"/>
            <w:r w:rsidRPr="007C33F5">
              <w:rPr>
                <w:rStyle w:val="a-size-large"/>
              </w:rPr>
              <w:t>-Hill IRWIN</w:t>
            </w:r>
          </w:p>
          <w:p w:rsidR="00E0610A" w:rsidRDefault="00E0610A" w:rsidP="00427059">
            <w:pPr>
              <w:shd w:val="clear" w:color="auto" w:fill="E5DFEC"/>
              <w:suppressAutoHyphens/>
              <w:autoSpaceDE w:val="0"/>
              <w:spacing w:before="60" w:after="60"/>
              <w:ind w:left="417" w:right="113"/>
            </w:pPr>
            <w:proofErr w:type="spellStart"/>
            <w:r>
              <w:t>Alasdair</w:t>
            </w:r>
            <w:proofErr w:type="spellEnd"/>
            <w:r>
              <w:t xml:space="preserve"> </w:t>
            </w:r>
            <w:proofErr w:type="spellStart"/>
            <w:r>
              <w:t>Gilchrist</w:t>
            </w:r>
            <w:proofErr w:type="spellEnd"/>
            <w:r>
              <w:t xml:space="preserve"> (2015): Management Accounting (</w:t>
            </w:r>
            <w:proofErr w:type="spellStart"/>
            <w:r>
              <w:t>Projects</w:t>
            </w:r>
            <w:proofErr w:type="spellEnd"/>
            <w:r>
              <w:t xml:space="preserve"> &amp; </w:t>
            </w:r>
            <w:proofErr w:type="spellStart"/>
            <w:r>
              <w:t>Budgets</w:t>
            </w:r>
            <w:proofErr w:type="spellEnd"/>
            <w:r>
              <w:t xml:space="preserve">): New Manager Series (English Edition) </w:t>
            </w:r>
            <w:proofErr w:type="spellStart"/>
            <w:r>
              <w:t>Kindle</w:t>
            </w:r>
            <w:proofErr w:type="spellEnd"/>
            <w:r>
              <w:t xml:space="preserve"> Edition </w:t>
            </w:r>
            <w:r>
              <w:rPr>
                <w:rStyle w:val="a-size-base"/>
              </w:rPr>
              <w:t>978-0470952344</w:t>
            </w:r>
          </w:p>
          <w:p w:rsidR="00E0610A" w:rsidRPr="00B21A18" w:rsidRDefault="00E0610A" w:rsidP="00427059">
            <w:pPr>
              <w:shd w:val="clear" w:color="auto" w:fill="E5DFEC"/>
              <w:suppressAutoHyphens/>
              <w:autoSpaceDE w:val="0"/>
              <w:spacing w:before="60" w:after="60"/>
              <w:ind w:left="417" w:right="113"/>
            </w:pPr>
          </w:p>
        </w:tc>
      </w:tr>
    </w:tbl>
    <w:p w:rsidR="00E0610A" w:rsidRDefault="00E0610A" w:rsidP="00E0610A"/>
    <w:p w:rsidR="00E0610A" w:rsidRDefault="00E0610A" w:rsidP="00E0610A"/>
    <w:p w:rsidR="00E0610A" w:rsidRDefault="00E0610A" w:rsidP="00E0610A">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E0610A" w:rsidRPr="007317D2" w:rsidTr="00427059">
        <w:tc>
          <w:tcPr>
            <w:tcW w:w="9250" w:type="dxa"/>
            <w:gridSpan w:val="2"/>
            <w:shd w:val="clear" w:color="auto" w:fill="auto"/>
          </w:tcPr>
          <w:p w:rsidR="00E0610A" w:rsidRPr="007317D2" w:rsidRDefault="00E0610A" w:rsidP="00427059">
            <w:pPr>
              <w:jc w:val="center"/>
              <w:rPr>
                <w:sz w:val="28"/>
                <w:szCs w:val="28"/>
              </w:rPr>
            </w:pPr>
            <w:r w:rsidRPr="007317D2">
              <w:rPr>
                <w:sz w:val="28"/>
                <w:szCs w:val="28"/>
              </w:rPr>
              <w:lastRenderedPageBreak/>
              <w:t>Heti bontott tematika</w:t>
            </w:r>
          </w:p>
        </w:tc>
      </w:tr>
      <w:tr w:rsidR="00E0610A" w:rsidRPr="007317D2" w:rsidTr="00427059">
        <w:tc>
          <w:tcPr>
            <w:tcW w:w="1529" w:type="dxa"/>
            <w:vMerge w:val="restart"/>
            <w:shd w:val="clear" w:color="auto" w:fill="auto"/>
          </w:tcPr>
          <w:p w:rsidR="00E0610A" w:rsidRPr="007317D2" w:rsidRDefault="00E0610A" w:rsidP="00427059">
            <w:pPr>
              <w:numPr>
                <w:ilvl w:val="0"/>
                <w:numId w:val="1"/>
              </w:numPr>
            </w:pPr>
          </w:p>
        </w:tc>
        <w:tc>
          <w:tcPr>
            <w:tcW w:w="7721" w:type="dxa"/>
            <w:shd w:val="clear" w:color="auto" w:fill="auto"/>
          </w:tcPr>
          <w:p w:rsidR="00E0610A" w:rsidRPr="00BF1195" w:rsidRDefault="00E0610A" w:rsidP="00427059">
            <w:pPr>
              <w:jc w:val="both"/>
            </w:pPr>
            <w:r w:rsidRPr="008A320F">
              <w:t>A költségmene</w:t>
            </w:r>
            <w:r>
              <w:t>dzs</w:t>
            </w:r>
            <w:r w:rsidRPr="008A320F">
              <w:t>elést támogató (hagyományos ) vezetői számvitel</w:t>
            </w:r>
          </w:p>
        </w:tc>
      </w:tr>
      <w:tr w:rsidR="00E0610A" w:rsidRPr="007317D2" w:rsidTr="00427059">
        <w:tc>
          <w:tcPr>
            <w:tcW w:w="1529" w:type="dxa"/>
            <w:vMerge/>
            <w:shd w:val="clear" w:color="auto" w:fill="auto"/>
          </w:tcPr>
          <w:p w:rsidR="00E0610A" w:rsidRPr="007317D2" w:rsidRDefault="00E0610A" w:rsidP="00427059">
            <w:pPr>
              <w:numPr>
                <w:ilvl w:val="0"/>
                <w:numId w:val="1"/>
              </w:numPr>
            </w:pPr>
          </w:p>
        </w:tc>
        <w:tc>
          <w:tcPr>
            <w:tcW w:w="7721" w:type="dxa"/>
            <w:shd w:val="clear" w:color="auto" w:fill="auto"/>
          </w:tcPr>
          <w:p w:rsidR="00E0610A" w:rsidRPr="00BF1195" w:rsidRDefault="00E0610A" w:rsidP="00427059">
            <w:pPr>
              <w:jc w:val="both"/>
            </w:pPr>
            <w:r>
              <w:t>A hallgató képes lesz a vezetői számvitel és a pénzügyi számvitel megkülönböztetésére.</w:t>
            </w:r>
          </w:p>
        </w:tc>
      </w:tr>
      <w:tr w:rsidR="00E0610A" w:rsidRPr="007317D2" w:rsidTr="00427059">
        <w:tc>
          <w:tcPr>
            <w:tcW w:w="1529" w:type="dxa"/>
            <w:vMerge w:val="restart"/>
            <w:shd w:val="clear" w:color="auto" w:fill="auto"/>
          </w:tcPr>
          <w:p w:rsidR="00E0610A" w:rsidRPr="007317D2" w:rsidRDefault="00E0610A" w:rsidP="00427059">
            <w:pPr>
              <w:numPr>
                <w:ilvl w:val="0"/>
                <w:numId w:val="1"/>
              </w:numPr>
            </w:pPr>
          </w:p>
        </w:tc>
        <w:tc>
          <w:tcPr>
            <w:tcW w:w="7721" w:type="dxa"/>
            <w:shd w:val="clear" w:color="auto" w:fill="auto"/>
          </w:tcPr>
          <w:p w:rsidR="00E0610A" w:rsidRPr="008A320F" w:rsidRDefault="00E0610A" w:rsidP="00427059">
            <w:r w:rsidRPr="008A320F">
              <w:t>A vezetői számvitel hozzájárulása a költséggazdálkodáshoz</w:t>
            </w:r>
          </w:p>
        </w:tc>
      </w:tr>
      <w:tr w:rsidR="00E0610A" w:rsidRPr="007317D2" w:rsidTr="00427059">
        <w:tc>
          <w:tcPr>
            <w:tcW w:w="1529" w:type="dxa"/>
            <w:vMerge/>
            <w:shd w:val="clear" w:color="auto" w:fill="auto"/>
          </w:tcPr>
          <w:p w:rsidR="00E0610A" w:rsidRPr="007317D2" w:rsidRDefault="00E0610A" w:rsidP="00427059">
            <w:pPr>
              <w:numPr>
                <w:ilvl w:val="0"/>
                <w:numId w:val="1"/>
              </w:numPr>
            </w:pPr>
          </w:p>
        </w:tc>
        <w:tc>
          <w:tcPr>
            <w:tcW w:w="7721" w:type="dxa"/>
            <w:shd w:val="clear" w:color="auto" w:fill="auto"/>
          </w:tcPr>
          <w:p w:rsidR="00E0610A" w:rsidRPr="00BF1195" w:rsidRDefault="00E0610A" w:rsidP="00427059">
            <w:pPr>
              <w:jc w:val="both"/>
            </w:pPr>
            <w:r>
              <w:t>A hallgató képes lesz a költségek csoportosítására, költségszámításokra</w:t>
            </w:r>
          </w:p>
        </w:tc>
      </w:tr>
      <w:tr w:rsidR="00E0610A" w:rsidRPr="007317D2" w:rsidTr="00427059">
        <w:tc>
          <w:tcPr>
            <w:tcW w:w="1529" w:type="dxa"/>
            <w:vMerge w:val="restart"/>
            <w:shd w:val="clear" w:color="auto" w:fill="auto"/>
          </w:tcPr>
          <w:p w:rsidR="00E0610A" w:rsidRPr="007317D2" w:rsidRDefault="00E0610A" w:rsidP="00427059">
            <w:pPr>
              <w:numPr>
                <w:ilvl w:val="0"/>
                <w:numId w:val="1"/>
              </w:numPr>
            </w:pPr>
          </w:p>
        </w:tc>
        <w:tc>
          <w:tcPr>
            <w:tcW w:w="7721" w:type="dxa"/>
            <w:shd w:val="clear" w:color="auto" w:fill="auto"/>
          </w:tcPr>
          <w:p w:rsidR="00E0610A" w:rsidRPr="008A320F" w:rsidRDefault="00E0610A" w:rsidP="00427059">
            <w:r w:rsidRPr="008A320F">
              <w:t>A költségallokáció hagyományos módszerei</w:t>
            </w:r>
          </w:p>
        </w:tc>
      </w:tr>
      <w:tr w:rsidR="00E0610A" w:rsidRPr="007317D2" w:rsidTr="00427059">
        <w:tc>
          <w:tcPr>
            <w:tcW w:w="1529" w:type="dxa"/>
            <w:vMerge/>
            <w:shd w:val="clear" w:color="auto" w:fill="auto"/>
          </w:tcPr>
          <w:p w:rsidR="00E0610A" w:rsidRPr="007317D2" w:rsidRDefault="00E0610A" w:rsidP="00427059">
            <w:pPr>
              <w:numPr>
                <w:ilvl w:val="0"/>
                <w:numId w:val="1"/>
              </w:numPr>
            </w:pPr>
          </w:p>
        </w:tc>
        <w:tc>
          <w:tcPr>
            <w:tcW w:w="7721" w:type="dxa"/>
            <w:shd w:val="clear" w:color="auto" w:fill="auto"/>
          </w:tcPr>
          <w:p w:rsidR="00E0610A" w:rsidRPr="00BF1195" w:rsidRDefault="00E0610A" w:rsidP="00427059">
            <w:pPr>
              <w:jc w:val="both"/>
            </w:pPr>
            <w:r>
              <w:t>A hallgató képes lesz az önköltségszámításra.</w:t>
            </w:r>
          </w:p>
        </w:tc>
      </w:tr>
      <w:tr w:rsidR="00E0610A" w:rsidRPr="007317D2" w:rsidTr="00427059">
        <w:tc>
          <w:tcPr>
            <w:tcW w:w="1529" w:type="dxa"/>
            <w:vMerge w:val="restart"/>
            <w:shd w:val="clear" w:color="auto" w:fill="auto"/>
          </w:tcPr>
          <w:p w:rsidR="00E0610A" w:rsidRPr="007317D2" w:rsidRDefault="00E0610A" w:rsidP="00427059">
            <w:pPr>
              <w:numPr>
                <w:ilvl w:val="0"/>
                <w:numId w:val="1"/>
              </w:numPr>
            </w:pPr>
          </w:p>
        </w:tc>
        <w:tc>
          <w:tcPr>
            <w:tcW w:w="7721" w:type="dxa"/>
            <w:shd w:val="clear" w:color="auto" w:fill="auto"/>
          </w:tcPr>
          <w:p w:rsidR="00E0610A" w:rsidRPr="008A320F" w:rsidRDefault="00E0610A" w:rsidP="00427059">
            <w:r w:rsidRPr="008A320F">
              <w:t>A költségallokáció hagyományos módszerei</w:t>
            </w:r>
          </w:p>
        </w:tc>
      </w:tr>
      <w:tr w:rsidR="00E0610A" w:rsidRPr="007317D2" w:rsidTr="00427059">
        <w:tc>
          <w:tcPr>
            <w:tcW w:w="1529" w:type="dxa"/>
            <w:vMerge/>
            <w:shd w:val="clear" w:color="auto" w:fill="auto"/>
          </w:tcPr>
          <w:p w:rsidR="00E0610A" w:rsidRPr="007317D2" w:rsidRDefault="00E0610A" w:rsidP="00427059">
            <w:pPr>
              <w:numPr>
                <w:ilvl w:val="0"/>
                <w:numId w:val="1"/>
              </w:numPr>
            </w:pPr>
          </w:p>
        </w:tc>
        <w:tc>
          <w:tcPr>
            <w:tcW w:w="7721" w:type="dxa"/>
            <w:shd w:val="clear" w:color="auto" w:fill="auto"/>
          </w:tcPr>
          <w:p w:rsidR="00E0610A" w:rsidRPr="00BF1195" w:rsidRDefault="00E0610A" w:rsidP="00427059">
            <w:pPr>
              <w:jc w:val="both"/>
            </w:pPr>
            <w:r>
              <w:t>A hallgató képes lesz az önköltségszámításra.</w:t>
            </w:r>
          </w:p>
        </w:tc>
      </w:tr>
      <w:tr w:rsidR="00E0610A" w:rsidRPr="007317D2" w:rsidTr="00427059">
        <w:tc>
          <w:tcPr>
            <w:tcW w:w="1529" w:type="dxa"/>
            <w:vMerge w:val="restart"/>
            <w:shd w:val="clear" w:color="auto" w:fill="auto"/>
          </w:tcPr>
          <w:p w:rsidR="00E0610A" w:rsidRPr="007317D2" w:rsidRDefault="00E0610A" w:rsidP="00427059">
            <w:pPr>
              <w:numPr>
                <w:ilvl w:val="0"/>
                <w:numId w:val="1"/>
              </w:numPr>
            </w:pPr>
          </w:p>
        </w:tc>
        <w:tc>
          <w:tcPr>
            <w:tcW w:w="7721" w:type="dxa"/>
            <w:shd w:val="clear" w:color="auto" w:fill="auto"/>
            <w:vAlign w:val="center"/>
          </w:tcPr>
          <w:p w:rsidR="00E0610A" w:rsidRDefault="00E0610A" w:rsidP="00427059">
            <w:pPr>
              <w:jc w:val="both"/>
            </w:pPr>
            <w:proofErr w:type="spellStart"/>
            <w:r>
              <w:t>Eltéréslemzés</w:t>
            </w:r>
            <w:proofErr w:type="spellEnd"/>
            <w:r>
              <w:t xml:space="preserve">, a költségellenőrzés hatásos eszköze </w:t>
            </w:r>
          </w:p>
        </w:tc>
      </w:tr>
      <w:tr w:rsidR="00E0610A" w:rsidRPr="007317D2" w:rsidTr="00427059">
        <w:tc>
          <w:tcPr>
            <w:tcW w:w="1529" w:type="dxa"/>
            <w:vMerge/>
            <w:shd w:val="clear" w:color="auto" w:fill="auto"/>
          </w:tcPr>
          <w:p w:rsidR="00E0610A" w:rsidRPr="007317D2" w:rsidRDefault="00E0610A" w:rsidP="00427059">
            <w:pPr>
              <w:numPr>
                <w:ilvl w:val="0"/>
                <w:numId w:val="1"/>
              </w:numPr>
            </w:pPr>
          </w:p>
        </w:tc>
        <w:tc>
          <w:tcPr>
            <w:tcW w:w="7721" w:type="dxa"/>
            <w:shd w:val="clear" w:color="auto" w:fill="auto"/>
          </w:tcPr>
          <w:p w:rsidR="00E0610A" w:rsidRPr="00BF1195" w:rsidRDefault="00E0610A" w:rsidP="00427059">
            <w:pPr>
              <w:jc w:val="both"/>
            </w:pPr>
            <w:r>
              <w:t>A hallgató képes lesz az eltéréselemzés módszerének alkalmazására.</w:t>
            </w:r>
          </w:p>
        </w:tc>
      </w:tr>
      <w:tr w:rsidR="00E0610A" w:rsidRPr="007317D2" w:rsidTr="00427059">
        <w:tc>
          <w:tcPr>
            <w:tcW w:w="1529" w:type="dxa"/>
            <w:vMerge w:val="restart"/>
            <w:shd w:val="clear" w:color="auto" w:fill="auto"/>
          </w:tcPr>
          <w:p w:rsidR="00E0610A" w:rsidRPr="007317D2" w:rsidRDefault="00E0610A" w:rsidP="00427059">
            <w:pPr>
              <w:numPr>
                <w:ilvl w:val="0"/>
                <w:numId w:val="1"/>
              </w:numPr>
            </w:pPr>
          </w:p>
        </w:tc>
        <w:tc>
          <w:tcPr>
            <w:tcW w:w="7721" w:type="dxa"/>
            <w:shd w:val="clear" w:color="auto" w:fill="auto"/>
          </w:tcPr>
          <w:p w:rsidR="00E0610A" w:rsidRPr="008A320F" w:rsidRDefault="00E0610A" w:rsidP="00427059">
            <w:r w:rsidRPr="008A320F">
              <w:t>Felelősségelv a vezetői számvitelben</w:t>
            </w:r>
            <w:r>
              <w:t xml:space="preserve">, </w:t>
            </w:r>
            <w:r w:rsidRPr="008A320F">
              <w:t>A transzferárak szerepe</w:t>
            </w:r>
          </w:p>
        </w:tc>
      </w:tr>
      <w:tr w:rsidR="00E0610A" w:rsidRPr="007317D2" w:rsidTr="00427059">
        <w:tc>
          <w:tcPr>
            <w:tcW w:w="1529" w:type="dxa"/>
            <w:vMerge/>
            <w:shd w:val="clear" w:color="auto" w:fill="auto"/>
          </w:tcPr>
          <w:p w:rsidR="00E0610A" w:rsidRPr="007317D2" w:rsidRDefault="00E0610A" w:rsidP="00427059">
            <w:pPr>
              <w:numPr>
                <w:ilvl w:val="0"/>
                <w:numId w:val="1"/>
              </w:numPr>
            </w:pPr>
          </w:p>
        </w:tc>
        <w:tc>
          <w:tcPr>
            <w:tcW w:w="7721" w:type="dxa"/>
            <w:shd w:val="clear" w:color="auto" w:fill="auto"/>
          </w:tcPr>
          <w:p w:rsidR="00E0610A" w:rsidRPr="008A320F" w:rsidRDefault="00E0610A" w:rsidP="00427059">
            <w:r>
              <w:t xml:space="preserve">A hallgató képes értelmezni a felelősségi központok szerepét a transzferárak jelentőségét. </w:t>
            </w:r>
          </w:p>
        </w:tc>
      </w:tr>
      <w:tr w:rsidR="00E0610A" w:rsidRPr="007317D2" w:rsidTr="00427059">
        <w:tc>
          <w:tcPr>
            <w:tcW w:w="1529" w:type="dxa"/>
            <w:vMerge w:val="restart"/>
            <w:shd w:val="clear" w:color="auto" w:fill="auto"/>
          </w:tcPr>
          <w:p w:rsidR="00E0610A" w:rsidRPr="007317D2" w:rsidRDefault="00E0610A" w:rsidP="00427059">
            <w:pPr>
              <w:numPr>
                <w:ilvl w:val="0"/>
                <w:numId w:val="1"/>
              </w:numPr>
            </w:pPr>
          </w:p>
        </w:tc>
        <w:tc>
          <w:tcPr>
            <w:tcW w:w="7721" w:type="dxa"/>
            <w:shd w:val="clear" w:color="auto" w:fill="auto"/>
            <w:vAlign w:val="center"/>
          </w:tcPr>
          <w:p w:rsidR="00E0610A" w:rsidRDefault="00E0610A" w:rsidP="00427059">
            <w:pPr>
              <w:jc w:val="both"/>
            </w:pPr>
            <w:r>
              <w:t>Törekvések a vállalati általános költségek ésszerűbb menedzselésére</w:t>
            </w:r>
          </w:p>
        </w:tc>
      </w:tr>
      <w:tr w:rsidR="00E0610A" w:rsidRPr="007317D2" w:rsidTr="00427059">
        <w:tc>
          <w:tcPr>
            <w:tcW w:w="1529" w:type="dxa"/>
            <w:vMerge/>
            <w:shd w:val="clear" w:color="auto" w:fill="auto"/>
          </w:tcPr>
          <w:p w:rsidR="00E0610A" w:rsidRPr="007317D2" w:rsidRDefault="00E0610A" w:rsidP="00427059">
            <w:pPr>
              <w:numPr>
                <w:ilvl w:val="0"/>
                <w:numId w:val="1"/>
              </w:numPr>
            </w:pPr>
          </w:p>
        </w:tc>
        <w:tc>
          <w:tcPr>
            <w:tcW w:w="7721" w:type="dxa"/>
            <w:shd w:val="clear" w:color="auto" w:fill="auto"/>
          </w:tcPr>
          <w:p w:rsidR="00E0610A" w:rsidRPr="00BF1195" w:rsidRDefault="00E0610A" w:rsidP="00427059">
            <w:pPr>
              <w:jc w:val="both"/>
            </w:pPr>
            <w:r>
              <w:t>A hallgató képes lesz értelmezni a japán értékalapú módszereket és az újabb kalkulációs módszereket.</w:t>
            </w:r>
          </w:p>
        </w:tc>
      </w:tr>
      <w:tr w:rsidR="00E0610A" w:rsidRPr="007317D2" w:rsidTr="00427059">
        <w:tc>
          <w:tcPr>
            <w:tcW w:w="1529" w:type="dxa"/>
            <w:vMerge w:val="restart"/>
            <w:shd w:val="clear" w:color="auto" w:fill="auto"/>
          </w:tcPr>
          <w:p w:rsidR="00E0610A" w:rsidRPr="007317D2" w:rsidRDefault="00E0610A" w:rsidP="00427059">
            <w:pPr>
              <w:numPr>
                <w:ilvl w:val="0"/>
                <w:numId w:val="1"/>
              </w:numPr>
            </w:pPr>
          </w:p>
        </w:tc>
        <w:tc>
          <w:tcPr>
            <w:tcW w:w="7721" w:type="dxa"/>
            <w:shd w:val="clear" w:color="auto" w:fill="auto"/>
            <w:vAlign w:val="center"/>
          </w:tcPr>
          <w:p w:rsidR="00E0610A" w:rsidRDefault="00E0610A" w:rsidP="00427059">
            <w:pPr>
              <w:jc w:val="both"/>
            </w:pPr>
            <w:r>
              <w:t xml:space="preserve">A </w:t>
            </w:r>
            <w:proofErr w:type="spellStart"/>
            <w:r>
              <w:t>controlling</w:t>
            </w:r>
            <w:proofErr w:type="spellEnd"/>
            <w:r>
              <w:t xml:space="preserve"> fogalma, a </w:t>
            </w:r>
            <w:proofErr w:type="spellStart"/>
            <w:r>
              <w:t>controlling</w:t>
            </w:r>
            <w:proofErr w:type="spellEnd"/>
            <w:r>
              <w:t xml:space="preserve"> koncepció lényege. A </w:t>
            </w:r>
            <w:proofErr w:type="spellStart"/>
            <w:r>
              <w:t>conrtoller</w:t>
            </w:r>
            <w:proofErr w:type="spellEnd"/>
            <w:r>
              <w:t xml:space="preserve"> és feladata</w:t>
            </w:r>
          </w:p>
        </w:tc>
      </w:tr>
      <w:tr w:rsidR="00E0610A" w:rsidRPr="007317D2" w:rsidTr="00427059">
        <w:tc>
          <w:tcPr>
            <w:tcW w:w="1529" w:type="dxa"/>
            <w:vMerge/>
            <w:shd w:val="clear" w:color="auto" w:fill="auto"/>
          </w:tcPr>
          <w:p w:rsidR="00E0610A" w:rsidRPr="007317D2" w:rsidRDefault="00E0610A" w:rsidP="00427059">
            <w:pPr>
              <w:numPr>
                <w:ilvl w:val="0"/>
                <w:numId w:val="1"/>
              </w:numPr>
            </w:pPr>
          </w:p>
        </w:tc>
        <w:tc>
          <w:tcPr>
            <w:tcW w:w="7721" w:type="dxa"/>
            <w:shd w:val="clear" w:color="auto" w:fill="auto"/>
          </w:tcPr>
          <w:p w:rsidR="00E0610A" w:rsidRPr="00BF1195" w:rsidRDefault="00E0610A" w:rsidP="00427059">
            <w:pPr>
              <w:jc w:val="both"/>
            </w:pPr>
            <w:r>
              <w:t xml:space="preserve">A hallgató képes lesz a </w:t>
            </w:r>
            <w:proofErr w:type="spellStart"/>
            <w:r>
              <w:t>controlling</w:t>
            </w:r>
            <w:proofErr w:type="spellEnd"/>
            <w:r>
              <w:t xml:space="preserve"> tevékenységet elhelyezni a vállalati szervezeten belül.</w:t>
            </w:r>
          </w:p>
        </w:tc>
      </w:tr>
      <w:tr w:rsidR="00E0610A" w:rsidRPr="007317D2" w:rsidTr="00427059">
        <w:tc>
          <w:tcPr>
            <w:tcW w:w="1529" w:type="dxa"/>
            <w:vMerge w:val="restart"/>
            <w:shd w:val="clear" w:color="auto" w:fill="auto"/>
          </w:tcPr>
          <w:p w:rsidR="00E0610A" w:rsidRPr="007317D2" w:rsidRDefault="00E0610A" w:rsidP="00427059">
            <w:pPr>
              <w:numPr>
                <w:ilvl w:val="0"/>
                <w:numId w:val="1"/>
              </w:numPr>
            </w:pPr>
          </w:p>
        </w:tc>
        <w:tc>
          <w:tcPr>
            <w:tcW w:w="7721" w:type="dxa"/>
            <w:shd w:val="clear" w:color="auto" w:fill="auto"/>
            <w:vAlign w:val="center"/>
          </w:tcPr>
          <w:p w:rsidR="00E0610A" w:rsidRDefault="00E0610A" w:rsidP="00427059">
            <w:pPr>
              <w:jc w:val="both"/>
            </w:pPr>
            <w:r>
              <w:t xml:space="preserve">A vállalati </w:t>
            </w:r>
            <w:proofErr w:type="spellStart"/>
            <w:r>
              <w:t>controlling</w:t>
            </w:r>
            <w:proofErr w:type="spellEnd"/>
            <w:r>
              <w:t xml:space="preserve"> szervezet. A vállalati </w:t>
            </w:r>
            <w:proofErr w:type="spellStart"/>
            <w:r>
              <w:t>controlling</w:t>
            </w:r>
            <w:proofErr w:type="spellEnd"/>
            <w:r>
              <w:t xml:space="preserve"> rendszer és működése.</w:t>
            </w:r>
          </w:p>
        </w:tc>
      </w:tr>
      <w:tr w:rsidR="00E0610A" w:rsidRPr="007317D2" w:rsidTr="00427059">
        <w:tc>
          <w:tcPr>
            <w:tcW w:w="1529" w:type="dxa"/>
            <w:vMerge/>
            <w:shd w:val="clear" w:color="auto" w:fill="auto"/>
          </w:tcPr>
          <w:p w:rsidR="00E0610A" w:rsidRPr="007317D2" w:rsidRDefault="00E0610A" w:rsidP="00427059">
            <w:pPr>
              <w:numPr>
                <w:ilvl w:val="0"/>
                <w:numId w:val="1"/>
              </w:numPr>
            </w:pPr>
          </w:p>
        </w:tc>
        <w:tc>
          <w:tcPr>
            <w:tcW w:w="7721" w:type="dxa"/>
            <w:shd w:val="clear" w:color="auto" w:fill="auto"/>
          </w:tcPr>
          <w:p w:rsidR="00E0610A" w:rsidRPr="00BF1195" w:rsidRDefault="00E0610A" w:rsidP="00427059">
            <w:pPr>
              <w:jc w:val="both"/>
            </w:pPr>
            <w:r>
              <w:t xml:space="preserve">A hallgató képes lesz átlátni a </w:t>
            </w:r>
            <w:proofErr w:type="spellStart"/>
            <w:r>
              <w:t>controlling</w:t>
            </w:r>
            <w:proofErr w:type="spellEnd"/>
            <w:r>
              <w:t xml:space="preserve"> rendszer működését. </w:t>
            </w:r>
          </w:p>
        </w:tc>
      </w:tr>
      <w:tr w:rsidR="00E0610A" w:rsidRPr="007317D2" w:rsidTr="00427059">
        <w:tc>
          <w:tcPr>
            <w:tcW w:w="1529" w:type="dxa"/>
            <w:vMerge w:val="restart"/>
            <w:shd w:val="clear" w:color="auto" w:fill="auto"/>
          </w:tcPr>
          <w:p w:rsidR="00E0610A" w:rsidRPr="007317D2" w:rsidRDefault="00E0610A" w:rsidP="00427059">
            <w:pPr>
              <w:numPr>
                <w:ilvl w:val="0"/>
                <w:numId w:val="1"/>
              </w:numPr>
            </w:pPr>
          </w:p>
        </w:tc>
        <w:tc>
          <w:tcPr>
            <w:tcW w:w="7721" w:type="dxa"/>
            <w:shd w:val="clear" w:color="auto" w:fill="auto"/>
            <w:vAlign w:val="center"/>
          </w:tcPr>
          <w:p w:rsidR="00E0610A" w:rsidRDefault="00E0610A" w:rsidP="00427059">
            <w:pPr>
              <w:jc w:val="both"/>
            </w:pPr>
            <w:r>
              <w:t xml:space="preserve">Vállalati </w:t>
            </w:r>
            <w:proofErr w:type="spellStart"/>
            <w:r>
              <w:t>controlling</w:t>
            </w:r>
            <w:proofErr w:type="spellEnd"/>
            <w:r>
              <w:t xml:space="preserve"> rendszerek kialakítása</w:t>
            </w:r>
          </w:p>
        </w:tc>
      </w:tr>
      <w:tr w:rsidR="00E0610A" w:rsidRPr="007317D2" w:rsidTr="00427059">
        <w:tc>
          <w:tcPr>
            <w:tcW w:w="1529" w:type="dxa"/>
            <w:vMerge/>
            <w:shd w:val="clear" w:color="auto" w:fill="auto"/>
          </w:tcPr>
          <w:p w:rsidR="00E0610A" w:rsidRPr="007317D2" w:rsidRDefault="00E0610A" w:rsidP="00427059">
            <w:pPr>
              <w:numPr>
                <w:ilvl w:val="0"/>
                <w:numId w:val="1"/>
              </w:numPr>
            </w:pPr>
          </w:p>
        </w:tc>
        <w:tc>
          <w:tcPr>
            <w:tcW w:w="7721" w:type="dxa"/>
            <w:shd w:val="clear" w:color="auto" w:fill="auto"/>
          </w:tcPr>
          <w:p w:rsidR="00E0610A" w:rsidRPr="00BF1195" w:rsidRDefault="00E0610A" w:rsidP="00427059">
            <w:pPr>
              <w:jc w:val="both"/>
            </w:pPr>
            <w:r>
              <w:t xml:space="preserve">A hallgató képes lesz a </w:t>
            </w:r>
            <w:proofErr w:type="spellStart"/>
            <w:r>
              <w:t>controlling</w:t>
            </w:r>
            <w:proofErr w:type="spellEnd"/>
            <w:r>
              <w:t xml:space="preserve"> rendszer kialakításában való részvételre. . </w:t>
            </w:r>
          </w:p>
        </w:tc>
      </w:tr>
      <w:tr w:rsidR="00E0610A" w:rsidRPr="007317D2" w:rsidTr="00427059">
        <w:tc>
          <w:tcPr>
            <w:tcW w:w="1529" w:type="dxa"/>
            <w:vMerge w:val="restart"/>
            <w:shd w:val="clear" w:color="auto" w:fill="auto"/>
          </w:tcPr>
          <w:p w:rsidR="00E0610A" w:rsidRPr="007317D2" w:rsidRDefault="00E0610A" w:rsidP="00427059">
            <w:pPr>
              <w:numPr>
                <w:ilvl w:val="0"/>
                <w:numId w:val="1"/>
              </w:numPr>
            </w:pPr>
          </w:p>
        </w:tc>
        <w:tc>
          <w:tcPr>
            <w:tcW w:w="7721" w:type="dxa"/>
            <w:shd w:val="clear" w:color="auto" w:fill="auto"/>
            <w:vAlign w:val="center"/>
          </w:tcPr>
          <w:p w:rsidR="00E0610A" w:rsidRDefault="00E0610A" w:rsidP="00427059">
            <w:pPr>
              <w:jc w:val="both"/>
            </w:pPr>
            <w:r>
              <w:t xml:space="preserve">A teljesítmény mérés. Vállalati teljesítménymérési rendszerek </w:t>
            </w:r>
          </w:p>
        </w:tc>
      </w:tr>
      <w:tr w:rsidR="00E0610A" w:rsidRPr="007317D2" w:rsidTr="00427059">
        <w:tc>
          <w:tcPr>
            <w:tcW w:w="1529" w:type="dxa"/>
            <w:vMerge/>
            <w:shd w:val="clear" w:color="auto" w:fill="auto"/>
          </w:tcPr>
          <w:p w:rsidR="00E0610A" w:rsidRPr="007317D2" w:rsidRDefault="00E0610A" w:rsidP="00427059">
            <w:pPr>
              <w:numPr>
                <w:ilvl w:val="0"/>
                <w:numId w:val="1"/>
              </w:numPr>
            </w:pPr>
          </w:p>
        </w:tc>
        <w:tc>
          <w:tcPr>
            <w:tcW w:w="7721" w:type="dxa"/>
            <w:shd w:val="clear" w:color="auto" w:fill="auto"/>
          </w:tcPr>
          <w:p w:rsidR="00E0610A" w:rsidRPr="00BF1195" w:rsidRDefault="00E0610A" w:rsidP="00427059">
            <w:pPr>
              <w:jc w:val="both"/>
            </w:pPr>
            <w:r>
              <w:t xml:space="preserve">A hallgató képes lesz alkalmazni a </w:t>
            </w:r>
            <w:proofErr w:type="spellStart"/>
            <w:r>
              <w:t>válllati</w:t>
            </w:r>
            <w:proofErr w:type="spellEnd"/>
            <w:r>
              <w:t xml:space="preserve"> teljesítménymérési rendszereket.. </w:t>
            </w:r>
          </w:p>
        </w:tc>
      </w:tr>
      <w:tr w:rsidR="00E0610A" w:rsidRPr="007317D2" w:rsidTr="00427059">
        <w:tc>
          <w:tcPr>
            <w:tcW w:w="1529" w:type="dxa"/>
            <w:vMerge w:val="restart"/>
            <w:shd w:val="clear" w:color="auto" w:fill="auto"/>
          </w:tcPr>
          <w:p w:rsidR="00E0610A" w:rsidRPr="007317D2" w:rsidRDefault="00E0610A" w:rsidP="00427059">
            <w:pPr>
              <w:numPr>
                <w:ilvl w:val="0"/>
                <w:numId w:val="1"/>
              </w:numPr>
            </w:pPr>
          </w:p>
        </w:tc>
        <w:tc>
          <w:tcPr>
            <w:tcW w:w="7721" w:type="dxa"/>
            <w:shd w:val="clear" w:color="auto" w:fill="auto"/>
          </w:tcPr>
          <w:p w:rsidR="00E0610A" w:rsidRPr="002003EC" w:rsidRDefault="00E0610A" w:rsidP="00427059">
            <w:pPr>
              <w:rPr>
                <w:sz w:val="23"/>
                <w:szCs w:val="23"/>
              </w:rPr>
            </w:pPr>
            <w:r>
              <w:t xml:space="preserve">A </w:t>
            </w:r>
            <w:proofErr w:type="spellStart"/>
            <w:r>
              <w:t>controlling</w:t>
            </w:r>
            <w:proofErr w:type="spellEnd"/>
            <w:r>
              <w:t xml:space="preserve"> informatikai támogatása, A döntéshozatal támogatása</w:t>
            </w:r>
          </w:p>
        </w:tc>
      </w:tr>
      <w:tr w:rsidR="00E0610A" w:rsidRPr="007317D2" w:rsidTr="00427059">
        <w:tc>
          <w:tcPr>
            <w:tcW w:w="1529" w:type="dxa"/>
            <w:vMerge/>
            <w:shd w:val="clear" w:color="auto" w:fill="auto"/>
          </w:tcPr>
          <w:p w:rsidR="00E0610A" w:rsidRPr="007317D2" w:rsidRDefault="00E0610A" w:rsidP="00427059">
            <w:pPr>
              <w:numPr>
                <w:ilvl w:val="0"/>
                <w:numId w:val="1"/>
              </w:numPr>
            </w:pPr>
          </w:p>
        </w:tc>
        <w:tc>
          <w:tcPr>
            <w:tcW w:w="7721" w:type="dxa"/>
            <w:shd w:val="clear" w:color="auto" w:fill="auto"/>
          </w:tcPr>
          <w:p w:rsidR="00E0610A" w:rsidRPr="00BF1195" w:rsidRDefault="00E0610A" w:rsidP="00427059">
            <w:pPr>
              <w:jc w:val="both"/>
            </w:pPr>
            <w:r>
              <w:t xml:space="preserve">A hallgató képes lesz átlátni a </w:t>
            </w:r>
            <w:proofErr w:type="spellStart"/>
            <w:r>
              <w:t>controlling</w:t>
            </w:r>
            <w:proofErr w:type="spellEnd"/>
            <w:r>
              <w:t xml:space="preserve"> rendszerek informatikai támogatását.</w:t>
            </w:r>
          </w:p>
        </w:tc>
      </w:tr>
      <w:tr w:rsidR="00E0610A" w:rsidRPr="007317D2" w:rsidTr="00427059">
        <w:tc>
          <w:tcPr>
            <w:tcW w:w="1529" w:type="dxa"/>
            <w:vMerge w:val="restart"/>
            <w:shd w:val="clear" w:color="auto" w:fill="auto"/>
          </w:tcPr>
          <w:p w:rsidR="00E0610A" w:rsidRPr="007317D2" w:rsidRDefault="00E0610A" w:rsidP="00427059">
            <w:pPr>
              <w:numPr>
                <w:ilvl w:val="0"/>
                <w:numId w:val="1"/>
              </w:numPr>
            </w:pPr>
          </w:p>
        </w:tc>
        <w:tc>
          <w:tcPr>
            <w:tcW w:w="7721" w:type="dxa"/>
            <w:shd w:val="clear" w:color="auto" w:fill="auto"/>
            <w:vAlign w:val="center"/>
          </w:tcPr>
          <w:p w:rsidR="00E0610A" w:rsidRDefault="00E0610A" w:rsidP="00427059">
            <w:pPr>
              <w:jc w:val="both"/>
            </w:pPr>
            <w:r>
              <w:t xml:space="preserve">Funkcionális </w:t>
            </w:r>
            <w:proofErr w:type="spellStart"/>
            <w:r>
              <w:t>controlling</w:t>
            </w:r>
            <w:proofErr w:type="spellEnd"/>
            <w:r>
              <w:t xml:space="preserve"> alrendszerek : pénzügyi </w:t>
            </w:r>
            <w:proofErr w:type="spellStart"/>
            <w:r>
              <w:t>controlling</w:t>
            </w:r>
            <w:proofErr w:type="spellEnd"/>
            <w:r>
              <w:t xml:space="preserve"> és további </w:t>
            </w:r>
            <w:proofErr w:type="spellStart"/>
            <w:r>
              <w:t>controlling</w:t>
            </w:r>
            <w:proofErr w:type="spellEnd"/>
            <w:r>
              <w:t xml:space="preserve"> területek</w:t>
            </w:r>
          </w:p>
        </w:tc>
      </w:tr>
      <w:tr w:rsidR="00E0610A" w:rsidRPr="007317D2" w:rsidTr="00427059">
        <w:tc>
          <w:tcPr>
            <w:tcW w:w="1529" w:type="dxa"/>
            <w:vMerge/>
            <w:shd w:val="clear" w:color="auto" w:fill="auto"/>
          </w:tcPr>
          <w:p w:rsidR="00E0610A" w:rsidRPr="007317D2" w:rsidRDefault="00E0610A" w:rsidP="00427059">
            <w:pPr>
              <w:numPr>
                <w:ilvl w:val="0"/>
                <w:numId w:val="1"/>
              </w:numPr>
            </w:pPr>
          </w:p>
        </w:tc>
        <w:tc>
          <w:tcPr>
            <w:tcW w:w="7721" w:type="dxa"/>
            <w:shd w:val="clear" w:color="auto" w:fill="auto"/>
          </w:tcPr>
          <w:p w:rsidR="00E0610A" w:rsidRPr="00BF1195" w:rsidRDefault="00E0610A" w:rsidP="00427059">
            <w:pPr>
              <w:jc w:val="both"/>
            </w:pPr>
            <w:r>
              <w:t xml:space="preserve">A hallgató képes lesz megkülönböztetni a </w:t>
            </w:r>
            <w:proofErr w:type="spellStart"/>
            <w:r>
              <w:t>controlling</w:t>
            </w:r>
            <w:proofErr w:type="spellEnd"/>
            <w:r>
              <w:t xml:space="preserve"> alrendszereket.  </w:t>
            </w:r>
          </w:p>
        </w:tc>
      </w:tr>
      <w:tr w:rsidR="00E0610A" w:rsidRPr="007317D2" w:rsidTr="00427059">
        <w:tc>
          <w:tcPr>
            <w:tcW w:w="1529" w:type="dxa"/>
            <w:vMerge w:val="restart"/>
            <w:shd w:val="clear" w:color="auto" w:fill="auto"/>
          </w:tcPr>
          <w:p w:rsidR="00E0610A" w:rsidRPr="007317D2" w:rsidRDefault="00E0610A" w:rsidP="00427059">
            <w:pPr>
              <w:numPr>
                <w:ilvl w:val="0"/>
                <w:numId w:val="1"/>
              </w:numPr>
            </w:pPr>
          </w:p>
        </w:tc>
        <w:tc>
          <w:tcPr>
            <w:tcW w:w="7721" w:type="dxa"/>
            <w:shd w:val="clear" w:color="auto" w:fill="auto"/>
            <w:vAlign w:val="center"/>
          </w:tcPr>
          <w:p w:rsidR="00E0610A" w:rsidRDefault="00E0610A" w:rsidP="00427059">
            <w:pPr>
              <w:jc w:val="both"/>
            </w:pPr>
            <w:proofErr w:type="spellStart"/>
            <w:r>
              <w:t>Controlling</w:t>
            </w:r>
            <w:proofErr w:type="spellEnd"/>
            <w:r>
              <w:t xml:space="preserve"> a gyakorlatban</w:t>
            </w:r>
          </w:p>
        </w:tc>
      </w:tr>
      <w:tr w:rsidR="00E0610A" w:rsidRPr="007317D2" w:rsidTr="00427059">
        <w:trPr>
          <w:trHeight w:val="70"/>
        </w:trPr>
        <w:tc>
          <w:tcPr>
            <w:tcW w:w="1529" w:type="dxa"/>
            <w:vMerge/>
            <w:shd w:val="clear" w:color="auto" w:fill="auto"/>
          </w:tcPr>
          <w:p w:rsidR="00E0610A" w:rsidRPr="007317D2" w:rsidRDefault="00E0610A" w:rsidP="00427059">
            <w:pPr>
              <w:numPr>
                <w:ilvl w:val="0"/>
                <w:numId w:val="1"/>
              </w:numPr>
            </w:pPr>
          </w:p>
        </w:tc>
        <w:tc>
          <w:tcPr>
            <w:tcW w:w="7721" w:type="dxa"/>
            <w:shd w:val="clear" w:color="auto" w:fill="auto"/>
          </w:tcPr>
          <w:p w:rsidR="00E0610A" w:rsidRPr="00BF1195" w:rsidRDefault="00E0610A" w:rsidP="00427059">
            <w:pPr>
              <w:jc w:val="both"/>
            </w:pPr>
            <w:r>
              <w:t xml:space="preserve">A hallgató képes lesz a átlátni a </w:t>
            </w:r>
            <w:proofErr w:type="spellStart"/>
            <w:r>
              <w:t>controlling</w:t>
            </w:r>
            <w:proofErr w:type="spellEnd"/>
            <w:r>
              <w:t xml:space="preserve"> rendszer gyakorlatban megvalósuló működését. </w:t>
            </w:r>
          </w:p>
        </w:tc>
      </w:tr>
    </w:tbl>
    <w:p w:rsidR="00E0610A" w:rsidRDefault="00E0610A" w:rsidP="00E0610A">
      <w:r>
        <w:t>*TE tanulási eredmények</w:t>
      </w:r>
    </w:p>
    <w:p w:rsidR="00FA7284" w:rsidRDefault="00FA7284">
      <w:pPr>
        <w:spacing w:after="160" w:line="259" w:lineRule="auto"/>
      </w:pPr>
    </w:p>
    <w:p w:rsidR="00FA7284" w:rsidRDefault="00FA7284">
      <w:pPr>
        <w:spacing w:after="160" w:line="259" w:lineRule="auto"/>
      </w:pPr>
    </w:p>
    <w:p w:rsidR="00FA7284" w:rsidRDefault="00FA7284">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A7284" w:rsidRPr="0087262E" w:rsidTr="0042705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A7284" w:rsidRPr="00AE0790" w:rsidRDefault="00FA7284" w:rsidP="00427059">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A7284" w:rsidRPr="00885992" w:rsidRDefault="00FA7284" w:rsidP="00427059">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A7284" w:rsidRPr="00885992" w:rsidRDefault="00FA7284" w:rsidP="00427059">
            <w:pPr>
              <w:jc w:val="center"/>
              <w:rPr>
                <w:rFonts w:eastAsia="Arial Unicode MS"/>
                <w:b/>
                <w:szCs w:val="16"/>
              </w:rPr>
            </w:pPr>
            <w:r>
              <w:rPr>
                <w:rFonts w:eastAsia="Arial Unicode MS"/>
                <w:b/>
                <w:szCs w:val="16"/>
              </w:rPr>
              <w:t>Üzleti tanácsadás</w:t>
            </w:r>
          </w:p>
        </w:tc>
        <w:tc>
          <w:tcPr>
            <w:tcW w:w="855" w:type="dxa"/>
            <w:vMerge w:val="restart"/>
            <w:tcBorders>
              <w:top w:val="single" w:sz="4" w:space="0" w:color="auto"/>
              <w:left w:val="single" w:sz="4" w:space="0" w:color="auto"/>
              <w:right w:val="single" w:sz="4" w:space="0" w:color="auto"/>
            </w:tcBorders>
            <w:vAlign w:val="center"/>
          </w:tcPr>
          <w:p w:rsidR="00FA7284" w:rsidRPr="0087262E" w:rsidRDefault="00FA7284" w:rsidP="00427059">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A7284" w:rsidRDefault="00FA7284" w:rsidP="00427059">
            <w:pPr>
              <w:jc w:val="center"/>
              <w:rPr>
                <w:rFonts w:eastAsia="Arial Unicode MS"/>
                <w:b/>
              </w:rPr>
            </w:pPr>
            <w:r>
              <w:rPr>
                <w:rFonts w:eastAsia="Arial Unicode MS"/>
                <w:b/>
              </w:rPr>
              <w:t>GT_MVAN015-17</w:t>
            </w:r>
          </w:p>
          <w:p w:rsidR="00FA7284" w:rsidRPr="0087262E" w:rsidRDefault="00FA7284" w:rsidP="00427059">
            <w:pPr>
              <w:jc w:val="center"/>
              <w:rPr>
                <w:rFonts w:eastAsia="Arial Unicode MS"/>
                <w:b/>
              </w:rPr>
            </w:pPr>
            <w:r>
              <w:rPr>
                <w:rFonts w:eastAsia="Arial Unicode MS"/>
                <w:b/>
              </w:rPr>
              <w:t>GT_MVANS015-17</w:t>
            </w:r>
          </w:p>
        </w:tc>
      </w:tr>
      <w:tr w:rsidR="00FA7284" w:rsidRPr="0087262E" w:rsidTr="0042705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A7284" w:rsidRPr="00AE0790" w:rsidRDefault="00FA7284" w:rsidP="00427059">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A7284" w:rsidRPr="0084731C" w:rsidRDefault="00FA7284" w:rsidP="00427059">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A7284" w:rsidRPr="00191C71" w:rsidRDefault="00FA7284" w:rsidP="00427059">
            <w:pPr>
              <w:jc w:val="center"/>
              <w:rPr>
                <w:b/>
              </w:rPr>
            </w:pPr>
            <w:r>
              <w:rPr>
                <w:b/>
              </w:rPr>
              <w:t>Business Consulting</w:t>
            </w:r>
          </w:p>
        </w:tc>
        <w:tc>
          <w:tcPr>
            <w:tcW w:w="855" w:type="dxa"/>
            <w:vMerge/>
            <w:tcBorders>
              <w:left w:val="single" w:sz="4" w:space="0" w:color="auto"/>
              <w:bottom w:val="single" w:sz="4" w:space="0" w:color="auto"/>
              <w:right w:val="single" w:sz="4" w:space="0" w:color="auto"/>
            </w:tcBorders>
            <w:vAlign w:val="center"/>
          </w:tcPr>
          <w:p w:rsidR="00FA7284" w:rsidRPr="0087262E" w:rsidRDefault="00FA7284" w:rsidP="00427059">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A7284" w:rsidRPr="0087262E" w:rsidRDefault="00FA7284" w:rsidP="00427059">
            <w:pPr>
              <w:rPr>
                <w:rFonts w:eastAsia="Arial Unicode MS"/>
                <w:sz w:val="16"/>
                <w:szCs w:val="16"/>
              </w:rPr>
            </w:pPr>
          </w:p>
        </w:tc>
      </w:tr>
      <w:tr w:rsidR="00FA7284" w:rsidRPr="0087262E" w:rsidTr="0042705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A7284" w:rsidRPr="0087262E" w:rsidRDefault="00FA7284" w:rsidP="00427059">
            <w:pPr>
              <w:jc w:val="center"/>
              <w:rPr>
                <w:b/>
                <w:bCs/>
                <w:sz w:val="24"/>
                <w:szCs w:val="24"/>
              </w:rPr>
            </w:pPr>
            <w:r>
              <w:rPr>
                <w:b/>
                <w:bCs/>
                <w:sz w:val="24"/>
                <w:szCs w:val="24"/>
              </w:rPr>
              <w:t xml:space="preserve">Vállalkozásfejlesztés </w:t>
            </w:r>
            <w:proofErr w:type="spellStart"/>
            <w:r>
              <w:rPr>
                <w:b/>
                <w:bCs/>
                <w:sz w:val="24"/>
                <w:szCs w:val="24"/>
              </w:rPr>
              <w:t>MSc</w:t>
            </w:r>
            <w:proofErr w:type="spellEnd"/>
          </w:p>
        </w:tc>
      </w:tr>
      <w:tr w:rsidR="00FA7284" w:rsidRPr="0087262E" w:rsidTr="0042705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A7284" w:rsidRPr="0087262E" w:rsidRDefault="00FA7284" w:rsidP="00427059">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A7284" w:rsidRPr="0087262E" w:rsidRDefault="00FA7284" w:rsidP="00427059">
            <w:pPr>
              <w:jc w:val="center"/>
              <w:rPr>
                <w:b/>
              </w:rPr>
            </w:pPr>
            <w:r>
              <w:rPr>
                <w:b/>
              </w:rPr>
              <w:t>Vidékfejlesztési és Regionális Gazdaságtani Tanszék</w:t>
            </w:r>
          </w:p>
        </w:tc>
      </w:tr>
      <w:tr w:rsidR="00FA7284" w:rsidRPr="0087262E" w:rsidTr="0042705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A7284" w:rsidRPr="00AE0790" w:rsidRDefault="00FA7284" w:rsidP="00427059">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A7284" w:rsidRPr="00AE0790" w:rsidRDefault="00FA7284" w:rsidP="00427059">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A7284" w:rsidRPr="00AE0790" w:rsidRDefault="00FA7284" w:rsidP="00427059">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A7284" w:rsidRPr="00AE0790" w:rsidRDefault="00FA7284" w:rsidP="00427059">
            <w:pPr>
              <w:jc w:val="center"/>
              <w:rPr>
                <w:rFonts w:eastAsia="Arial Unicode MS"/>
              </w:rPr>
            </w:pPr>
            <w:r>
              <w:rPr>
                <w:rFonts w:eastAsia="Arial Unicode MS"/>
              </w:rPr>
              <w:t>-</w:t>
            </w:r>
          </w:p>
        </w:tc>
      </w:tr>
      <w:tr w:rsidR="00FA7284" w:rsidRPr="0087262E" w:rsidTr="0042705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A7284" w:rsidRPr="00AE0790" w:rsidRDefault="00FA7284" w:rsidP="00427059">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A7284" w:rsidRPr="00AE0790" w:rsidRDefault="00FA7284" w:rsidP="00427059">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A7284" w:rsidRPr="00AE0790" w:rsidRDefault="00FA7284" w:rsidP="00427059">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A7284" w:rsidRPr="00AE0790" w:rsidRDefault="00FA7284" w:rsidP="00427059">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A7284" w:rsidRPr="00AE0790" w:rsidRDefault="00FA7284" w:rsidP="00427059">
            <w:pPr>
              <w:jc w:val="center"/>
            </w:pPr>
            <w:r w:rsidRPr="00AE0790">
              <w:t>Oktatás nyelve</w:t>
            </w:r>
          </w:p>
        </w:tc>
      </w:tr>
      <w:tr w:rsidR="00FA7284" w:rsidRPr="0087262E" w:rsidTr="0042705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A7284" w:rsidRPr="0087262E" w:rsidRDefault="00FA7284" w:rsidP="00427059">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A7284" w:rsidRPr="0087262E" w:rsidRDefault="00FA7284" w:rsidP="00427059">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A7284" w:rsidRPr="0087262E" w:rsidRDefault="00FA7284" w:rsidP="00427059">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A7284" w:rsidRPr="0087262E" w:rsidRDefault="00FA7284" w:rsidP="00427059">
            <w:pPr>
              <w:rPr>
                <w:sz w:val="16"/>
                <w:szCs w:val="16"/>
              </w:rPr>
            </w:pPr>
          </w:p>
        </w:tc>
        <w:tc>
          <w:tcPr>
            <w:tcW w:w="855" w:type="dxa"/>
            <w:vMerge/>
            <w:tcBorders>
              <w:left w:val="single" w:sz="4" w:space="0" w:color="auto"/>
              <w:bottom w:val="single" w:sz="4" w:space="0" w:color="auto"/>
              <w:right w:val="single" w:sz="4" w:space="0" w:color="auto"/>
            </w:tcBorders>
            <w:vAlign w:val="center"/>
          </w:tcPr>
          <w:p w:rsidR="00FA7284" w:rsidRPr="0087262E" w:rsidRDefault="00FA7284" w:rsidP="00427059">
            <w:pPr>
              <w:rPr>
                <w:sz w:val="16"/>
                <w:szCs w:val="16"/>
              </w:rPr>
            </w:pPr>
          </w:p>
        </w:tc>
        <w:tc>
          <w:tcPr>
            <w:tcW w:w="2411" w:type="dxa"/>
            <w:vMerge/>
            <w:tcBorders>
              <w:left w:val="single" w:sz="4" w:space="0" w:color="auto"/>
              <w:bottom w:val="single" w:sz="4" w:space="0" w:color="auto"/>
              <w:right w:val="single" w:sz="4" w:space="0" w:color="auto"/>
            </w:tcBorders>
            <w:vAlign w:val="center"/>
          </w:tcPr>
          <w:p w:rsidR="00FA7284" w:rsidRPr="0087262E" w:rsidRDefault="00FA7284" w:rsidP="00427059">
            <w:pPr>
              <w:rPr>
                <w:sz w:val="16"/>
                <w:szCs w:val="16"/>
              </w:rPr>
            </w:pPr>
          </w:p>
        </w:tc>
      </w:tr>
      <w:tr w:rsidR="00FA7284" w:rsidRPr="0087262E" w:rsidTr="0042705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A7284" w:rsidRPr="0087262E" w:rsidRDefault="00FA7284" w:rsidP="00427059">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A7284" w:rsidRPr="00930297" w:rsidRDefault="00FA7284" w:rsidP="00427059">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A7284" w:rsidRPr="0087262E" w:rsidRDefault="00FA7284" w:rsidP="00427059">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A7284" w:rsidRPr="0087262E" w:rsidRDefault="00FA7284" w:rsidP="00427059">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FA7284" w:rsidRPr="0087262E" w:rsidRDefault="00FA7284" w:rsidP="00427059">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A7284" w:rsidRPr="0087262E" w:rsidRDefault="00FA7284" w:rsidP="00427059">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A7284" w:rsidRPr="0087262E" w:rsidRDefault="00FA7284" w:rsidP="00427059">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FA7284" w:rsidRPr="0087262E" w:rsidRDefault="00FA7284" w:rsidP="00427059">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A7284" w:rsidRPr="0087262E" w:rsidRDefault="00FA7284" w:rsidP="00427059">
            <w:pPr>
              <w:jc w:val="center"/>
              <w:rPr>
                <w:b/>
              </w:rPr>
            </w:pPr>
            <w:r>
              <w:rPr>
                <w:b/>
              </w:rPr>
              <w:t>magyar</w:t>
            </w:r>
          </w:p>
        </w:tc>
      </w:tr>
      <w:tr w:rsidR="00FA7284" w:rsidRPr="0087262E" w:rsidTr="0042705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A7284" w:rsidRPr="0087262E" w:rsidRDefault="00FA7284" w:rsidP="00427059">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A7284" w:rsidRPr="00930297" w:rsidRDefault="00FA7284" w:rsidP="00427059">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A7284" w:rsidRPr="00282AFF" w:rsidRDefault="00FA7284" w:rsidP="00427059">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A7284" w:rsidRPr="00DA5E3F" w:rsidRDefault="00FA7284" w:rsidP="00427059">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FA7284" w:rsidRPr="0087262E" w:rsidRDefault="00FA7284" w:rsidP="00427059">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A7284" w:rsidRPr="00191C71" w:rsidRDefault="00FA7284" w:rsidP="00427059">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A7284" w:rsidRPr="0087262E" w:rsidRDefault="00FA7284" w:rsidP="00427059">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A7284" w:rsidRPr="0087262E" w:rsidRDefault="00FA7284" w:rsidP="00427059">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A7284" w:rsidRPr="0087262E" w:rsidRDefault="00FA7284" w:rsidP="00427059">
            <w:pPr>
              <w:jc w:val="center"/>
              <w:rPr>
                <w:sz w:val="16"/>
                <w:szCs w:val="16"/>
              </w:rPr>
            </w:pPr>
          </w:p>
        </w:tc>
      </w:tr>
      <w:tr w:rsidR="00FA7284" w:rsidRPr="0087262E" w:rsidTr="0042705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A7284" w:rsidRPr="00AE0790" w:rsidRDefault="00FA7284" w:rsidP="00427059">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A7284" w:rsidRPr="00AE0790" w:rsidRDefault="00FA7284" w:rsidP="00427059">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A7284" w:rsidRPr="00740E47" w:rsidRDefault="00FA7284" w:rsidP="00427059">
            <w:pPr>
              <w:jc w:val="center"/>
              <w:rPr>
                <w:b/>
                <w:sz w:val="16"/>
                <w:szCs w:val="16"/>
              </w:rPr>
            </w:pPr>
            <w:r>
              <w:rPr>
                <w:b/>
                <w:sz w:val="16"/>
                <w:szCs w:val="16"/>
              </w:rPr>
              <w:t>Dr. Pető Károly</w:t>
            </w:r>
          </w:p>
        </w:tc>
        <w:tc>
          <w:tcPr>
            <w:tcW w:w="855" w:type="dxa"/>
            <w:tcBorders>
              <w:top w:val="single" w:sz="4" w:space="0" w:color="auto"/>
              <w:left w:val="nil"/>
              <w:bottom w:val="single" w:sz="4" w:space="0" w:color="auto"/>
              <w:right w:val="single" w:sz="4" w:space="0" w:color="auto"/>
            </w:tcBorders>
            <w:vAlign w:val="center"/>
          </w:tcPr>
          <w:p w:rsidR="00FA7284" w:rsidRPr="0087262E" w:rsidRDefault="00FA7284" w:rsidP="00427059">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A7284" w:rsidRPr="00191C71" w:rsidRDefault="00FA7284" w:rsidP="00427059">
            <w:pPr>
              <w:jc w:val="center"/>
              <w:rPr>
                <w:b/>
              </w:rPr>
            </w:pPr>
            <w:r>
              <w:rPr>
                <w:b/>
              </w:rPr>
              <w:t>egyetemi tanár</w:t>
            </w:r>
          </w:p>
        </w:tc>
      </w:tr>
      <w:tr w:rsidR="00FA7284" w:rsidRPr="0087262E" w:rsidTr="0042705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A7284" w:rsidRPr="00B21A18" w:rsidRDefault="00FA7284" w:rsidP="00427059">
            <w:r w:rsidRPr="00B21A18">
              <w:rPr>
                <w:b/>
                <w:bCs/>
              </w:rPr>
              <w:t xml:space="preserve">A kurzus célja, </w:t>
            </w:r>
            <w:r w:rsidRPr="00B21A18">
              <w:t>hogy a hallgatók</w:t>
            </w:r>
          </w:p>
          <w:p w:rsidR="00FA7284" w:rsidRPr="00B21A18" w:rsidRDefault="00FA7284" w:rsidP="00427059">
            <w:pPr>
              <w:shd w:val="clear" w:color="auto" w:fill="E5DFEC"/>
              <w:suppressAutoHyphens/>
              <w:autoSpaceDE w:val="0"/>
              <w:spacing w:before="60" w:after="60"/>
              <w:ind w:left="417" w:right="113"/>
              <w:jc w:val="both"/>
            </w:pPr>
            <w:r w:rsidRPr="00FD55F8">
              <w:t>A tantárgy célja, hogy bevezesse a résztvevőket a tanácsadás, ezen belül az üzleti tanácsadás világába. A tanácsadás speciális módszereket, ismeretek és képességeket kíván, a tárgy ezekből kíván ismereteket nyújtani a résztvevőknek. A kurzus során a hallgatókat megismertetjük az ismeretátadási technikák mellett azzal, hogy a pszichológiai háttértudása milyen fontos szerepet tölt be az üzleti életben.</w:t>
            </w:r>
          </w:p>
          <w:p w:rsidR="00FA7284" w:rsidRPr="00B21A18" w:rsidRDefault="00FA7284" w:rsidP="00427059"/>
        </w:tc>
      </w:tr>
      <w:tr w:rsidR="00FA7284" w:rsidRPr="0087262E" w:rsidTr="00427059">
        <w:trPr>
          <w:cantSplit/>
          <w:trHeight w:val="1400"/>
        </w:trPr>
        <w:tc>
          <w:tcPr>
            <w:tcW w:w="9939" w:type="dxa"/>
            <w:gridSpan w:val="10"/>
            <w:tcBorders>
              <w:top w:val="single" w:sz="4" w:space="0" w:color="auto"/>
              <w:left w:val="single" w:sz="4" w:space="0" w:color="auto"/>
              <w:right w:val="single" w:sz="4" w:space="0" w:color="000000"/>
            </w:tcBorders>
            <w:vAlign w:val="center"/>
          </w:tcPr>
          <w:p w:rsidR="00FA7284" w:rsidRDefault="00FA7284" w:rsidP="00427059">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FA7284" w:rsidRPr="00B21A18" w:rsidRDefault="00FA7284" w:rsidP="00427059">
            <w:pPr>
              <w:ind w:left="402"/>
              <w:jc w:val="both"/>
              <w:rPr>
                <w:i/>
              </w:rPr>
            </w:pPr>
            <w:r w:rsidRPr="00B21A18">
              <w:rPr>
                <w:i/>
              </w:rPr>
              <w:t xml:space="preserve">Tudás: </w:t>
            </w:r>
          </w:p>
          <w:p w:rsidR="00FA7284" w:rsidRPr="00B21A18" w:rsidRDefault="00FA7284" w:rsidP="00427059">
            <w:pPr>
              <w:shd w:val="clear" w:color="auto" w:fill="E5DFEC"/>
              <w:suppressAutoHyphens/>
              <w:autoSpaceDE w:val="0"/>
              <w:spacing w:before="60" w:after="60"/>
              <w:ind w:left="417" w:right="113"/>
              <w:jc w:val="both"/>
            </w:pPr>
            <w:r w:rsidRPr="00BE5C33">
              <w:t xml:space="preserve">Birtokában van a problémafelismerés, -megfogalmazás és -megoldás, az információgyűjtés és -feldolgozás korszerű, elméletileg is igényes matematikai-statisztikai, </w:t>
            </w:r>
            <w:proofErr w:type="spellStart"/>
            <w:r w:rsidRPr="00BE5C33">
              <w:t>ökonometriai</w:t>
            </w:r>
            <w:proofErr w:type="spellEnd"/>
            <w:r w:rsidRPr="00BE5C33">
              <w:t>, modellezési módszereinek, ismeri azok korlátait is. Ismeri a vállalkozás, gazdálkodó szervezet, projekttervezési és - vezetési szabályait, szakmai és etikai normáit.</w:t>
            </w:r>
          </w:p>
          <w:p w:rsidR="00FA7284" w:rsidRPr="00B21A18" w:rsidRDefault="00FA7284" w:rsidP="00427059">
            <w:pPr>
              <w:ind w:left="402"/>
              <w:jc w:val="both"/>
              <w:rPr>
                <w:i/>
              </w:rPr>
            </w:pPr>
            <w:r w:rsidRPr="00B21A18">
              <w:rPr>
                <w:i/>
              </w:rPr>
              <w:t>Képesség:</w:t>
            </w:r>
          </w:p>
          <w:p w:rsidR="00FA7284" w:rsidRPr="00B21A18" w:rsidRDefault="00FA7284" w:rsidP="00427059">
            <w:pPr>
              <w:shd w:val="clear" w:color="auto" w:fill="E5DFEC"/>
              <w:suppressAutoHyphens/>
              <w:autoSpaceDE w:val="0"/>
              <w:spacing w:before="60" w:after="60"/>
              <w:ind w:left="417" w:right="113"/>
              <w:jc w:val="both"/>
            </w:pPr>
            <w:r w:rsidRPr="00BE5C33">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FA7284" w:rsidRPr="00B21A18" w:rsidRDefault="00FA7284" w:rsidP="00427059">
            <w:pPr>
              <w:ind w:left="402"/>
              <w:jc w:val="both"/>
              <w:rPr>
                <w:i/>
              </w:rPr>
            </w:pPr>
            <w:r w:rsidRPr="00B21A18">
              <w:rPr>
                <w:i/>
              </w:rPr>
              <w:t>Attitűd:</w:t>
            </w:r>
          </w:p>
          <w:p w:rsidR="00FA7284" w:rsidRDefault="00FA7284" w:rsidP="00427059">
            <w:pPr>
              <w:shd w:val="clear" w:color="auto" w:fill="E5DFEC"/>
              <w:suppressAutoHyphens/>
              <w:autoSpaceDE w:val="0"/>
              <w:spacing w:before="60" w:after="60"/>
              <w:ind w:left="417" w:right="113"/>
              <w:jc w:val="both"/>
            </w:pPr>
            <w:r w:rsidRPr="00BE5C33">
              <w:t>Kritikusan viszonyul saját, illetve a beosztottak munkájához és magatartásához, innovatív és proaktív magatartást tanúsít a gazdasági problémák kezelésében.</w:t>
            </w:r>
          </w:p>
          <w:p w:rsidR="00FA7284" w:rsidRPr="00B21A18" w:rsidRDefault="00FA7284" w:rsidP="00427059">
            <w:pPr>
              <w:ind w:left="402"/>
              <w:jc w:val="both"/>
              <w:rPr>
                <w:i/>
              </w:rPr>
            </w:pPr>
            <w:r w:rsidRPr="00B21A18">
              <w:rPr>
                <w:i/>
              </w:rPr>
              <w:t>Autonómia és felelősség:</w:t>
            </w:r>
          </w:p>
          <w:p w:rsidR="00FA7284" w:rsidRPr="00B21A18" w:rsidRDefault="00FA7284" w:rsidP="00FE09DA">
            <w:pPr>
              <w:shd w:val="clear" w:color="auto" w:fill="E5DFEC"/>
              <w:suppressAutoHyphens/>
              <w:autoSpaceDE w:val="0"/>
              <w:spacing w:before="60" w:after="60"/>
              <w:ind w:left="417" w:right="113"/>
              <w:jc w:val="both"/>
              <w:rPr>
                <w:rFonts w:eastAsia="Arial Unicode MS"/>
                <w:b/>
                <w:bCs/>
              </w:rPr>
            </w:pPr>
            <w:r w:rsidRPr="00BE5C33">
              <w:t>Szervezetpolitikai, stratégiai, irányítási szempontból jelentős területeken is önállóan választja ki és alkalmazza a releváns problémamegoldási módszereket, önállóan lát el gazdasági elemző, döntés előkészítő, tanácsadói feladatokat.</w:t>
            </w:r>
          </w:p>
        </w:tc>
      </w:tr>
      <w:tr w:rsidR="00FA7284" w:rsidRPr="0087262E" w:rsidTr="00FE09DA">
        <w:trPr>
          <w:trHeight w:val="121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A7284" w:rsidRPr="00B21A18" w:rsidRDefault="00FA7284" w:rsidP="00FE09DA">
            <w:r w:rsidRPr="00B21A18">
              <w:rPr>
                <w:b/>
                <w:bCs/>
              </w:rPr>
              <w:t xml:space="preserve">A kurzus </w:t>
            </w:r>
            <w:r>
              <w:rPr>
                <w:b/>
                <w:bCs/>
              </w:rPr>
              <w:t xml:space="preserve">rövid </w:t>
            </w:r>
            <w:r w:rsidRPr="00B21A18">
              <w:rPr>
                <w:b/>
                <w:bCs/>
              </w:rPr>
              <w:t>tartalma, témakörei</w:t>
            </w:r>
          </w:p>
          <w:p w:rsidR="00FA7284" w:rsidRDefault="00FA7284" w:rsidP="00427059">
            <w:pPr>
              <w:shd w:val="clear" w:color="auto" w:fill="E5DFEC"/>
              <w:suppressAutoHyphens/>
              <w:autoSpaceDE w:val="0"/>
              <w:spacing w:before="60" w:after="60"/>
              <w:ind w:left="417" w:right="113"/>
              <w:jc w:val="both"/>
            </w:pPr>
            <w:r>
              <w:t>Az üzleti tanácsadás alapjai, jellemzői</w:t>
            </w:r>
          </w:p>
          <w:p w:rsidR="00FA7284" w:rsidRDefault="00FA7284" w:rsidP="00427059">
            <w:pPr>
              <w:shd w:val="clear" w:color="auto" w:fill="E5DFEC"/>
              <w:suppressAutoHyphens/>
              <w:autoSpaceDE w:val="0"/>
              <w:spacing w:before="60" w:after="60"/>
              <w:ind w:left="417" w:right="113"/>
              <w:jc w:val="both"/>
            </w:pPr>
            <w:r>
              <w:t>Döntéstámogatás</w:t>
            </w:r>
          </w:p>
          <w:p w:rsidR="00FA7284" w:rsidRPr="00B21A18" w:rsidRDefault="00FA7284" w:rsidP="00427059">
            <w:pPr>
              <w:shd w:val="clear" w:color="auto" w:fill="E5DFEC"/>
              <w:suppressAutoHyphens/>
              <w:autoSpaceDE w:val="0"/>
              <w:spacing w:before="60" w:after="60"/>
              <w:ind w:left="417" w:right="113"/>
              <w:jc w:val="both"/>
            </w:pPr>
            <w:r>
              <w:t>Tanácsadási módszerek</w:t>
            </w:r>
          </w:p>
          <w:p w:rsidR="00FA7284" w:rsidRPr="00B21A18" w:rsidRDefault="00FA7284" w:rsidP="00427059">
            <w:pPr>
              <w:ind w:right="138"/>
              <w:jc w:val="both"/>
            </w:pPr>
          </w:p>
        </w:tc>
      </w:tr>
      <w:tr w:rsidR="00FA7284" w:rsidRPr="0087262E" w:rsidTr="00427059">
        <w:trPr>
          <w:trHeight w:val="654"/>
        </w:trPr>
        <w:tc>
          <w:tcPr>
            <w:tcW w:w="9939" w:type="dxa"/>
            <w:gridSpan w:val="10"/>
            <w:tcBorders>
              <w:top w:val="single" w:sz="4" w:space="0" w:color="auto"/>
              <w:left w:val="single" w:sz="4" w:space="0" w:color="auto"/>
              <w:bottom w:val="single" w:sz="4" w:space="0" w:color="auto"/>
              <w:right w:val="single" w:sz="4" w:space="0" w:color="auto"/>
            </w:tcBorders>
          </w:tcPr>
          <w:p w:rsidR="00FA7284" w:rsidRPr="00B21A18" w:rsidRDefault="00FA7284" w:rsidP="00427059">
            <w:pPr>
              <w:rPr>
                <w:b/>
                <w:bCs/>
              </w:rPr>
            </w:pPr>
            <w:r w:rsidRPr="00B21A18">
              <w:rPr>
                <w:b/>
                <w:bCs/>
              </w:rPr>
              <w:t>Tervezett tanulási tevékenységek, tanítási módszerek</w:t>
            </w:r>
          </w:p>
          <w:p w:rsidR="00FA7284" w:rsidRPr="00B21A18" w:rsidRDefault="00FA7284" w:rsidP="00427059">
            <w:pPr>
              <w:shd w:val="clear" w:color="auto" w:fill="E5DFEC"/>
              <w:suppressAutoHyphens/>
              <w:autoSpaceDE w:val="0"/>
              <w:spacing w:before="60" w:after="60"/>
              <w:ind w:left="417" w:right="113"/>
            </w:pPr>
            <w:r>
              <w:t>tudásépítés, együttműködés, előadás, magyarázat, megbeszélés</w:t>
            </w:r>
          </w:p>
        </w:tc>
      </w:tr>
      <w:tr w:rsidR="00FA7284" w:rsidRPr="0087262E" w:rsidTr="0042705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A7284" w:rsidRPr="00B21A18" w:rsidRDefault="00FA7284" w:rsidP="00427059">
            <w:pPr>
              <w:rPr>
                <w:b/>
                <w:bCs/>
              </w:rPr>
            </w:pPr>
            <w:r w:rsidRPr="00B21A18">
              <w:rPr>
                <w:b/>
                <w:bCs/>
              </w:rPr>
              <w:t>Értékelés</w:t>
            </w:r>
          </w:p>
          <w:p w:rsidR="00FA7284" w:rsidRPr="00B21A18" w:rsidRDefault="00FA7284" w:rsidP="00427059">
            <w:pPr>
              <w:shd w:val="clear" w:color="auto" w:fill="E5DFEC"/>
              <w:suppressAutoHyphens/>
              <w:autoSpaceDE w:val="0"/>
              <w:spacing w:before="60" w:after="60"/>
              <w:ind w:left="417" w:right="113"/>
            </w:pPr>
            <w:r>
              <w:t>a kollokvium érdemjegye</w:t>
            </w:r>
          </w:p>
          <w:p w:rsidR="00FA7284" w:rsidRPr="00B21A18" w:rsidRDefault="00FA7284" w:rsidP="00427059"/>
        </w:tc>
      </w:tr>
      <w:tr w:rsidR="00FA7284" w:rsidRPr="0087262E" w:rsidTr="00427059">
        <w:trPr>
          <w:trHeight w:val="692"/>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A7284" w:rsidRPr="00B21A18" w:rsidRDefault="00FA7284" w:rsidP="00427059">
            <w:pPr>
              <w:rPr>
                <w:b/>
                <w:bCs/>
              </w:rPr>
            </w:pPr>
            <w:r w:rsidRPr="00B21A18">
              <w:rPr>
                <w:b/>
                <w:bCs/>
              </w:rPr>
              <w:t xml:space="preserve">Kötelező </w:t>
            </w:r>
            <w:r>
              <w:rPr>
                <w:b/>
                <w:bCs/>
              </w:rPr>
              <w:t>szakirodalom</w:t>
            </w:r>
            <w:r w:rsidRPr="00B21A18">
              <w:rPr>
                <w:b/>
                <w:bCs/>
              </w:rPr>
              <w:t>:</w:t>
            </w:r>
          </w:p>
          <w:p w:rsidR="00FA7284" w:rsidRDefault="00FA7284" w:rsidP="00427059">
            <w:pPr>
              <w:shd w:val="clear" w:color="auto" w:fill="E5DFEC"/>
              <w:suppressAutoHyphens/>
              <w:autoSpaceDE w:val="0"/>
              <w:spacing w:before="60" w:after="60"/>
              <w:ind w:left="417" w:right="113"/>
              <w:jc w:val="both"/>
            </w:pPr>
            <w:proofErr w:type="spellStart"/>
            <w:r w:rsidRPr="00FD55F8">
              <w:t>Pelczné</w:t>
            </w:r>
            <w:proofErr w:type="spellEnd"/>
            <w:r w:rsidRPr="00FD55F8">
              <w:t xml:space="preserve"> dr. Gáll Ildikó-</w:t>
            </w:r>
            <w:proofErr w:type="spellStart"/>
            <w:r w:rsidRPr="00FD55F8">
              <w:t>Szadai</w:t>
            </w:r>
            <w:proofErr w:type="spellEnd"/>
            <w:r w:rsidRPr="00FD55F8">
              <w:t xml:space="preserve"> Ágnes</w:t>
            </w:r>
            <w:r>
              <w:t xml:space="preserve"> (2006)</w:t>
            </w:r>
            <w:r w:rsidRPr="00FD55F8">
              <w:t>: Üzleti tanácsadás alapjai</w:t>
            </w:r>
            <w:r>
              <w:t>, Bíbor Kiadó Bt., Miskolc</w:t>
            </w:r>
          </w:p>
          <w:p w:rsidR="00FA7284" w:rsidRPr="00740E47" w:rsidRDefault="00FA7284" w:rsidP="00427059">
            <w:pPr>
              <w:rPr>
                <w:b/>
                <w:bCs/>
              </w:rPr>
            </w:pPr>
            <w:r w:rsidRPr="00740E47">
              <w:rPr>
                <w:b/>
                <w:bCs/>
              </w:rPr>
              <w:t>Ajánlott szakirodalom:</w:t>
            </w:r>
          </w:p>
          <w:p w:rsidR="00FA7284" w:rsidRDefault="00FA7284" w:rsidP="00427059">
            <w:pPr>
              <w:shd w:val="clear" w:color="auto" w:fill="E5DFEC"/>
              <w:suppressAutoHyphens/>
              <w:autoSpaceDE w:val="0"/>
              <w:spacing w:before="60" w:after="60"/>
              <w:ind w:left="417" w:right="113"/>
            </w:pPr>
            <w:r>
              <w:t xml:space="preserve">Nádor Éva (2007): Az üzleti tanácsadás marketingje, Akadémiai Kiadó </w:t>
            </w:r>
            <w:proofErr w:type="spellStart"/>
            <w:r>
              <w:t>Zrt</w:t>
            </w:r>
            <w:proofErr w:type="spellEnd"/>
            <w:r>
              <w:t>, Budapest</w:t>
            </w:r>
          </w:p>
          <w:p w:rsidR="00FA7284" w:rsidRPr="00B21A18" w:rsidRDefault="00FA7284" w:rsidP="00427059">
            <w:pPr>
              <w:shd w:val="clear" w:color="auto" w:fill="E5DFEC"/>
              <w:suppressAutoHyphens/>
              <w:autoSpaceDE w:val="0"/>
              <w:spacing w:before="60" w:after="60"/>
              <w:ind w:left="417" w:right="113"/>
            </w:pPr>
            <w:proofErr w:type="spellStart"/>
            <w:r>
              <w:t>Mick</w:t>
            </w:r>
            <w:proofErr w:type="spellEnd"/>
            <w:r>
              <w:t xml:space="preserve"> </w:t>
            </w:r>
            <w:proofErr w:type="spellStart"/>
            <w:r>
              <w:t>Cope</w:t>
            </w:r>
            <w:proofErr w:type="spellEnd"/>
            <w:r>
              <w:t xml:space="preserve"> (2007): A </w:t>
            </w:r>
            <w:proofErr w:type="spellStart"/>
            <w:r>
              <w:t>coaching</w:t>
            </w:r>
            <w:proofErr w:type="spellEnd"/>
            <w:r>
              <w:t xml:space="preserve"> módszertana, Manager Könyvkiadó Kft., Budapest</w:t>
            </w:r>
          </w:p>
        </w:tc>
      </w:tr>
    </w:tbl>
    <w:p w:rsidR="00A63CE0" w:rsidRDefault="00A63CE0" w:rsidP="00FA7284"/>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FA7284" w:rsidRPr="007317D2" w:rsidTr="00A63CE0">
        <w:tc>
          <w:tcPr>
            <w:tcW w:w="9024" w:type="dxa"/>
            <w:gridSpan w:val="2"/>
            <w:shd w:val="clear" w:color="auto" w:fill="auto"/>
          </w:tcPr>
          <w:p w:rsidR="00FA7284" w:rsidRPr="007317D2" w:rsidRDefault="00A63CE0" w:rsidP="00427059">
            <w:pPr>
              <w:jc w:val="center"/>
              <w:rPr>
                <w:sz w:val="28"/>
                <w:szCs w:val="28"/>
              </w:rPr>
            </w:pPr>
            <w:r>
              <w:lastRenderedPageBreak/>
              <w:br w:type="page"/>
            </w:r>
            <w:r w:rsidR="00FA7284" w:rsidRPr="007317D2">
              <w:rPr>
                <w:sz w:val="28"/>
                <w:szCs w:val="28"/>
              </w:rPr>
              <w:t>Heti bontott tematika</w:t>
            </w:r>
          </w:p>
        </w:tc>
      </w:tr>
      <w:tr w:rsidR="00FA7284" w:rsidRPr="007317D2" w:rsidTr="00A63CE0">
        <w:tc>
          <w:tcPr>
            <w:tcW w:w="1488" w:type="dxa"/>
            <w:vMerge w:val="restart"/>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rsidRPr="00BE5C33">
              <w:t>Félévkezdés (követelmények, tartalom)</w:t>
            </w:r>
          </w:p>
        </w:tc>
      </w:tr>
      <w:tr w:rsidR="00FA7284" w:rsidRPr="007317D2" w:rsidTr="00A63CE0">
        <w:tc>
          <w:tcPr>
            <w:tcW w:w="1488" w:type="dxa"/>
            <w:vMerge/>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t>TE*</w:t>
            </w:r>
          </w:p>
        </w:tc>
      </w:tr>
      <w:tr w:rsidR="00FA7284" w:rsidRPr="007317D2" w:rsidTr="00A63CE0">
        <w:tc>
          <w:tcPr>
            <w:tcW w:w="1488" w:type="dxa"/>
            <w:vMerge w:val="restart"/>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rsidRPr="00BE5C33">
              <w:t>Az üzleti tanácsadás alapjai</w:t>
            </w:r>
          </w:p>
        </w:tc>
      </w:tr>
      <w:tr w:rsidR="00FA7284" w:rsidRPr="007317D2" w:rsidTr="00A63CE0">
        <w:tc>
          <w:tcPr>
            <w:tcW w:w="1488" w:type="dxa"/>
            <w:vMerge/>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t>TE</w:t>
            </w:r>
          </w:p>
        </w:tc>
      </w:tr>
      <w:tr w:rsidR="00FA7284" w:rsidRPr="007317D2" w:rsidTr="00A63CE0">
        <w:tc>
          <w:tcPr>
            <w:tcW w:w="1488" w:type="dxa"/>
            <w:vMerge w:val="restart"/>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rsidRPr="00BE5C33">
              <w:t>Az üzleti tanácsadás területei, tudás-intenzív szolgáltatások jellemzői</w:t>
            </w:r>
          </w:p>
        </w:tc>
      </w:tr>
      <w:tr w:rsidR="00FA7284" w:rsidRPr="007317D2" w:rsidTr="00A63CE0">
        <w:tc>
          <w:tcPr>
            <w:tcW w:w="1488" w:type="dxa"/>
            <w:vMerge/>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t>TE</w:t>
            </w:r>
          </w:p>
        </w:tc>
      </w:tr>
      <w:tr w:rsidR="00FA7284" w:rsidRPr="007317D2" w:rsidTr="00A63CE0">
        <w:tc>
          <w:tcPr>
            <w:tcW w:w="1488" w:type="dxa"/>
            <w:vMerge w:val="restart"/>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rsidRPr="00BE5C33">
              <w:t>Az üzleti tanácsadás főbb jellemzői és szerepe a hazai gazdaságban</w:t>
            </w:r>
          </w:p>
        </w:tc>
      </w:tr>
      <w:tr w:rsidR="00FA7284" w:rsidRPr="007317D2" w:rsidTr="00A63CE0">
        <w:tc>
          <w:tcPr>
            <w:tcW w:w="1488" w:type="dxa"/>
            <w:vMerge/>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t>TE</w:t>
            </w:r>
          </w:p>
        </w:tc>
      </w:tr>
      <w:tr w:rsidR="00FA7284" w:rsidRPr="007317D2" w:rsidTr="00A63CE0">
        <w:tc>
          <w:tcPr>
            <w:tcW w:w="1488" w:type="dxa"/>
            <w:vMerge w:val="restart"/>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rsidRPr="00BE5C33">
              <w:t>Az üzleti tanácsadás igénybevételének okai, tanácsadóktól elvárt jellemzők</w:t>
            </w:r>
          </w:p>
        </w:tc>
      </w:tr>
      <w:tr w:rsidR="00FA7284" w:rsidRPr="007317D2" w:rsidTr="00A63CE0">
        <w:tc>
          <w:tcPr>
            <w:tcW w:w="1488" w:type="dxa"/>
            <w:vMerge/>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t>TE</w:t>
            </w:r>
          </w:p>
        </w:tc>
      </w:tr>
      <w:tr w:rsidR="00FA7284" w:rsidRPr="007317D2" w:rsidTr="00A63CE0">
        <w:tc>
          <w:tcPr>
            <w:tcW w:w="1488" w:type="dxa"/>
            <w:vMerge w:val="restart"/>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rsidRPr="00BE5C33">
              <w:t>Az üzleti tanácsadás típusai</w:t>
            </w:r>
          </w:p>
        </w:tc>
      </w:tr>
      <w:tr w:rsidR="00FA7284" w:rsidRPr="007317D2" w:rsidTr="00A63CE0">
        <w:tc>
          <w:tcPr>
            <w:tcW w:w="1488" w:type="dxa"/>
            <w:vMerge/>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t>TE</w:t>
            </w:r>
          </w:p>
        </w:tc>
      </w:tr>
      <w:tr w:rsidR="00FA7284" w:rsidRPr="007317D2" w:rsidTr="00A63CE0">
        <w:tc>
          <w:tcPr>
            <w:tcW w:w="1488" w:type="dxa"/>
            <w:vMerge w:val="restart"/>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tabs>
                <w:tab w:val="left" w:pos="915"/>
              </w:tabs>
              <w:jc w:val="both"/>
            </w:pPr>
            <w:r w:rsidRPr="00BE5C33">
              <w:t xml:space="preserve">Az üzleti tanácsadás pszichológiája, </w:t>
            </w:r>
            <w:proofErr w:type="spellStart"/>
            <w:r w:rsidRPr="00BE5C33">
              <w:t>coaching</w:t>
            </w:r>
            <w:proofErr w:type="spellEnd"/>
          </w:p>
        </w:tc>
      </w:tr>
      <w:tr w:rsidR="00FA7284" w:rsidRPr="007317D2" w:rsidTr="00A63CE0">
        <w:tc>
          <w:tcPr>
            <w:tcW w:w="1488" w:type="dxa"/>
            <w:vMerge/>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t>TE</w:t>
            </w:r>
          </w:p>
        </w:tc>
      </w:tr>
      <w:tr w:rsidR="00FA7284" w:rsidRPr="007317D2" w:rsidTr="00A63CE0">
        <w:tc>
          <w:tcPr>
            <w:tcW w:w="1488" w:type="dxa"/>
            <w:vMerge w:val="restart"/>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rsidRPr="00682922">
              <w:t>Döntéstámogatás</w:t>
            </w:r>
          </w:p>
        </w:tc>
      </w:tr>
      <w:tr w:rsidR="00FA7284" w:rsidRPr="007317D2" w:rsidTr="00A63CE0">
        <w:tc>
          <w:tcPr>
            <w:tcW w:w="1488" w:type="dxa"/>
            <w:vMerge/>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t>TE</w:t>
            </w:r>
          </w:p>
        </w:tc>
      </w:tr>
      <w:tr w:rsidR="00FA7284" w:rsidRPr="007317D2" w:rsidTr="00A63CE0">
        <w:tc>
          <w:tcPr>
            <w:tcW w:w="1488" w:type="dxa"/>
            <w:vMerge w:val="restart"/>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rsidRPr="00682922">
              <w:t>Válság-előrejelzés</w:t>
            </w:r>
          </w:p>
        </w:tc>
      </w:tr>
      <w:tr w:rsidR="00FA7284" w:rsidRPr="007317D2" w:rsidTr="00A63CE0">
        <w:tc>
          <w:tcPr>
            <w:tcW w:w="1488" w:type="dxa"/>
            <w:vMerge/>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t>TE</w:t>
            </w:r>
          </w:p>
        </w:tc>
      </w:tr>
      <w:tr w:rsidR="00FA7284" w:rsidRPr="007317D2" w:rsidTr="00A63CE0">
        <w:tc>
          <w:tcPr>
            <w:tcW w:w="1488" w:type="dxa"/>
            <w:vMerge w:val="restart"/>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t>A</w:t>
            </w:r>
            <w:r w:rsidRPr="00682922">
              <w:t xml:space="preserve"> vállalkozások reorganizációja</w:t>
            </w:r>
          </w:p>
        </w:tc>
      </w:tr>
      <w:tr w:rsidR="00FA7284" w:rsidRPr="007317D2" w:rsidTr="00A63CE0">
        <w:tc>
          <w:tcPr>
            <w:tcW w:w="1488" w:type="dxa"/>
            <w:vMerge/>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t>TE</w:t>
            </w:r>
          </w:p>
        </w:tc>
      </w:tr>
      <w:tr w:rsidR="00FA7284" w:rsidRPr="007317D2" w:rsidTr="00A63CE0">
        <w:tc>
          <w:tcPr>
            <w:tcW w:w="1488" w:type="dxa"/>
            <w:vMerge w:val="restart"/>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rsidRPr="00682922">
              <w:t>Az üzleti tanácsadás folyamata</w:t>
            </w:r>
          </w:p>
        </w:tc>
      </w:tr>
      <w:tr w:rsidR="00FA7284" w:rsidRPr="007317D2" w:rsidTr="00A63CE0">
        <w:tc>
          <w:tcPr>
            <w:tcW w:w="1488" w:type="dxa"/>
            <w:vMerge/>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t>TE</w:t>
            </w:r>
          </w:p>
        </w:tc>
      </w:tr>
      <w:tr w:rsidR="00FA7284" w:rsidRPr="007317D2" w:rsidTr="00A63CE0">
        <w:tc>
          <w:tcPr>
            <w:tcW w:w="1488" w:type="dxa"/>
            <w:vMerge w:val="restart"/>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t>Környezetelemzési modellek</w:t>
            </w:r>
          </w:p>
        </w:tc>
      </w:tr>
      <w:tr w:rsidR="00FA7284" w:rsidRPr="007317D2" w:rsidTr="00A63CE0">
        <w:tc>
          <w:tcPr>
            <w:tcW w:w="1488" w:type="dxa"/>
            <w:vMerge/>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t>TE</w:t>
            </w:r>
          </w:p>
        </w:tc>
      </w:tr>
      <w:tr w:rsidR="00FA7284" w:rsidRPr="007317D2" w:rsidTr="00A63CE0">
        <w:tc>
          <w:tcPr>
            <w:tcW w:w="1488" w:type="dxa"/>
            <w:vMerge w:val="restart"/>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t>Egyéni tanácsadási módszerek</w:t>
            </w:r>
          </w:p>
        </w:tc>
      </w:tr>
      <w:tr w:rsidR="00FA7284" w:rsidRPr="007317D2" w:rsidTr="00A63CE0">
        <w:tc>
          <w:tcPr>
            <w:tcW w:w="1488" w:type="dxa"/>
            <w:vMerge/>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t>TE</w:t>
            </w:r>
          </w:p>
        </w:tc>
      </w:tr>
      <w:tr w:rsidR="00FA7284" w:rsidRPr="007317D2" w:rsidTr="00A63CE0">
        <w:tc>
          <w:tcPr>
            <w:tcW w:w="1488" w:type="dxa"/>
            <w:vMerge w:val="restart"/>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t>Csoportos tanácsadási módszerek</w:t>
            </w:r>
          </w:p>
        </w:tc>
      </w:tr>
      <w:tr w:rsidR="00FA7284" w:rsidRPr="007317D2" w:rsidTr="00A63CE0">
        <w:trPr>
          <w:trHeight w:val="70"/>
        </w:trPr>
        <w:tc>
          <w:tcPr>
            <w:tcW w:w="1488" w:type="dxa"/>
            <w:vMerge/>
            <w:shd w:val="clear" w:color="auto" w:fill="auto"/>
          </w:tcPr>
          <w:p w:rsidR="00FA7284" w:rsidRPr="007317D2" w:rsidRDefault="00FA7284" w:rsidP="00FA7284">
            <w:pPr>
              <w:numPr>
                <w:ilvl w:val="0"/>
                <w:numId w:val="19"/>
              </w:numPr>
            </w:pPr>
          </w:p>
        </w:tc>
        <w:tc>
          <w:tcPr>
            <w:tcW w:w="7536" w:type="dxa"/>
            <w:shd w:val="clear" w:color="auto" w:fill="auto"/>
          </w:tcPr>
          <w:p w:rsidR="00FA7284" w:rsidRPr="00BF1195" w:rsidRDefault="00FA7284" w:rsidP="00427059">
            <w:pPr>
              <w:jc w:val="both"/>
            </w:pPr>
            <w:r>
              <w:t>TE</w:t>
            </w:r>
          </w:p>
        </w:tc>
      </w:tr>
    </w:tbl>
    <w:p w:rsidR="00FA7284" w:rsidRDefault="00FA7284" w:rsidP="00FA7284">
      <w:r>
        <w:t>*TE tanulási eredmények</w:t>
      </w:r>
    </w:p>
    <w:p w:rsidR="00FA7284" w:rsidRDefault="00FA7284">
      <w:pPr>
        <w:spacing w:after="160" w:line="259" w:lineRule="auto"/>
      </w:pPr>
    </w:p>
    <w:p w:rsidR="00FA7284" w:rsidRDefault="00FA7284">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406B3" w:rsidRPr="0087262E" w:rsidTr="0042705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406B3" w:rsidRPr="00AE0790" w:rsidRDefault="00B406B3" w:rsidP="00427059">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406B3" w:rsidRPr="00885992" w:rsidRDefault="00B406B3" w:rsidP="00427059">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406B3" w:rsidRPr="00885992" w:rsidRDefault="00B406B3" w:rsidP="00427059">
            <w:pPr>
              <w:jc w:val="center"/>
              <w:rPr>
                <w:rFonts w:eastAsia="Arial Unicode MS"/>
                <w:b/>
                <w:szCs w:val="16"/>
              </w:rPr>
            </w:pPr>
            <w:r>
              <w:rPr>
                <w:rFonts w:eastAsia="Arial Unicode MS"/>
                <w:b/>
                <w:szCs w:val="16"/>
              </w:rPr>
              <w:t>Komplex vállalati tervezés</w:t>
            </w:r>
          </w:p>
        </w:tc>
        <w:tc>
          <w:tcPr>
            <w:tcW w:w="855" w:type="dxa"/>
            <w:vMerge w:val="restart"/>
            <w:tcBorders>
              <w:top w:val="single" w:sz="4" w:space="0" w:color="auto"/>
              <w:left w:val="single" w:sz="4" w:space="0" w:color="auto"/>
              <w:right w:val="single" w:sz="4" w:space="0" w:color="auto"/>
            </w:tcBorders>
            <w:vAlign w:val="center"/>
          </w:tcPr>
          <w:p w:rsidR="00B406B3" w:rsidRPr="0087262E" w:rsidRDefault="00B406B3" w:rsidP="00427059">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406B3" w:rsidRDefault="00B406B3" w:rsidP="00427059">
            <w:pPr>
              <w:jc w:val="center"/>
              <w:rPr>
                <w:rFonts w:eastAsia="Arial Unicode MS"/>
                <w:b/>
              </w:rPr>
            </w:pPr>
            <w:r w:rsidRPr="0024271C">
              <w:rPr>
                <w:rFonts w:eastAsia="Arial Unicode MS"/>
                <w:b/>
              </w:rPr>
              <w:t>GT_MVAN016</w:t>
            </w:r>
            <w:r>
              <w:rPr>
                <w:rFonts w:eastAsia="Arial Unicode MS"/>
                <w:b/>
              </w:rPr>
              <w:t>-17</w:t>
            </w:r>
          </w:p>
          <w:p w:rsidR="00B406B3" w:rsidRPr="001B1041" w:rsidRDefault="00B406B3" w:rsidP="00427059">
            <w:pPr>
              <w:jc w:val="center"/>
              <w:rPr>
                <w:rFonts w:eastAsia="Arial Unicode MS"/>
                <w:b/>
              </w:rPr>
            </w:pPr>
            <w:r w:rsidRPr="001B1041">
              <w:rPr>
                <w:rFonts w:eastAsia="Arial Unicode MS"/>
                <w:b/>
              </w:rPr>
              <w:t>GT_MVANS016-17</w:t>
            </w:r>
          </w:p>
        </w:tc>
      </w:tr>
      <w:tr w:rsidR="00B406B3" w:rsidRPr="0087262E" w:rsidTr="0042705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406B3" w:rsidRPr="00AE0790" w:rsidRDefault="00B406B3" w:rsidP="00427059">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406B3" w:rsidRPr="0084731C" w:rsidRDefault="00B406B3" w:rsidP="00427059">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406B3" w:rsidRPr="004D1873" w:rsidRDefault="00B406B3" w:rsidP="00427059">
            <w:pPr>
              <w:jc w:val="center"/>
              <w:rPr>
                <w:b/>
                <w:lang w:val="en-GB"/>
              </w:rPr>
            </w:pPr>
            <w:r w:rsidRPr="004D1873">
              <w:rPr>
                <w:b/>
                <w:lang w:val="en-GB"/>
              </w:rPr>
              <w:t>Business planning</w:t>
            </w:r>
          </w:p>
        </w:tc>
        <w:tc>
          <w:tcPr>
            <w:tcW w:w="855" w:type="dxa"/>
            <w:vMerge/>
            <w:tcBorders>
              <w:left w:val="single" w:sz="4" w:space="0" w:color="auto"/>
              <w:bottom w:val="single" w:sz="4" w:space="0" w:color="auto"/>
              <w:right w:val="single" w:sz="4" w:space="0" w:color="auto"/>
            </w:tcBorders>
            <w:vAlign w:val="center"/>
          </w:tcPr>
          <w:p w:rsidR="00B406B3" w:rsidRPr="0087262E" w:rsidRDefault="00B406B3" w:rsidP="00427059">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406B3" w:rsidRPr="0087262E" w:rsidRDefault="00B406B3" w:rsidP="00427059">
            <w:pPr>
              <w:rPr>
                <w:rFonts w:eastAsia="Arial Unicode MS"/>
                <w:sz w:val="16"/>
                <w:szCs w:val="16"/>
              </w:rPr>
            </w:pPr>
          </w:p>
        </w:tc>
      </w:tr>
      <w:tr w:rsidR="00B406B3" w:rsidRPr="0087262E" w:rsidTr="0042705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406B3" w:rsidRPr="0087262E" w:rsidRDefault="00B406B3" w:rsidP="00427059">
            <w:pPr>
              <w:jc w:val="center"/>
              <w:rPr>
                <w:b/>
                <w:bCs/>
                <w:sz w:val="24"/>
                <w:szCs w:val="24"/>
              </w:rPr>
            </w:pPr>
            <w:r>
              <w:rPr>
                <w:b/>
                <w:bCs/>
                <w:sz w:val="24"/>
                <w:szCs w:val="24"/>
              </w:rPr>
              <w:t xml:space="preserve">Vállalkozásfejlesztés </w:t>
            </w:r>
            <w:proofErr w:type="spellStart"/>
            <w:r>
              <w:rPr>
                <w:b/>
                <w:bCs/>
                <w:sz w:val="24"/>
                <w:szCs w:val="24"/>
              </w:rPr>
              <w:t>MSc</w:t>
            </w:r>
            <w:proofErr w:type="spellEnd"/>
            <w:r>
              <w:rPr>
                <w:b/>
                <w:bCs/>
                <w:sz w:val="24"/>
                <w:szCs w:val="24"/>
              </w:rPr>
              <w:t xml:space="preserve"> nappali tagozat (Debrecen, Szolnok)</w:t>
            </w:r>
          </w:p>
        </w:tc>
      </w:tr>
      <w:tr w:rsidR="00B406B3" w:rsidRPr="0087262E" w:rsidTr="0042705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406B3" w:rsidRPr="0087262E" w:rsidRDefault="00B406B3" w:rsidP="00427059">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406B3" w:rsidRPr="0087262E" w:rsidRDefault="00B406B3" w:rsidP="00427059">
            <w:pPr>
              <w:jc w:val="center"/>
              <w:rPr>
                <w:b/>
              </w:rPr>
            </w:pPr>
            <w:r w:rsidRPr="004D1873">
              <w:rPr>
                <w:b/>
              </w:rPr>
              <w:t>DE G</w:t>
            </w:r>
            <w:r>
              <w:rPr>
                <w:b/>
              </w:rPr>
              <w:t>TK Gazdálkodástudományi Intézet</w:t>
            </w:r>
            <w:r>
              <w:rPr>
                <w:b/>
              </w:rPr>
              <w:br/>
            </w:r>
            <w:r w:rsidRPr="004D1873">
              <w:rPr>
                <w:b/>
              </w:rPr>
              <w:t>Üzemtani és Vállalati Tervezés Tanszék</w:t>
            </w:r>
          </w:p>
        </w:tc>
      </w:tr>
      <w:tr w:rsidR="00B406B3" w:rsidRPr="0087262E" w:rsidTr="0042705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406B3" w:rsidRPr="00AE0790" w:rsidRDefault="00B406B3" w:rsidP="00427059">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406B3" w:rsidRPr="00AE0790" w:rsidRDefault="00B406B3" w:rsidP="00427059">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406B3" w:rsidRPr="00AE0790" w:rsidRDefault="00B406B3" w:rsidP="00427059">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406B3" w:rsidRPr="00AE0790" w:rsidRDefault="00B406B3" w:rsidP="00427059">
            <w:pPr>
              <w:jc w:val="center"/>
              <w:rPr>
                <w:rFonts w:eastAsia="Arial Unicode MS"/>
              </w:rPr>
            </w:pPr>
            <w:r>
              <w:rPr>
                <w:rFonts w:eastAsia="Arial Unicode MS"/>
              </w:rPr>
              <w:t>-</w:t>
            </w:r>
          </w:p>
        </w:tc>
      </w:tr>
      <w:tr w:rsidR="00B406B3" w:rsidRPr="0087262E" w:rsidTr="0042705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406B3" w:rsidRPr="00AE0790" w:rsidRDefault="00B406B3" w:rsidP="00427059">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406B3" w:rsidRPr="00AE0790" w:rsidRDefault="00B406B3" w:rsidP="00427059">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B406B3" w:rsidRPr="00AE0790" w:rsidRDefault="00B406B3" w:rsidP="00427059">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B406B3" w:rsidRPr="00AE0790" w:rsidRDefault="00B406B3" w:rsidP="00427059">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B406B3" w:rsidRPr="00AE0790" w:rsidRDefault="00B406B3" w:rsidP="00427059">
            <w:pPr>
              <w:jc w:val="center"/>
            </w:pPr>
            <w:r w:rsidRPr="00AE0790">
              <w:t>Oktatás nyelve</w:t>
            </w:r>
          </w:p>
        </w:tc>
      </w:tr>
      <w:tr w:rsidR="00B406B3" w:rsidRPr="0087262E" w:rsidTr="0042705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406B3" w:rsidRPr="0087262E" w:rsidRDefault="00B406B3" w:rsidP="00427059">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406B3" w:rsidRPr="0087262E" w:rsidRDefault="00B406B3" w:rsidP="00427059">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406B3" w:rsidRPr="0087262E" w:rsidRDefault="00B406B3" w:rsidP="00427059">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406B3" w:rsidRPr="0087262E" w:rsidRDefault="00B406B3" w:rsidP="00427059">
            <w:pPr>
              <w:rPr>
                <w:sz w:val="16"/>
                <w:szCs w:val="16"/>
              </w:rPr>
            </w:pPr>
          </w:p>
        </w:tc>
        <w:tc>
          <w:tcPr>
            <w:tcW w:w="855" w:type="dxa"/>
            <w:vMerge/>
            <w:tcBorders>
              <w:left w:val="single" w:sz="4" w:space="0" w:color="auto"/>
              <w:bottom w:val="single" w:sz="4" w:space="0" w:color="auto"/>
              <w:right w:val="single" w:sz="4" w:space="0" w:color="auto"/>
            </w:tcBorders>
            <w:vAlign w:val="center"/>
          </w:tcPr>
          <w:p w:rsidR="00B406B3" w:rsidRPr="0087262E" w:rsidRDefault="00B406B3" w:rsidP="00427059">
            <w:pPr>
              <w:rPr>
                <w:sz w:val="16"/>
                <w:szCs w:val="16"/>
              </w:rPr>
            </w:pPr>
          </w:p>
        </w:tc>
        <w:tc>
          <w:tcPr>
            <w:tcW w:w="2411" w:type="dxa"/>
            <w:vMerge/>
            <w:tcBorders>
              <w:left w:val="single" w:sz="4" w:space="0" w:color="auto"/>
              <w:bottom w:val="single" w:sz="4" w:space="0" w:color="auto"/>
              <w:right w:val="single" w:sz="4" w:space="0" w:color="auto"/>
            </w:tcBorders>
            <w:vAlign w:val="center"/>
          </w:tcPr>
          <w:p w:rsidR="00B406B3" w:rsidRPr="0087262E" w:rsidRDefault="00B406B3" w:rsidP="00427059">
            <w:pPr>
              <w:rPr>
                <w:sz w:val="16"/>
                <w:szCs w:val="16"/>
              </w:rPr>
            </w:pPr>
          </w:p>
        </w:tc>
      </w:tr>
      <w:tr w:rsidR="00B406B3" w:rsidRPr="0087262E" w:rsidTr="0042705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406B3" w:rsidRPr="0087262E" w:rsidRDefault="00B406B3" w:rsidP="00427059">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406B3" w:rsidRPr="00930297" w:rsidRDefault="00B406B3" w:rsidP="00427059">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406B3" w:rsidRPr="0087262E" w:rsidRDefault="00B406B3" w:rsidP="00427059">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406B3" w:rsidRPr="0087262E" w:rsidRDefault="00B406B3" w:rsidP="00427059">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B406B3" w:rsidRPr="0087262E" w:rsidRDefault="00B406B3" w:rsidP="00427059">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406B3" w:rsidRPr="0087262E" w:rsidRDefault="00B406B3" w:rsidP="00427059">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406B3" w:rsidRPr="0087262E" w:rsidRDefault="00B406B3" w:rsidP="00427059">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B406B3" w:rsidRPr="0087262E" w:rsidRDefault="00B406B3" w:rsidP="00427059">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406B3" w:rsidRPr="0087262E" w:rsidRDefault="00B406B3" w:rsidP="00427059">
            <w:pPr>
              <w:jc w:val="center"/>
              <w:rPr>
                <w:b/>
              </w:rPr>
            </w:pPr>
            <w:r>
              <w:rPr>
                <w:b/>
              </w:rPr>
              <w:t>magyar</w:t>
            </w:r>
          </w:p>
        </w:tc>
      </w:tr>
      <w:tr w:rsidR="00B406B3" w:rsidRPr="0087262E" w:rsidTr="0042705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406B3" w:rsidRPr="0087262E" w:rsidRDefault="00B406B3" w:rsidP="00427059">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406B3" w:rsidRPr="00930297" w:rsidRDefault="00B406B3" w:rsidP="00427059">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406B3" w:rsidRPr="00282AFF" w:rsidRDefault="00B406B3" w:rsidP="00427059">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406B3" w:rsidRPr="00DA5E3F" w:rsidRDefault="00B406B3" w:rsidP="00427059">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B406B3" w:rsidRPr="0087262E" w:rsidRDefault="00B406B3" w:rsidP="00427059">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406B3" w:rsidRPr="00191C71" w:rsidRDefault="00B406B3" w:rsidP="00427059">
            <w:pPr>
              <w:jc w:val="center"/>
              <w:rPr>
                <w:b/>
                <w:sz w:val="16"/>
                <w:szCs w:val="16"/>
              </w:rPr>
            </w:pPr>
            <w:r>
              <w:rPr>
                <w:b/>
                <w:sz w:val="16"/>
                <w:szCs w:val="16"/>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B406B3" w:rsidRPr="0087262E" w:rsidRDefault="00B406B3" w:rsidP="00427059">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406B3" w:rsidRPr="0087262E" w:rsidRDefault="00B406B3" w:rsidP="00427059">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406B3" w:rsidRPr="0087262E" w:rsidRDefault="00B406B3" w:rsidP="00427059">
            <w:pPr>
              <w:jc w:val="center"/>
              <w:rPr>
                <w:sz w:val="16"/>
                <w:szCs w:val="16"/>
              </w:rPr>
            </w:pPr>
          </w:p>
        </w:tc>
      </w:tr>
      <w:tr w:rsidR="00B406B3" w:rsidRPr="0087262E" w:rsidTr="0042705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406B3" w:rsidRPr="00AE0790" w:rsidRDefault="00B406B3" w:rsidP="00427059">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B406B3" w:rsidRPr="00AE0790" w:rsidRDefault="00B406B3" w:rsidP="00427059">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406B3" w:rsidRPr="004D1873" w:rsidRDefault="00B406B3" w:rsidP="00427059">
            <w:pPr>
              <w:jc w:val="center"/>
              <w:rPr>
                <w:b/>
              </w:rPr>
            </w:pPr>
            <w:r w:rsidRPr="004D1873">
              <w:rPr>
                <w:b/>
              </w:rPr>
              <w:t>Dr. Szőllősi László</w:t>
            </w:r>
          </w:p>
        </w:tc>
        <w:tc>
          <w:tcPr>
            <w:tcW w:w="855" w:type="dxa"/>
            <w:tcBorders>
              <w:top w:val="single" w:sz="4" w:space="0" w:color="auto"/>
              <w:left w:val="nil"/>
              <w:bottom w:val="single" w:sz="4" w:space="0" w:color="auto"/>
              <w:right w:val="single" w:sz="4" w:space="0" w:color="auto"/>
            </w:tcBorders>
            <w:vAlign w:val="center"/>
          </w:tcPr>
          <w:p w:rsidR="00B406B3" w:rsidRPr="0087262E" w:rsidRDefault="00B406B3" w:rsidP="00427059">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406B3" w:rsidRPr="00191C71" w:rsidRDefault="00B406B3" w:rsidP="00427059">
            <w:pPr>
              <w:jc w:val="center"/>
              <w:rPr>
                <w:b/>
              </w:rPr>
            </w:pPr>
            <w:r>
              <w:rPr>
                <w:b/>
              </w:rPr>
              <w:t>egyetemi docens</w:t>
            </w:r>
          </w:p>
        </w:tc>
      </w:tr>
      <w:tr w:rsidR="00B406B3" w:rsidRPr="0087262E" w:rsidTr="0042705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406B3" w:rsidRPr="00AE0790" w:rsidRDefault="00B406B3" w:rsidP="00427059">
            <w:pPr>
              <w:ind w:left="20"/>
            </w:pPr>
            <w:r>
              <w:t>Tantárgy oktatásába bevont oktató</w:t>
            </w:r>
          </w:p>
        </w:tc>
        <w:tc>
          <w:tcPr>
            <w:tcW w:w="850" w:type="dxa"/>
            <w:tcBorders>
              <w:top w:val="nil"/>
              <w:left w:val="nil"/>
              <w:bottom w:val="single" w:sz="4" w:space="0" w:color="auto"/>
              <w:right w:val="single" w:sz="4" w:space="0" w:color="auto"/>
            </w:tcBorders>
            <w:vAlign w:val="center"/>
          </w:tcPr>
          <w:p w:rsidR="00B406B3" w:rsidRPr="00AE0790" w:rsidRDefault="00B406B3" w:rsidP="00427059">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406B3" w:rsidRPr="00740E47" w:rsidRDefault="00B406B3" w:rsidP="00427059">
            <w:pPr>
              <w:jc w:val="center"/>
              <w:rPr>
                <w:b/>
                <w:sz w:val="16"/>
                <w:szCs w:val="16"/>
              </w:rPr>
            </w:pPr>
            <w:r>
              <w:rPr>
                <w:b/>
                <w:sz w:val="16"/>
                <w:szCs w:val="16"/>
              </w:rPr>
              <w:t>-</w:t>
            </w:r>
          </w:p>
        </w:tc>
        <w:tc>
          <w:tcPr>
            <w:tcW w:w="855" w:type="dxa"/>
            <w:tcBorders>
              <w:top w:val="single" w:sz="4" w:space="0" w:color="auto"/>
              <w:left w:val="nil"/>
              <w:bottom w:val="single" w:sz="4" w:space="0" w:color="auto"/>
              <w:right w:val="single" w:sz="4" w:space="0" w:color="auto"/>
            </w:tcBorders>
            <w:vAlign w:val="center"/>
          </w:tcPr>
          <w:p w:rsidR="00B406B3" w:rsidRPr="00AE0790" w:rsidRDefault="00B406B3" w:rsidP="00427059">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406B3" w:rsidRPr="00B605F9" w:rsidRDefault="00B406B3" w:rsidP="00427059">
            <w:pPr>
              <w:jc w:val="center"/>
              <w:rPr>
                <w:b/>
                <w:sz w:val="16"/>
                <w:szCs w:val="16"/>
              </w:rPr>
            </w:pPr>
            <w:r>
              <w:rPr>
                <w:b/>
                <w:sz w:val="16"/>
                <w:szCs w:val="16"/>
              </w:rPr>
              <w:t>-</w:t>
            </w:r>
          </w:p>
        </w:tc>
      </w:tr>
      <w:tr w:rsidR="00B406B3" w:rsidRPr="0087262E" w:rsidTr="0042705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406B3" w:rsidRDefault="00B406B3" w:rsidP="00427059">
            <w:pPr>
              <w:jc w:val="both"/>
            </w:pPr>
            <w:r w:rsidRPr="00B21A18">
              <w:rPr>
                <w:b/>
                <w:bCs/>
              </w:rPr>
              <w:t xml:space="preserve">A kurzus célja, </w:t>
            </w:r>
            <w:r w:rsidRPr="00B21A18">
              <w:t>hogy a hallgatók</w:t>
            </w:r>
            <w:r>
              <w:t xml:space="preserve"> </w:t>
            </w:r>
            <w:r w:rsidRPr="00B605F9">
              <w:t xml:space="preserve">a félév során megismerjék és elsajátítsák </w:t>
            </w:r>
            <w:r>
              <w:t>a</w:t>
            </w:r>
            <w:r w:rsidRPr="0024271C">
              <w:t xml:space="preserve"> vállalkozás</w:t>
            </w:r>
            <w:r>
              <w:t>ok</w:t>
            </w:r>
            <w:r w:rsidRPr="0024271C">
              <w:t xml:space="preserve"> fennmaradásához, fejlődéséhez és eredményességéhez elengedhetetlenül szükséges</w:t>
            </w:r>
            <w:r>
              <w:t xml:space="preserve"> hosszú és rövidtávú gazdasági tervezését</w:t>
            </w:r>
            <w:r w:rsidRPr="0024271C">
              <w:t xml:space="preserve">. A tantárgy a vállalkozások tervezési tevékenységének alapvető összefüggéseivel és módszereivel foglakozik, ismertetve a stratégiai tervezés, az akciótervezés és </w:t>
            </w:r>
            <w:r>
              <w:t xml:space="preserve">részletesen </w:t>
            </w:r>
            <w:r w:rsidRPr="0024271C">
              <w:t>az opera</w:t>
            </w:r>
            <w:r>
              <w:t xml:space="preserve">tív tervezés fogalmi rendszerét, </w:t>
            </w:r>
            <w:r w:rsidRPr="0024271C">
              <w:t>lépéseit</w:t>
            </w:r>
            <w:r>
              <w:t xml:space="preserve"> és összefüggéseit</w:t>
            </w:r>
            <w:r w:rsidRPr="0024271C">
              <w:t>. A hallgatók a félév során haladó szinten elsajátítják a vállalkozások komplex értelemben vett tervezését</w:t>
            </w:r>
            <w:r>
              <w:t xml:space="preserve">, </w:t>
            </w:r>
            <w:r w:rsidRPr="0024271C">
              <w:t>gyakorlatot szereznek a vállalkozások működtetésének előrelátó, átgondolt és jövőorientált tervezésében.</w:t>
            </w:r>
            <w:r>
              <w:t xml:space="preserve"> A kurzus további célja, hogy szintetizálja és a hallgatók összefüggéseiben </w:t>
            </w:r>
            <w:proofErr w:type="spellStart"/>
            <w:r>
              <w:t>átlássák</w:t>
            </w:r>
            <w:proofErr w:type="spellEnd"/>
            <w:r>
              <w:t xml:space="preserve"> és alkalmazni tudják a kurzust megelőzően lehallgatott és elsajátított kurzusok (</w:t>
            </w:r>
            <w:r w:rsidRPr="00965F50">
              <w:t xml:space="preserve">mikro-, </w:t>
            </w:r>
            <w:proofErr w:type="spellStart"/>
            <w:r w:rsidRPr="00965F50">
              <w:t>makroökonómia</w:t>
            </w:r>
            <w:proofErr w:type="spellEnd"/>
            <w:r w:rsidRPr="00965F50">
              <w:t xml:space="preserve">, pénzügy, </w:t>
            </w:r>
            <w:r>
              <w:t>számvitel, m</w:t>
            </w:r>
            <w:r w:rsidRPr="00965F50">
              <w:t>arketing, vállalatgazdaságtan, menedzsment, gazdasági elemzés</w:t>
            </w:r>
            <w:r>
              <w:t xml:space="preserve">) ismereteit. </w:t>
            </w:r>
            <w:r w:rsidRPr="0024271C">
              <w:t>Ezen túl a hallgatók az oktató iránymutatá</w:t>
            </w:r>
            <w:r>
              <w:t>sai alapján team munkában (3-</w:t>
            </w:r>
            <w:r w:rsidRPr="0024271C">
              <w:t>4 fő) készítik el egy vállalkozás éves operatív tervét.</w:t>
            </w:r>
          </w:p>
          <w:p w:rsidR="00B406B3" w:rsidRPr="00B21A18" w:rsidRDefault="00B406B3" w:rsidP="00427059">
            <w:pPr>
              <w:jc w:val="both"/>
            </w:pPr>
          </w:p>
        </w:tc>
      </w:tr>
      <w:tr w:rsidR="00B406B3" w:rsidRPr="0087262E" w:rsidTr="00427059">
        <w:trPr>
          <w:trHeight w:val="706"/>
        </w:trPr>
        <w:tc>
          <w:tcPr>
            <w:tcW w:w="9939" w:type="dxa"/>
            <w:gridSpan w:val="10"/>
            <w:tcBorders>
              <w:top w:val="single" w:sz="4" w:space="0" w:color="auto"/>
              <w:left w:val="single" w:sz="4" w:space="0" w:color="auto"/>
              <w:right w:val="single" w:sz="4" w:space="0" w:color="000000"/>
            </w:tcBorders>
            <w:vAlign w:val="center"/>
          </w:tcPr>
          <w:p w:rsidR="00B406B3" w:rsidRDefault="00B406B3" w:rsidP="00427059">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B406B3" w:rsidRPr="00B21A18" w:rsidRDefault="00B406B3" w:rsidP="00427059">
            <w:pPr>
              <w:ind w:left="402"/>
              <w:jc w:val="both"/>
              <w:rPr>
                <w:i/>
              </w:rPr>
            </w:pPr>
            <w:r>
              <w:rPr>
                <w:i/>
              </w:rPr>
              <w:t>Tudás:</w:t>
            </w:r>
          </w:p>
          <w:p w:rsidR="00B406B3" w:rsidRDefault="00B406B3" w:rsidP="00427059">
            <w:pPr>
              <w:shd w:val="clear" w:color="auto" w:fill="E5DFEC"/>
              <w:suppressAutoHyphens/>
              <w:autoSpaceDE w:val="0"/>
              <w:spacing w:before="60" w:after="60"/>
              <w:ind w:left="417" w:right="113"/>
              <w:jc w:val="both"/>
            </w:pPr>
            <w:r>
              <w:t>A végzett hallgató e</w:t>
            </w:r>
            <w:r w:rsidRPr="006B7B0E">
              <w:t xml:space="preserve">lsajátította a </w:t>
            </w:r>
            <w:r>
              <w:t>vállalkozások tervezési feladataival kapcsolatos</w:t>
            </w:r>
            <w:r w:rsidRPr="006B7B0E">
              <w:t xml:space="preserve"> fogalma</w:t>
            </w:r>
            <w:r>
              <w:t>ka</w:t>
            </w:r>
            <w:r w:rsidRPr="006B7B0E">
              <w:t>t, elmélete</w:t>
            </w:r>
            <w:r>
              <w:t>ket, folyamatoka</w:t>
            </w:r>
            <w:r w:rsidRPr="006B7B0E">
              <w:t xml:space="preserve">t és </w:t>
            </w:r>
            <w:r>
              <w:t>módszereket</w:t>
            </w:r>
            <w:r w:rsidRPr="006B7B0E">
              <w:t>, ismeri a meghatározó gazdasági tényeket.</w:t>
            </w:r>
          </w:p>
          <w:p w:rsidR="00B406B3" w:rsidRDefault="00B406B3" w:rsidP="00427059">
            <w:pPr>
              <w:shd w:val="clear" w:color="auto" w:fill="E5DFEC"/>
              <w:suppressAutoHyphens/>
              <w:autoSpaceDE w:val="0"/>
              <w:spacing w:before="60" w:after="60"/>
              <w:ind w:left="417" w:right="113"/>
              <w:jc w:val="both"/>
            </w:pPr>
            <w:r w:rsidRPr="00937C09">
              <w:t>Érti a gazdálkodó szervezetek struktúráját, működését</w:t>
            </w:r>
            <w:r>
              <w:t xml:space="preserve"> és az azt leíró reál- és pénzügyi folyamatokat.</w:t>
            </w:r>
          </w:p>
          <w:p w:rsidR="00B406B3" w:rsidRDefault="00B406B3" w:rsidP="00427059">
            <w:pPr>
              <w:shd w:val="clear" w:color="auto" w:fill="E5DFEC"/>
              <w:suppressAutoHyphens/>
              <w:autoSpaceDE w:val="0"/>
              <w:spacing w:before="60" w:after="60"/>
              <w:ind w:left="417" w:right="113"/>
              <w:jc w:val="both"/>
            </w:pPr>
            <w:r w:rsidRPr="00937C09">
              <w:t xml:space="preserve">Birtokában van a problémafelismerés, -megfogalmazás és -megoldás, az információgyűjtés és -feldolgozás korszerű, elméletileg is igényes matematikai-statisztikai, </w:t>
            </w:r>
            <w:proofErr w:type="spellStart"/>
            <w:r w:rsidRPr="00937C09">
              <w:t>ökonometriai</w:t>
            </w:r>
            <w:proofErr w:type="spellEnd"/>
            <w:r w:rsidRPr="00937C09">
              <w:t>, modellezési módszereinek, ismeri azok korlátait is.</w:t>
            </w:r>
          </w:p>
          <w:p w:rsidR="00B406B3" w:rsidRDefault="00B406B3" w:rsidP="00427059">
            <w:pPr>
              <w:shd w:val="clear" w:color="auto" w:fill="E5DFEC"/>
              <w:suppressAutoHyphens/>
              <w:autoSpaceDE w:val="0"/>
              <w:spacing w:before="60" w:after="60"/>
              <w:ind w:left="417" w:right="113"/>
              <w:jc w:val="both"/>
            </w:pPr>
            <w:r w:rsidRPr="00937C09">
              <w:t>Ismeri a vállalkozás, gazdálkodó szervezet és projekt tervezési és vezetési szabályait, szakmai és etikai normáit.</w:t>
            </w:r>
          </w:p>
          <w:p w:rsidR="00B406B3" w:rsidRDefault="00B406B3" w:rsidP="00427059">
            <w:pPr>
              <w:shd w:val="clear" w:color="auto" w:fill="E5DFEC"/>
              <w:suppressAutoHyphens/>
              <w:autoSpaceDE w:val="0"/>
              <w:spacing w:before="60" w:after="60"/>
              <w:ind w:left="417" w:right="113"/>
              <w:jc w:val="both"/>
            </w:pPr>
            <w:r w:rsidRPr="00937C09">
              <w:t>Ismeri a vállalkozások aktuális pozíciójának szakmailag megalapozott elemzéseken nyugvó értékelési módszereit a belső adottságok és külső környezeti sajátosságok figyelembe vételével.</w:t>
            </w:r>
          </w:p>
          <w:p w:rsidR="00B406B3" w:rsidRPr="004864BA" w:rsidRDefault="00B406B3" w:rsidP="00427059">
            <w:pPr>
              <w:shd w:val="clear" w:color="auto" w:fill="E5DFEC"/>
              <w:suppressAutoHyphens/>
              <w:autoSpaceDE w:val="0"/>
              <w:spacing w:before="60" w:after="60"/>
              <w:ind w:left="417" w:right="113"/>
              <w:jc w:val="both"/>
            </w:pPr>
            <w:r w:rsidRPr="00937C09">
              <w:t>Ismeri a fejlesztés (változás) megvalósításához szükséges finanszírozási források értékelését és pénzügyi megtérülési elemzések módjait.</w:t>
            </w:r>
          </w:p>
          <w:p w:rsidR="00B406B3" w:rsidRPr="00B21A18" w:rsidRDefault="00B406B3" w:rsidP="00427059">
            <w:pPr>
              <w:ind w:left="402"/>
              <w:jc w:val="both"/>
              <w:rPr>
                <w:i/>
              </w:rPr>
            </w:pPr>
            <w:r w:rsidRPr="00B21A18">
              <w:rPr>
                <w:i/>
              </w:rPr>
              <w:t>Képesség:</w:t>
            </w:r>
          </w:p>
          <w:p w:rsidR="00B406B3" w:rsidRDefault="00B406B3" w:rsidP="00427059">
            <w:pPr>
              <w:shd w:val="clear" w:color="auto" w:fill="E5DFEC"/>
              <w:suppressAutoHyphens/>
              <w:autoSpaceDE w:val="0"/>
              <w:spacing w:before="60" w:after="60"/>
              <w:ind w:left="417" w:right="113"/>
              <w:jc w:val="both"/>
            </w:pPr>
            <w:r>
              <w:t>A végzett hallgató ö</w:t>
            </w:r>
            <w:r w:rsidRPr="00937C09">
              <w:t>nálló új következtetéseket, eredeti gondolatokat és megoldási módokat fogalmaz meg, képes az igényes elemzési, modellezési módszerek alkalmazására, komplex problémák megoldására irányuló stratégiák kialakítására, döntések meghozatalára</w:t>
            </w:r>
            <w:r>
              <w:t>.</w:t>
            </w:r>
          </w:p>
          <w:p w:rsidR="00B406B3" w:rsidRDefault="00B406B3" w:rsidP="00427059">
            <w:pPr>
              <w:shd w:val="clear" w:color="auto" w:fill="E5DFEC"/>
              <w:suppressAutoHyphens/>
              <w:autoSpaceDE w:val="0"/>
              <w:spacing w:before="60" w:after="60"/>
              <w:ind w:left="417" w:right="113"/>
              <w:jc w:val="both"/>
            </w:pPr>
            <w:r w:rsidRPr="00937C09">
              <w:t>A gyakorlati tudás, tapasztalatok megszerzését követően közepes és nagyméretű vállalkozást, komplex szervezeti egységet vezet, gazdálkodó szervezetben átfogó gazdasági funkciót lát el, összetett gazdálkodási folyamatokat tervez, irányít, az erőforrásokkal gazdálkodik.</w:t>
            </w:r>
          </w:p>
          <w:p w:rsidR="00B406B3" w:rsidRDefault="00B406B3" w:rsidP="00427059">
            <w:pPr>
              <w:shd w:val="clear" w:color="auto" w:fill="E5DFEC"/>
              <w:suppressAutoHyphens/>
              <w:autoSpaceDE w:val="0"/>
              <w:spacing w:before="60" w:after="60"/>
              <w:ind w:left="417" w:right="113"/>
              <w:jc w:val="both"/>
            </w:pPr>
            <w:r w:rsidRPr="00937C09">
              <w:t>Képes a vállalati gazdálkodás összefüggésrendszerének és kölcsönhatásainak felismerésére, a jövőbeli jövedelmezőségre ható tényezők mindenkori jelentőségük szerinti értékelésére.</w:t>
            </w:r>
          </w:p>
          <w:p w:rsidR="00B406B3" w:rsidRDefault="00B406B3" w:rsidP="00427059">
            <w:pPr>
              <w:shd w:val="clear" w:color="auto" w:fill="E5DFEC"/>
              <w:suppressAutoHyphens/>
              <w:autoSpaceDE w:val="0"/>
              <w:spacing w:before="60" w:after="60"/>
              <w:ind w:left="417" w:right="113"/>
              <w:jc w:val="both"/>
            </w:pPr>
            <w:r w:rsidRPr="00937C09">
              <w:t>Képes nagyméretű és összetett projektben, csoportos problémamegoldásban részt venni</w:t>
            </w:r>
            <w:r>
              <w:t>.</w:t>
            </w:r>
          </w:p>
          <w:p w:rsidR="00B406B3" w:rsidRPr="00B21A18" w:rsidRDefault="00B406B3" w:rsidP="00427059">
            <w:pPr>
              <w:ind w:left="402"/>
              <w:jc w:val="both"/>
              <w:rPr>
                <w:i/>
              </w:rPr>
            </w:pPr>
            <w:r w:rsidRPr="00B21A18">
              <w:rPr>
                <w:i/>
              </w:rPr>
              <w:t>Attitűd:</w:t>
            </w:r>
          </w:p>
          <w:p w:rsidR="00B406B3" w:rsidRDefault="00B406B3" w:rsidP="00427059">
            <w:pPr>
              <w:shd w:val="clear" w:color="auto" w:fill="E5DFEC"/>
              <w:suppressAutoHyphens/>
              <w:autoSpaceDE w:val="0"/>
              <w:spacing w:before="60" w:after="60"/>
              <w:ind w:left="417" w:right="113"/>
              <w:jc w:val="both"/>
            </w:pPr>
            <w:r w:rsidRPr="006B5D1B">
              <w:t>A</w:t>
            </w:r>
            <w:r>
              <w:t xml:space="preserve"> végzett hallgató k</w:t>
            </w:r>
            <w:r w:rsidRPr="00D6065A">
              <w:t>ritikusan viszonyul saját, illetve a beosztottak munkájához és magatartásához, innovatív és proaktív magatartást tanúsít a gazdasági problémák kezelésében.</w:t>
            </w:r>
          </w:p>
          <w:p w:rsidR="00B406B3" w:rsidRDefault="00B406B3" w:rsidP="00427059">
            <w:pPr>
              <w:shd w:val="clear" w:color="auto" w:fill="E5DFEC"/>
              <w:suppressAutoHyphens/>
              <w:autoSpaceDE w:val="0"/>
              <w:spacing w:before="60" w:after="60"/>
              <w:ind w:left="417" w:right="113"/>
              <w:jc w:val="both"/>
            </w:pPr>
            <w:r w:rsidRPr="00D6065A">
              <w:t>Munkája során határozott, konstruktív, együttműködő, kezdeményező.</w:t>
            </w:r>
          </w:p>
          <w:p w:rsidR="00B406B3" w:rsidRPr="00B21A18" w:rsidRDefault="00B406B3" w:rsidP="00427059">
            <w:pPr>
              <w:ind w:left="402"/>
              <w:jc w:val="both"/>
              <w:rPr>
                <w:i/>
              </w:rPr>
            </w:pPr>
            <w:r w:rsidRPr="00B21A18">
              <w:rPr>
                <w:i/>
              </w:rPr>
              <w:t>Autonómia és felelősség:</w:t>
            </w:r>
          </w:p>
          <w:p w:rsidR="00B406B3" w:rsidRDefault="00B406B3" w:rsidP="00427059">
            <w:pPr>
              <w:shd w:val="clear" w:color="auto" w:fill="E5DFEC"/>
              <w:suppressAutoHyphens/>
              <w:autoSpaceDE w:val="0"/>
              <w:spacing w:before="60" w:after="60"/>
              <w:ind w:left="417" w:right="113"/>
              <w:jc w:val="both"/>
            </w:pPr>
            <w:r>
              <w:t xml:space="preserve">A végzett hallgató </w:t>
            </w:r>
            <w:r w:rsidRPr="00D6065A">
              <w:t>stratégiai, irányítási szempontból jelentős területeken is önállóan választja ki és alkalmazza a releváns problémamegoldási módszereket, önállóan lát el gazdasági elemző, döntés-előkészítő, tanácsadói feladatokat.</w:t>
            </w:r>
          </w:p>
          <w:p w:rsidR="00B406B3" w:rsidRDefault="00B406B3" w:rsidP="00427059">
            <w:pPr>
              <w:shd w:val="clear" w:color="auto" w:fill="E5DFEC"/>
              <w:suppressAutoHyphens/>
              <w:autoSpaceDE w:val="0"/>
              <w:spacing w:before="60" w:after="60"/>
              <w:ind w:left="417" w:right="113"/>
              <w:jc w:val="both"/>
            </w:pPr>
            <w:r w:rsidRPr="00D6065A">
              <w:lastRenderedPageBreak/>
              <w:t>Önállóan létesít, szervez és irányít nagyobb méretű vállalkozást, vagy nagyobb szervezetet, szervezeti egységet is.</w:t>
            </w:r>
          </w:p>
          <w:p w:rsidR="00B406B3" w:rsidRDefault="00B406B3" w:rsidP="00427059">
            <w:pPr>
              <w:shd w:val="clear" w:color="auto" w:fill="E5DFEC"/>
              <w:suppressAutoHyphens/>
              <w:autoSpaceDE w:val="0"/>
              <w:spacing w:before="60" w:after="60"/>
              <w:ind w:left="417" w:right="113"/>
              <w:jc w:val="both"/>
            </w:pPr>
            <w:r w:rsidRPr="00D6065A">
              <w:t>Felelősséget vállal saját munkájáért, az általa irányított szervezetért, vállalkozásáért, az alkalmazottakért.</w:t>
            </w:r>
          </w:p>
          <w:p w:rsidR="00B406B3" w:rsidRPr="00C028FA" w:rsidRDefault="00B406B3" w:rsidP="00427059">
            <w:pPr>
              <w:shd w:val="clear" w:color="auto" w:fill="E5DFEC"/>
              <w:suppressAutoHyphens/>
              <w:autoSpaceDE w:val="0"/>
              <w:spacing w:before="60" w:after="60"/>
              <w:ind w:left="417" w:right="113"/>
              <w:jc w:val="both"/>
            </w:pPr>
            <w:r w:rsidRPr="00D6065A">
              <w:t>Önállóan tervezi a vállalkozás működésének területeit, a stratégiák kialakítását, a szervezeti folyamatokat, a munkatársak együttműködését szervezeten belül és kívül egyaránt.</w:t>
            </w:r>
          </w:p>
        </w:tc>
      </w:tr>
    </w:tbl>
    <w:p w:rsidR="00B406B3" w:rsidRDefault="00B406B3" w:rsidP="00B406B3"/>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B406B3" w:rsidRPr="0087262E" w:rsidTr="00427059">
        <w:trPr>
          <w:trHeight w:val="401"/>
        </w:trPr>
        <w:tc>
          <w:tcPr>
            <w:tcW w:w="9939" w:type="dxa"/>
            <w:tcBorders>
              <w:top w:val="single" w:sz="4" w:space="0" w:color="auto"/>
              <w:left w:val="single" w:sz="4" w:space="0" w:color="auto"/>
              <w:bottom w:val="single" w:sz="4" w:space="0" w:color="auto"/>
              <w:right w:val="single" w:sz="4" w:space="0" w:color="auto"/>
            </w:tcBorders>
            <w:vAlign w:val="center"/>
          </w:tcPr>
          <w:p w:rsidR="00B406B3" w:rsidRPr="00B21A18" w:rsidRDefault="00B406B3" w:rsidP="00427059">
            <w:pPr>
              <w:rPr>
                <w:b/>
                <w:bCs/>
              </w:rPr>
            </w:pPr>
            <w:r w:rsidRPr="00B21A18">
              <w:rPr>
                <w:b/>
                <w:bCs/>
              </w:rPr>
              <w:t xml:space="preserve">A kurzus </w:t>
            </w:r>
            <w:r>
              <w:rPr>
                <w:b/>
                <w:bCs/>
              </w:rPr>
              <w:t xml:space="preserve">rövid </w:t>
            </w:r>
            <w:r w:rsidRPr="00B21A18">
              <w:rPr>
                <w:b/>
                <w:bCs/>
              </w:rPr>
              <w:t>tartalma, témakörei</w:t>
            </w:r>
          </w:p>
          <w:p w:rsidR="00B406B3" w:rsidRDefault="00B406B3" w:rsidP="00B406B3">
            <w:pPr>
              <w:numPr>
                <w:ilvl w:val="0"/>
                <w:numId w:val="21"/>
              </w:numPr>
              <w:jc w:val="both"/>
            </w:pPr>
            <w:r>
              <w:t>Követelményrendszer ismertetése;</w:t>
            </w:r>
          </w:p>
          <w:p w:rsidR="00B406B3" w:rsidRDefault="00B406B3" w:rsidP="00B406B3">
            <w:pPr>
              <w:numPr>
                <w:ilvl w:val="0"/>
                <w:numId w:val="21"/>
              </w:numPr>
              <w:jc w:val="both"/>
            </w:pPr>
            <w:r w:rsidRPr="00A05DEF">
              <w:t>Tervezés a vállalkozásoknál, tervezés fajtái, módszerei, információi, a tervmunka megszervezése, a tervezés formái;</w:t>
            </w:r>
          </w:p>
          <w:p w:rsidR="00B406B3" w:rsidRDefault="00B406B3" w:rsidP="00B406B3">
            <w:pPr>
              <w:numPr>
                <w:ilvl w:val="0"/>
                <w:numId w:val="21"/>
              </w:numPr>
              <w:jc w:val="both"/>
            </w:pPr>
            <w:r w:rsidRPr="00A05DEF">
              <w:t>Stratégiai tervezés, stratégiaalkotás a vállalkozásoknál, stratégiai tervezés folyamata, szakaszai, a stratégiai tervezés eszközei, módszerei;</w:t>
            </w:r>
          </w:p>
          <w:p w:rsidR="00B406B3" w:rsidRDefault="00B406B3" w:rsidP="00B406B3">
            <w:pPr>
              <w:numPr>
                <w:ilvl w:val="0"/>
                <w:numId w:val="21"/>
              </w:numPr>
              <w:jc w:val="both"/>
            </w:pPr>
            <w:r w:rsidRPr="00A05DEF">
              <w:t>Akciótervezés, az akciótervezés szempontjai, az innováció tervezése; Üzleti tervezés, az üzleti tervezés gyakorlata, módszerei, tartalma;</w:t>
            </w:r>
          </w:p>
          <w:p w:rsidR="00B406B3" w:rsidRDefault="00B406B3" w:rsidP="00B406B3">
            <w:pPr>
              <w:numPr>
                <w:ilvl w:val="0"/>
                <w:numId w:val="21"/>
              </w:numPr>
              <w:jc w:val="both"/>
            </w:pPr>
            <w:r w:rsidRPr="00A05DEF">
              <w:t>Az operatív tervezés módszertana;</w:t>
            </w:r>
          </w:p>
          <w:p w:rsidR="00B406B3" w:rsidRDefault="00B406B3" w:rsidP="00B406B3">
            <w:pPr>
              <w:numPr>
                <w:ilvl w:val="0"/>
                <w:numId w:val="21"/>
              </w:numPr>
              <w:jc w:val="both"/>
            </w:pPr>
            <w:r w:rsidRPr="00A05DEF">
              <w:t>Értékesítés tervezése;</w:t>
            </w:r>
          </w:p>
          <w:p w:rsidR="00B406B3" w:rsidRDefault="00B406B3" w:rsidP="00B406B3">
            <w:pPr>
              <w:numPr>
                <w:ilvl w:val="0"/>
                <w:numId w:val="21"/>
              </w:numPr>
              <w:jc w:val="both"/>
            </w:pPr>
            <w:r w:rsidRPr="00E41EB8">
              <w:t>Termelés tervezése;</w:t>
            </w:r>
          </w:p>
          <w:p w:rsidR="00B406B3" w:rsidRDefault="00B406B3" w:rsidP="00B406B3">
            <w:pPr>
              <w:numPr>
                <w:ilvl w:val="0"/>
                <w:numId w:val="21"/>
              </w:numPr>
              <w:jc w:val="both"/>
            </w:pPr>
            <w:r w:rsidRPr="00E41EB8">
              <w:t>Erőforrások tervezése</w:t>
            </w:r>
            <w:r>
              <w:t>:</w:t>
            </w:r>
            <w:r w:rsidRPr="00E41EB8">
              <w:t xml:space="preserve"> tárgyi eszközök</w:t>
            </w:r>
            <w:r>
              <w:t xml:space="preserve">, </w:t>
            </w:r>
            <w:r w:rsidRPr="00A05DEF">
              <w:t>emberi erőforrások</w:t>
            </w:r>
            <w:r>
              <w:t xml:space="preserve">, </w:t>
            </w:r>
            <w:r w:rsidRPr="00A05DEF">
              <w:t>vásárolt készletek</w:t>
            </w:r>
            <w:r w:rsidRPr="00E41EB8">
              <w:t>;</w:t>
            </w:r>
          </w:p>
          <w:p w:rsidR="00B406B3" w:rsidRDefault="00B406B3" w:rsidP="00B406B3">
            <w:pPr>
              <w:numPr>
                <w:ilvl w:val="0"/>
                <w:numId w:val="21"/>
              </w:numPr>
              <w:jc w:val="both"/>
            </w:pPr>
            <w:r>
              <w:t xml:space="preserve">Pénzügyi tervezés: </w:t>
            </w:r>
            <w:r w:rsidRPr="00A05DEF">
              <w:t>költségterv</w:t>
            </w:r>
            <w:r>
              <w:t>, eredmény</w:t>
            </w:r>
            <w:r w:rsidRPr="00BE0912">
              <w:t>terv</w:t>
            </w:r>
            <w:r>
              <w:t xml:space="preserve">, </w:t>
            </w:r>
            <w:r w:rsidRPr="00BE0912">
              <w:t>mérlegterv</w:t>
            </w:r>
            <w:r>
              <w:t>, pénzforgalmi terv, pénzügyi mutatók</w:t>
            </w:r>
            <w:r w:rsidRPr="00A05DEF">
              <w:t>;</w:t>
            </w:r>
          </w:p>
          <w:p w:rsidR="00B406B3" w:rsidRPr="00B21A18" w:rsidRDefault="00B406B3" w:rsidP="00B406B3">
            <w:pPr>
              <w:numPr>
                <w:ilvl w:val="0"/>
                <w:numId w:val="21"/>
              </w:numPr>
              <w:jc w:val="both"/>
            </w:pPr>
            <w:r>
              <w:t>Házi dolgozat (adott vállalkozás éves operatív terve) elkészítése;</w:t>
            </w:r>
          </w:p>
          <w:p w:rsidR="00B406B3" w:rsidRPr="00B21A18" w:rsidRDefault="00B406B3" w:rsidP="00427059">
            <w:pPr>
              <w:ind w:right="138"/>
              <w:jc w:val="both"/>
            </w:pPr>
          </w:p>
        </w:tc>
      </w:tr>
      <w:tr w:rsidR="00B406B3" w:rsidRPr="0087262E" w:rsidTr="00427059">
        <w:trPr>
          <w:trHeight w:val="1319"/>
        </w:trPr>
        <w:tc>
          <w:tcPr>
            <w:tcW w:w="9939" w:type="dxa"/>
            <w:tcBorders>
              <w:top w:val="single" w:sz="4" w:space="0" w:color="auto"/>
              <w:left w:val="single" w:sz="4" w:space="0" w:color="auto"/>
              <w:bottom w:val="single" w:sz="4" w:space="0" w:color="auto"/>
              <w:right w:val="single" w:sz="4" w:space="0" w:color="auto"/>
            </w:tcBorders>
          </w:tcPr>
          <w:p w:rsidR="00B406B3" w:rsidRPr="00B21A18" w:rsidRDefault="00B406B3" w:rsidP="00427059">
            <w:pPr>
              <w:rPr>
                <w:b/>
                <w:bCs/>
              </w:rPr>
            </w:pPr>
            <w:r w:rsidRPr="00B21A18">
              <w:rPr>
                <w:b/>
                <w:bCs/>
              </w:rPr>
              <w:t>Tervezett tanulási tevékenységek, tanítási módszerek</w:t>
            </w:r>
          </w:p>
          <w:p w:rsidR="00B406B3" w:rsidRDefault="00B406B3" w:rsidP="00427059">
            <w:pPr>
              <w:shd w:val="clear" w:color="auto" w:fill="FFFFFF"/>
              <w:suppressAutoHyphens/>
              <w:autoSpaceDE w:val="0"/>
              <w:spacing w:before="60" w:after="60"/>
              <w:ind w:left="417" w:right="113"/>
              <w:jc w:val="both"/>
            </w:pPr>
            <w:r w:rsidRPr="00050372">
              <w:t xml:space="preserve">A hallgatók 3-4 fős teamekben </w:t>
            </w:r>
            <w:r>
              <w:t xml:space="preserve">elkészítik egy </w:t>
            </w:r>
            <w:r w:rsidRPr="00050372">
              <w:t>szabadon választott, de a tantárgyfelelőssel egyez</w:t>
            </w:r>
            <w:r>
              <w:t>t</w:t>
            </w:r>
            <w:r w:rsidRPr="00050372">
              <w:t xml:space="preserve">etett </w:t>
            </w:r>
            <w:r>
              <w:t>feldolgozóipari vállalkozás</w:t>
            </w:r>
            <w:r w:rsidRPr="00050372">
              <w:t xml:space="preserve"> </w:t>
            </w:r>
            <w:r>
              <w:t xml:space="preserve">éves operatív tervet. </w:t>
            </w:r>
            <w:r w:rsidRPr="00050372">
              <w:t>Követelmény egy</w:t>
            </w:r>
            <w:r>
              <w:t>,</w:t>
            </w:r>
            <w:r w:rsidRPr="00050372">
              <w:t xml:space="preserve"> </w:t>
            </w:r>
            <w:r>
              <w:t>az oktató útmutatásai szerint elkészítendő operatív terv tartalmi és formai követelményeknek megfelelő kidolgozása és határidőre történő leadása. A házi dolgozat legfőbb tartalmi és formai követelményei a tantárgyi programhoz csatolt mellékletben találhatók, amely kiegészül az oktató gyakorlatokon elhangzott előírásaival. A leadási határidő: ……………………………. A dolgozat leadása elektronikusan, a ……………………………... e-mail címre történő elküldéssel teljesíthető.</w:t>
            </w:r>
          </w:p>
          <w:p w:rsidR="00B406B3" w:rsidRDefault="00B406B3" w:rsidP="00427059">
            <w:pPr>
              <w:shd w:val="clear" w:color="auto" w:fill="FFFFFF"/>
              <w:suppressAutoHyphens/>
              <w:autoSpaceDE w:val="0"/>
              <w:spacing w:before="60" w:after="60"/>
              <w:ind w:left="417" w:right="113"/>
              <w:jc w:val="both"/>
            </w:pPr>
            <w:r>
              <w:t>A házi dolgozat tartalmi és formai követelményeknek nem megfelelő elkészítése, valamint a határidő be nem tartása a dolgozat visszautasítását vonja maga után. Azonnali aláírás megtagadást von maga után, ha a beadott üzleti terv nem a hallgató(k) saját munkájának eredménye, azaz a karon vagy más intézményben korábban benyújtott dolgozattal azonos, vagy részben azonos dolgozatot nyújt(</w:t>
            </w:r>
            <w:proofErr w:type="spellStart"/>
            <w:r>
              <w:t>anak</w:t>
            </w:r>
            <w:proofErr w:type="spellEnd"/>
            <w:r>
              <w:t>) be.</w:t>
            </w:r>
          </w:p>
          <w:p w:rsidR="00B406B3" w:rsidRPr="00B21A18" w:rsidRDefault="00B406B3" w:rsidP="00427059">
            <w:pPr>
              <w:shd w:val="clear" w:color="auto" w:fill="FFFFFF"/>
              <w:suppressAutoHyphens/>
              <w:autoSpaceDE w:val="0"/>
              <w:spacing w:before="60" w:after="60"/>
              <w:ind w:left="417" w:right="113"/>
              <w:jc w:val="both"/>
            </w:pPr>
            <w:r w:rsidRPr="00D01EEF">
              <w:t>A</w:t>
            </w:r>
            <w:r>
              <w:t>z írásbeli vizsgában</w:t>
            </w:r>
            <w:r w:rsidRPr="00D01EEF">
              <w:t xml:space="preserve"> szereplő elméleti kérdések és gyakorlati </w:t>
            </w:r>
            <w:r>
              <w:t xml:space="preserve">(számítási) </w:t>
            </w:r>
            <w:r w:rsidRPr="00D01EEF">
              <w:t xml:space="preserve">feladatok </w:t>
            </w:r>
            <w:r>
              <w:t>a kurzus</w:t>
            </w:r>
            <w:r w:rsidRPr="00D01EEF">
              <w:t xml:space="preserve"> témakörökből kerülnek megfogalmazásra, igaz-hamis kérdések, rövid definíciójellegű kérdések, kifejt</w:t>
            </w:r>
            <w:r>
              <w:t>end</w:t>
            </w:r>
            <w:r w:rsidRPr="00D01EEF">
              <w:t xml:space="preserve">ő kérdések, valamint </w:t>
            </w:r>
            <w:r>
              <w:t xml:space="preserve">egyszerűbb, illetve összetettebb </w:t>
            </w:r>
            <w:r w:rsidRPr="00D01EEF">
              <w:t>számítási feladatok formájában.</w:t>
            </w:r>
          </w:p>
          <w:p w:rsidR="00B406B3" w:rsidRPr="00B21A18" w:rsidRDefault="00B406B3" w:rsidP="00427059"/>
        </w:tc>
      </w:tr>
      <w:tr w:rsidR="00B406B3" w:rsidRPr="0087262E" w:rsidTr="00427059">
        <w:trPr>
          <w:trHeight w:val="1021"/>
        </w:trPr>
        <w:tc>
          <w:tcPr>
            <w:tcW w:w="9939" w:type="dxa"/>
            <w:tcBorders>
              <w:top w:val="single" w:sz="4" w:space="0" w:color="auto"/>
              <w:left w:val="single" w:sz="4" w:space="0" w:color="auto"/>
              <w:bottom w:val="single" w:sz="4" w:space="0" w:color="auto"/>
              <w:right w:val="single" w:sz="4" w:space="0" w:color="auto"/>
            </w:tcBorders>
          </w:tcPr>
          <w:p w:rsidR="00B406B3" w:rsidRPr="00B21A18" w:rsidRDefault="00B406B3" w:rsidP="00427059">
            <w:pPr>
              <w:rPr>
                <w:b/>
                <w:bCs/>
              </w:rPr>
            </w:pPr>
            <w:r w:rsidRPr="00B21A18">
              <w:rPr>
                <w:b/>
                <w:bCs/>
              </w:rPr>
              <w:t>Értékelés</w:t>
            </w:r>
          </w:p>
          <w:p w:rsidR="00B406B3" w:rsidRPr="00D01EEF" w:rsidRDefault="00B406B3" w:rsidP="00427059">
            <w:pPr>
              <w:shd w:val="clear" w:color="auto" w:fill="FFFFFF"/>
              <w:suppressAutoHyphens/>
              <w:autoSpaceDE w:val="0"/>
              <w:spacing w:before="60" w:after="60"/>
              <w:ind w:left="417" w:right="113"/>
              <w:jc w:val="both"/>
            </w:pPr>
            <w:r w:rsidRPr="00E41EB8">
              <w:t>A félév kollokviumi jeggyel zárul. A kollokviumi jegybe beleszámít egyrészt az előírások alapján elkészített és határidőre beadott házi dolgozat (operatív terv) eredménye (</w:t>
            </w:r>
            <w:proofErr w:type="spellStart"/>
            <w:r w:rsidRPr="00E41EB8">
              <w:t>max</w:t>
            </w:r>
            <w:proofErr w:type="spellEnd"/>
            <w:r w:rsidRPr="00E41EB8">
              <w:t>. 25 pont), másrészt a vizsgaidőszakban megírt írásbeli vizsga eredménye (</w:t>
            </w:r>
            <w:proofErr w:type="spellStart"/>
            <w:r w:rsidRPr="00E41EB8">
              <w:t>max</w:t>
            </w:r>
            <w:proofErr w:type="spellEnd"/>
            <w:r w:rsidRPr="00E41EB8">
              <w:t>. 65 pont). A házi dolgozat eredményét annak szakmai minősége, a szöveges részek szakszerűsége, valamint az abban szereplő adatok számszaki pontossága határozza meg. A félév akkor tekinthető sikeresnek, ha mind a házi dolgozat, mind az írásbeli vizsga sikeresnek ítélhető (50% feletti teljesítmény).</w:t>
            </w:r>
          </w:p>
          <w:p w:rsidR="00B406B3" w:rsidRPr="00B21A18" w:rsidRDefault="00B406B3" w:rsidP="00427059">
            <w:pPr>
              <w:shd w:val="clear" w:color="auto" w:fill="FFFFFF"/>
              <w:suppressAutoHyphens/>
              <w:autoSpaceDE w:val="0"/>
              <w:spacing w:before="60" w:after="60"/>
              <w:ind w:left="417" w:right="113"/>
              <w:jc w:val="both"/>
            </w:pPr>
            <w:r w:rsidRPr="00D01EEF">
              <w:t xml:space="preserve">Ponthatárok: </w:t>
            </w:r>
            <w:r w:rsidRPr="00D01EEF">
              <w:tab/>
              <w:t>0-45</w:t>
            </w:r>
            <w:r w:rsidRPr="00D01EEF">
              <w:tab/>
              <w:t>(1)</w:t>
            </w:r>
            <w:r>
              <w:br/>
            </w:r>
            <w:r w:rsidRPr="00D01EEF">
              <w:tab/>
            </w:r>
            <w:r w:rsidRPr="00D01EEF">
              <w:tab/>
            </w:r>
            <w:r w:rsidRPr="00D01EEF">
              <w:tab/>
              <w:t>46-57</w:t>
            </w:r>
            <w:r w:rsidRPr="00D01EEF">
              <w:tab/>
              <w:t>(2)</w:t>
            </w:r>
            <w:r>
              <w:br/>
            </w:r>
            <w:r w:rsidRPr="00D01EEF">
              <w:tab/>
            </w:r>
            <w:r w:rsidRPr="00D01EEF">
              <w:tab/>
            </w:r>
            <w:r w:rsidRPr="00D01EEF">
              <w:tab/>
              <w:t>58-68</w:t>
            </w:r>
            <w:r w:rsidRPr="00D01EEF">
              <w:tab/>
              <w:t>(3)</w:t>
            </w:r>
            <w:r>
              <w:br/>
            </w:r>
            <w:r w:rsidRPr="00D01EEF">
              <w:tab/>
            </w:r>
            <w:r w:rsidRPr="00D01EEF">
              <w:tab/>
            </w:r>
            <w:r w:rsidRPr="00D01EEF">
              <w:tab/>
              <w:t>69-79</w:t>
            </w:r>
            <w:r w:rsidRPr="00D01EEF">
              <w:tab/>
              <w:t>(4)</w:t>
            </w:r>
            <w:r>
              <w:br/>
            </w:r>
            <w:r w:rsidRPr="00D01EEF">
              <w:tab/>
            </w:r>
            <w:r w:rsidRPr="00D01EEF">
              <w:tab/>
            </w:r>
            <w:r w:rsidRPr="00D01EEF">
              <w:tab/>
              <w:t>80-90</w:t>
            </w:r>
            <w:r w:rsidRPr="00D01EEF">
              <w:tab/>
              <w:t>(5)</w:t>
            </w:r>
          </w:p>
        </w:tc>
      </w:tr>
      <w:tr w:rsidR="00B406B3" w:rsidRPr="0087262E" w:rsidTr="00427059">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B406B3" w:rsidRPr="00B21A18" w:rsidRDefault="00B406B3" w:rsidP="00427059">
            <w:pPr>
              <w:rPr>
                <w:b/>
                <w:bCs/>
              </w:rPr>
            </w:pPr>
            <w:r w:rsidRPr="00B21A18">
              <w:rPr>
                <w:b/>
                <w:bCs/>
              </w:rPr>
              <w:t xml:space="preserve">Kötelező </w:t>
            </w:r>
            <w:r>
              <w:rPr>
                <w:b/>
                <w:bCs/>
              </w:rPr>
              <w:t>szakirodalom</w:t>
            </w:r>
            <w:r w:rsidRPr="00B21A18">
              <w:rPr>
                <w:b/>
                <w:bCs/>
              </w:rPr>
              <w:t>:</w:t>
            </w:r>
          </w:p>
          <w:p w:rsidR="00B406B3" w:rsidRDefault="00B406B3" w:rsidP="00B406B3">
            <w:pPr>
              <w:numPr>
                <w:ilvl w:val="0"/>
                <w:numId w:val="20"/>
              </w:numPr>
              <w:shd w:val="clear" w:color="auto" w:fill="FFFFFF"/>
              <w:suppressAutoHyphens/>
              <w:autoSpaceDE w:val="0"/>
              <w:spacing w:before="60" w:after="60"/>
              <w:ind w:right="113"/>
              <w:jc w:val="both"/>
            </w:pPr>
            <w:r>
              <w:t>A tantárgy előadásain és gyakorlatain elhangzott és kiadott anyagok;</w:t>
            </w:r>
          </w:p>
          <w:p w:rsidR="00B406B3" w:rsidRDefault="00B406B3" w:rsidP="00B406B3">
            <w:pPr>
              <w:numPr>
                <w:ilvl w:val="0"/>
                <w:numId w:val="20"/>
              </w:numPr>
              <w:shd w:val="clear" w:color="auto" w:fill="FFFFFF"/>
              <w:suppressAutoHyphens/>
              <w:autoSpaceDE w:val="0"/>
              <w:spacing w:before="60" w:after="60"/>
              <w:ind w:right="113"/>
              <w:jc w:val="both"/>
            </w:pPr>
            <w:r w:rsidRPr="00E41EB8">
              <w:t>Szőllősi L. (</w:t>
            </w:r>
            <w:proofErr w:type="spellStart"/>
            <w:r w:rsidRPr="00E41EB8">
              <w:t>Szerk</w:t>
            </w:r>
            <w:proofErr w:type="spellEnd"/>
            <w:r w:rsidRPr="00E41EB8">
              <w:t>.)</w:t>
            </w:r>
            <w:r>
              <w:t xml:space="preserve"> (2013)</w:t>
            </w:r>
            <w:r w:rsidRPr="00E41EB8">
              <w:t>: Üzleti tervezés – Elméleti jegyzet (Elektronikus tananyag) D</w:t>
            </w:r>
            <w:r>
              <w:t>ebreceni Egyetem AGTC, Debrecen</w:t>
            </w:r>
            <w:r w:rsidRPr="00E41EB8">
              <w:t>.</w:t>
            </w:r>
          </w:p>
          <w:p w:rsidR="00B406B3" w:rsidRDefault="00B406B3" w:rsidP="00B406B3">
            <w:pPr>
              <w:numPr>
                <w:ilvl w:val="0"/>
                <w:numId w:val="20"/>
              </w:numPr>
              <w:shd w:val="clear" w:color="auto" w:fill="FFFFFF"/>
              <w:suppressAutoHyphens/>
              <w:autoSpaceDE w:val="0"/>
              <w:spacing w:before="60" w:after="60"/>
              <w:ind w:right="113"/>
              <w:jc w:val="both"/>
            </w:pPr>
            <w:proofErr w:type="spellStart"/>
            <w:r w:rsidRPr="00E41EB8">
              <w:t>Kresalek</w:t>
            </w:r>
            <w:proofErr w:type="spellEnd"/>
            <w:r w:rsidRPr="00E41EB8">
              <w:t xml:space="preserve"> P.</w:t>
            </w:r>
            <w:r>
              <w:t xml:space="preserve"> (2003)</w:t>
            </w:r>
            <w:r w:rsidRPr="00E41EB8">
              <w:t>: Tervezés a vállalkozások gyak</w:t>
            </w:r>
            <w:r>
              <w:t>orlatában. Perfekt Rt. Budapest</w:t>
            </w:r>
            <w:r w:rsidRPr="00E41EB8">
              <w:t>.</w:t>
            </w:r>
          </w:p>
          <w:p w:rsidR="00B406B3" w:rsidRDefault="00B406B3" w:rsidP="00B406B3">
            <w:pPr>
              <w:numPr>
                <w:ilvl w:val="0"/>
                <w:numId w:val="20"/>
              </w:numPr>
              <w:shd w:val="clear" w:color="auto" w:fill="FFFFFF"/>
              <w:suppressAutoHyphens/>
              <w:autoSpaceDE w:val="0"/>
              <w:spacing w:before="60" w:after="60"/>
              <w:ind w:right="113"/>
              <w:jc w:val="both"/>
            </w:pPr>
            <w:proofErr w:type="spellStart"/>
            <w:r>
              <w:t>Nábrádi</w:t>
            </w:r>
            <w:proofErr w:type="spellEnd"/>
            <w:r>
              <w:t xml:space="preserve"> A. – </w:t>
            </w:r>
            <w:proofErr w:type="spellStart"/>
            <w:r>
              <w:t>Pupos</w:t>
            </w:r>
            <w:proofErr w:type="spellEnd"/>
            <w:r>
              <w:t xml:space="preserve"> T. (</w:t>
            </w:r>
            <w:proofErr w:type="spellStart"/>
            <w:r>
              <w:t>Szerk</w:t>
            </w:r>
            <w:proofErr w:type="spellEnd"/>
            <w:r>
              <w:t xml:space="preserve">.) (2010): A stratégiai és üzleti tervezés gyakorlata. Szaktudás Kiadó Ház </w:t>
            </w:r>
            <w:proofErr w:type="spellStart"/>
            <w:r>
              <w:t>Zrt</w:t>
            </w:r>
            <w:proofErr w:type="spellEnd"/>
            <w:r>
              <w:t>., Budapest.</w:t>
            </w:r>
          </w:p>
          <w:p w:rsidR="00B406B3" w:rsidRPr="003B41EC" w:rsidRDefault="00B406B3" w:rsidP="00B406B3">
            <w:pPr>
              <w:numPr>
                <w:ilvl w:val="0"/>
                <w:numId w:val="20"/>
              </w:numPr>
              <w:shd w:val="clear" w:color="auto" w:fill="FFFFFF"/>
              <w:suppressAutoHyphens/>
              <w:autoSpaceDE w:val="0"/>
              <w:spacing w:before="60" w:after="60"/>
              <w:ind w:right="113"/>
              <w:jc w:val="both"/>
            </w:pPr>
            <w:r w:rsidRPr="003B41EC">
              <w:t xml:space="preserve">Szőllősi L. (2018): Gyakorlati feladatok a Vállalkozásfejlesztés duális </w:t>
            </w:r>
            <w:proofErr w:type="spellStart"/>
            <w:r w:rsidRPr="003B41EC">
              <w:t>MSc</w:t>
            </w:r>
            <w:proofErr w:type="spellEnd"/>
            <w:r w:rsidRPr="003B41EC">
              <w:t xml:space="preserve"> Komplex vállalati tervezés c. tantárgyhoz, Debreceni Egyetem, Debrecen.</w:t>
            </w:r>
          </w:p>
          <w:p w:rsidR="00B406B3" w:rsidRPr="00740E47" w:rsidRDefault="00B406B3" w:rsidP="00427059">
            <w:pPr>
              <w:shd w:val="clear" w:color="auto" w:fill="FFFFFF"/>
              <w:rPr>
                <w:b/>
                <w:bCs/>
              </w:rPr>
            </w:pPr>
            <w:r w:rsidRPr="00740E47">
              <w:rPr>
                <w:b/>
                <w:bCs/>
              </w:rPr>
              <w:t>Ajánlott szakirodalom:</w:t>
            </w:r>
          </w:p>
          <w:p w:rsidR="00B406B3" w:rsidRDefault="00B406B3" w:rsidP="00B406B3">
            <w:pPr>
              <w:numPr>
                <w:ilvl w:val="0"/>
                <w:numId w:val="22"/>
              </w:numPr>
              <w:shd w:val="clear" w:color="auto" w:fill="FFFFFF"/>
              <w:suppressAutoHyphens/>
              <w:autoSpaceDE w:val="0"/>
              <w:spacing w:before="60" w:after="60"/>
              <w:ind w:right="113"/>
              <w:jc w:val="both"/>
            </w:pPr>
            <w:r>
              <w:lastRenderedPageBreak/>
              <w:t>Szőllősi L. – Szűcs I. (2015): Az üzleti tervezés alapjai. Debreceni Egyetem, Debrecen.</w:t>
            </w:r>
          </w:p>
          <w:p w:rsidR="00B406B3" w:rsidRDefault="00B406B3" w:rsidP="00B406B3">
            <w:pPr>
              <w:numPr>
                <w:ilvl w:val="0"/>
                <w:numId w:val="22"/>
              </w:numPr>
              <w:shd w:val="clear" w:color="auto" w:fill="FFFFFF"/>
              <w:suppressAutoHyphens/>
              <w:autoSpaceDE w:val="0"/>
              <w:spacing w:before="60" w:after="60"/>
              <w:ind w:right="113"/>
              <w:jc w:val="both"/>
            </w:pPr>
            <w:r>
              <w:t>Nagy L. – Szűcs I. (</w:t>
            </w:r>
            <w:proofErr w:type="spellStart"/>
            <w:r>
              <w:t>Szerk</w:t>
            </w:r>
            <w:proofErr w:type="spellEnd"/>
            <w:r>
              <w:t>.) (2004): Gyakorlati alkalmazások – Az üzleti tervezés gyakorlata. Campus Kiadó, Debrecen.</w:t>
            </w:r>
          </w:p>
          <w:p w:rsidR="00B406B3" w:rsidRDefault="00B406B3" w:rsidP="00B406B3">
            <w:pPr>
              <w:numPr>
                <w:ilvl w:val="0"/>
                <w:numId w:val="22"/>
              </w:numPr>
              <w:shd w:val="clear" w:color="auto" w:fill="FFFFFF"/>
              <w:suppressAutoHyphens/>
              <w:autoSpaceDE w:val="0"/>
              <w:spacing w:before="60" w:after="60"/>
              <w:ind w:right="113"/>
              <w:jc w:val="both"/>
            </w:pPr>
            <w:proofErr w:type="spellStart"/>
            <w:r>
              <w:t>Nábrádi</w:t>
            </w:r>
            <w:proofErr w:type="spellEnd"/>
            <w:r>
              <w:t xml:space="preserve"> A. – Nagy A. (</w:t>
            </w:r>
            <w:proofErr w:type="spellStart"/>
            <w:r>
              <w:t>Szerk</w:t>
            </w:r>
            <w:proofErr w:type="spellEnd"/>
            <w:r>
              <w:t>.) (2007): Vállalkozások működtetése az Európai Unióban. Szaktudás Kiadó Ház, Budapest.</w:t>
            </w:r>
          </w:p>
          <w:p w:rsidR="00B406B3" w:rsidRDefault="00B406B3" w:rsidP="00B406B3">
            <w:pPr>
              <w:numPr>
                <w:ilvl w:val="0"/>
                <w:numId w:val="22"/>
              </w:numPr>
              <w:shd w:val="clear" w:color="auto" w:fill="FFFFFF"/>
              <w:suppressAutoHyphens/>
              <w:autoSpaceDE w:val="0"/>
              <w:spacing w:before="60" w:after="60"/>
              <w:ind w:right="113"/>
              <w:jc w:val="both"/>
            </w:pPr>
            <w:r>
              <w:t>Bálint J. – Ferenczi T. – Szűcs I. (</w:t>
            </w:r>
            <w:proofErr w:type="spellStart"/>
            <w:r>
              <w:t>Szerk</w:t>
            </w:r>
            <w:proofErr w:type="spellEnd"/>
            <w:r>
              <w:t xml:space="preserve">.) (2006): Üzleti tervezés, HEFOP </w:t>
            </w:r>
            <w:proofErr w:type="spellStart"/>
            <w:r>
              <w:t>BSc</w:t>
            </w:r>
            <w:proofErr w:type="spellEnd"/>
            <w:r>
              <w:t xml:space="preserve"> elektronikus tanagyag, DE AMTC AVK, Debrecen.</w:t>
            </w:r>
          </w:p>
          <w:p w:rsidR="00B406B3" w:rsidRDefault="00B406B3" w:rsidP="00B406B3">
            <w:pPr>
              <w:numPr>
                <w:ilvl w:val="0"/>
                <w:numId w:val="22"/>
              </w:numPr>
              <w:shd w:val="clear" w:color="auto" w:fill="FFFFFF"/>
              <w:suppressAutoHyphens/>
              <w:autoSpaceDE w:val="0"/>
              <w:spacing w:before="60" w:after="60"/>
              <w:ind w:right="113"/>
              <w:jc w:val="both"/>
            </w:pPr>
            <w:r>
              <w:t xml:space="preserve">Eric S. </w:t>
            </w:r>
            <w:proofErr w:type="spellStart"/>
            <w:r>
              <w:t>Siegel</w:t>
            </w:r>
            <w:proofErr w:type="spellEnd"/>
            <w:r>
              <w:t xml:space="preserve"> – </w:t>
            </w:r>
            <w:proofErr w:type="spellStart"/>
            <w:r>
              <w:t>Brian</w:t>
            </w:r>
            <w:proofErr w:type="spellEnd"/>
            <w:r>
              <w:t xml:space="preserve"> R. Ford – Jay M. </w:t>
            </w:r>
            <w:proofErr w:type="spellStart"/>
            <w:r>
              <w:t>Bontsein</w:t>
            </w:r>
            <w:proofErr w:type="spellEnd"/>
            <w:r>
              <w:t xml:space="preserve"> (1996): Üzleti terv kalauz. CONEX Kft, Budapest.</w:t>
            </w:r>
          </w:p>
          <w:p w:rsidR="00B406B3" w:rsidRPr="00B21A18" w:rsidRDefault="00B406B3" w:rsidP="00B406B3">
            <w:pPr>
              <w:numPr>
                <w:ilvl w:val="0"/>
                <w:numId w:val="22"/>
              </w:numPr>
              <w:shd w:val="clear" w:color="auto" w:fill="FFFFFF"/>
              <w:suppressAutoHyphens/>
              <w:autoSpaceDE w:val="0"/>
              <w:spacing w:before="60" w:after="60"/>
              <w:ind w:right="113"/>
              <w:jc w:val="both"/>
            </w:pPr>
            <w:proofErr w:type="spellStart"/>
            <w:r w:rsidRPr="00E41EB8">
              <w:t>Kresalek</w:t>
            </w:r>
            <w:proofErr w:type="spellEnd"/>
            <w:r w:rsidRPr="00E41EB8">
              <w:t xml:space="preserve"> P.</w:t>
            </w:r>
            <w:r>
              <w:t xml:space="preserve"> (2000)</w:t>
            </w:r>
            <w:r w:rsidRPr="00E41EB8">
              <w:t>: Példatár és feladatgyűjtemény az üzleti tervezéshez. Budapesti Gazdasági Főiskola Pénzügyi és Sz</w:t>
            </w:r>
            <w:r>
              <w:t>ámviteli Főiskolai Kar, Budapest</w:t>
            </w:r>
            <w:r w:rsidRPr="00E41EB8">
              <w:t>.</w:t>
            </w:r>
          </w:p>
        </w:tc>
      </w:tr>
    </w:tbl>
    <w:p w:rsidR="00B406B3" w:rsidRDefault="00B406B3" w:rsidP="00B406B3"/>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B406B3" w:rsidRPr="007317D2" w:rsidTr="00427059">
        <w:tc>
          <w:tcPr>
            <w:tcW w:w="9250" w:type="dxa"/>
            <w:gridSpan w:val="2"/>
            <w:shd w:val="clear" w:color="auto" w:fill="auto"/>
          </w:tcPr>
          <w:p w:rsidR="00B406B3" w:rsidRPr="007317D2" w:rsidRDefault="00B406B3" w:rsidP="00427059">
            <w:pPr>
              <w:jc w:val="center"/>
              <w:rPr>
                <w:sz w:val="28"/>
                <w:szCs w:val="28"/>
              </w:rPr>
            </w:pPr>
            <w:r w:rsidRPr="007317D2">
              <w:rPr>
                <w:sz w:val="28"/>
                <w:szCs w:val="28"/>
              </w:rPr>
              <w:t>Heti bontott tematika</w:t>
            </w:r>
          </w:p>
        </w:tc>
      </w:tr>
      <w:tr w:rsidR="00B406B3" w:rsidRPr="007317D2" w:rsidTr="00427059">
        <w:tc>
          <w:tcPr>
            <w:tcW w:w="1529" w:type="dxa"/>
            <w:vMerge w:val="restart"/>
            <w:shd w:val="clear" w:color="auto" w:fill="auto"/>
          </w:tcPr>
          <w:p w:rsidR="00B406B3" w:rsidRPr="007317D2" w:rsidRDefault="00B406B3" w:rsidP="00B406B3">
            <w:pPr>
              <w:numPr>
                <w:ilvl w:val="0"/>
                <w:numId w:val="24"/>
              </w:numPr>
            </w:pPr>
          </w:p>
        </w:tc>
        <w:tc>
          <w:tcPr>
            <w:tcW w:w="7721" w:type="dxa"/>
            <w:shd w:val="clear" w:color="auto" w:fill="auto"/>
          </w:tcPr>
          <w:p w:rsidR="00B406B3" w:rsidRPr="00A00B28" w:rsidRDefault="00B406B3" w:rsidP="00427059">
            <w:pPr>
              <w:jc w:val="both"/>
              <w:rPr>
                <w:b/>
              </w:rPr>
            </w:pPr>
            <w:r w:rsidRPr="00323337">
              <w:rPr>
                <w:b/>
              </w:rPr>
              <w:t>Követelményrendszer ismertetése; Tervezés a vállalkozásoknál, tervezés fajtái, módszerei, információi, a tervmunka megszervezése, a tervezés formái;</w:t>
            </w:r>
          </w:p>
        </w:tc>
      </w:tr>
      <w:tr w:rsidR="00B406B3" w:rsidRPr="007317D2" w:rsidTr="00427059">
        <w:tc>
          <w:tcPr>
            <w:tcW w:w="1529" w:type="dxa"/>
            <w:vMerge/>
            <w:shd w:val="clear" w:color="auto" w:fill="auto"/>
          </w:tcPr>
          <w:p w:rsidR="00B406B3" w:rsidRPr="007317D2" w:rsidRDefault="00B406B3" w:rsidP="00B406B3">
            <w:pPr>
              <w:numPr>
                <w:ilvl w:val="0"/>
                <w:numId w:val="24"/>
              </w:numPr>
            </w:pPr>
          </w:p>
        </w:tc>
        <w:tc>
          <w:tcPr>
            <w:tcW w:w="7721" w:type="dxa"/>
            <w:shd w:val="clear" w:color="auto" w:fill="auto"/>
          </w:tcPr>
          <w:p w:rsidR="00B406B3" w:rsidRPr="00BF1195" w:rsidRDefault="00B406B3" w:rsidP="00427059">
            <w:pPr>
              <w:jc w:val="both"/>
            </w:pPr>
            <w:r>
              <w:t>TE*: Ismeri a tervezéssel kapcsolatos alapvető fogalmakat, a különböző terveket, azok sajátosságait és azok közötti alapvető összefüggéseket, a tervezés információszükségletét, eszközeit és módszereit.</w:t>
            </w:r>
          </w:p>
        </w:tc>
      </w:tr>
      <w:tr w:rsidR="00B406B3" w:rsidRPr="007317D2" w:rsidTr="00427059">
        <w:tc>
          <w:tcPr>
            <w:tcW w:w="1529" w:type="dxa"/>
            <w:vMerge w:val="restart"/>
            <w:shd w:val="clear" w:color="auto" w:fill="auto"/>
          </w:tcPr>
          <w:p w:rsidR="00B406B3" w:rsidRPr="007317D2" w:rsidRDefault="00B406B3" w:rsidP="00B406B3">
            <w:pPr>
              <w:numPr>
                <w:ilvl w:val="0"/>
                <w:numId w:val="24"/>
              </w:numPr>
            </w:pPr>
          </w:p>
        </w:tc>
        <w:tc>
          <w:tcPr>
            <w:tcW w:w="7721" w:type="dxa"/>
            <w:shd w:val="clear" w:color="auto" w:fill="auto"/>
          </w:tcPr>
          <w:p w:rsidR="00B406B3" w:rsidRPr="00A00B28" w:rsidRDefault="00B406B3" w:rsidP="00427059">
            <w:pPr>
              <w:jc w:val="both"/>
              <w:rPr>
                <w:b/>
              </w:rPr>
            </w:pPr>
            <w:r w:rsidRPr="00323337">
              <w:rPr>
                <w:b/>
              </w:rPr>
              <w:t>Stratégiai tervezés, stratégiaalkotás a vállalkozásoknál, stratégiai tervezés folyamata, szakaszai, a stratégiai tervezés eszközei, módszerei;</w:t>
            </w:r>
          </w:p>
        </w:tc>
      </w:tr>
      <w:tr w:rsidR="00B406B3" w:rsidRPr="007317D2" w:rsidTr="00427059">
        <w:tc>
          <w:tcPr>
            <w:tcW w:w="1529" w:type="dxa"/>
            <w:vMerge/>
            <w:shd w:val="clear" w:color="auto" w:fill="auto"/>
          </w:tcPr>
          <w:p w:rsidR="00B406B3" w:rsidRPr="007317D2" w:rsidRDefault="00B406B3" w:rsidP="00B406B3">
            <w:pPr>
              <w:numPr>
                <w:ilvl w:val="0"/>
                <w:numId w:val="24"/>
              </w:numPr>
            </w:pPr>
          </w:p>
        </w:tc>
        <w:tc>
          <w:tcPr>
            <w:tcW w:w="7721" w:type="dxa"/>
            <w:shd w:val="clear" w:color="auto" w:fill="auto"/>
          </w:tcPr>
          <w:p w:rsidR="00B406B3" w:rsidRPr="00BF1195" w:rsidRDefault="00B406B3" w:rsidP="00427059">
            <w:pPr>
              <w:jc w:val="both"/>
            </w:pPr>
            <w:r>
              <w:t>TE: Ismeri a stratégiai tervezés alapvető módszertani és szakmai kérdéseit, képes hosszú vállalati távú víziót, missziót és stratégiai célokat megfogalmazni és ezekhez középtávú célokat, akciókat rendelni.</w:t>
            </w:r>
          </w:p>
        </w:tc>
      </w:tr>
      <w:tr w:rsidR="00B406B3" w:rsidRPr="007317D2" w:rsidTr="00427059">
        <w:tc>
          <w:tcPr>
            <w:tcW w:w="1529" w:type="dxa"/>
            <w:vMerge w:val="restart"/>
            <w:shd w:val="clear" w:color="auto" w:fill="auto"/>
          </w:tcPr>
          <w:p w:rsidR="00B406B3" w:rsidRPr="007317D2" w:rsidRDefault="00B406B3" w:rsidP="00B406B3">
            <w:pPr>
              <w:numPr>
                <w:ilvl w:val="0"/>
                <w:numId w:val="24"/>
              </w:numPr>
            </w:pPr>
          </w:p>
        </w:tc>
        <w:tc>
          <w:tcPr>
            <w:tcW w:w="7721" w:type="dxa"/>
            <w:shd w:val="clear" w:color="auto" w:fill="auto"/>
          </w:tcPr>
          <w:p w:rsidR="00B406B3" w:rsidRPr="00A00B28" w:rsidRDefault="00B406B3" w:rsidP="00427059">
            <w:pPr>
              <w:jc w:val="both"/>
              <w:rPr>
                <w:b/>
              </w:rPr>
            </w:pPr>
            <w:r w:rsidRPr="00323337">
              <w:rPr>
                <w:b/>
              </w:rPr>
              <w:t>Akciótervezés, az akciótervezés szempontjai, az innováció tervezése; Üzleti tervezés, az üzleti tervezés gyakorlata, módszerei, tartalma;</w:t>
            </w:r>
          </w:p>
        </w:tc>
      </w:tr>
      <w:tr w:rsidR="00B406B3" w:rsidRPr="007317D2" w:rsidTr="00427059">
        <w:tc>
          <w:tcPr>
            <w:tcW w:w="1529" w:type="dxa"/>
            <w:vMerge/>
            <w:shd w:val="clear" w:color="auto" w:fill="auto"/>
          </w:tcPr>
          <w:p w:rsidR="00B406B3" w:rsidRPr="007317D2" w:rsidRDefault="00B406B3" w:rsidP="00B406B3">
            <w:pPr>
              <w:numPr>
                <w:ilvl w:val="0"/>
                <w:numId w:val="24"/>
              </w:numPr>
            </w:pPr>
          </w:p>
        </w:tc>
        <w:tc>
          <w:tcPr>
            <w:tcW w:w="7721" w:type="dxa"/>
            <w:shd w:val="clear" w:color="auto" w:fill="auto"/>
          </w:tcPr>
          <w:p w:rsidR="00B406B3" w:rsidRPr="00BF1195" w:rsidRDefault="00B406B3" w:rsidP="00427059">
            <w:pPr>
              <w:jc w:val="both"/>
            </w:pPr>
            <w:r>
              <w:t>TE: Ismeri a középtávú tervek tartalmi és módszertani kérdéseit, összefüggéseit a stratégiai és az operatív tervekkel. Képes a stratégia mentén üzleti koncepciókat, taktikákat megfogalmazni és kidolgozni.</w:t>
            </w:r>
          </w:p>
        </w:tc>
      </w:tr>
      <w:tr w:rsidR="00B406B3" w:rsidRPr="007317D2" w:rsidTr="00427059">
        <w:tc>
          <w:tcPr>
            <w:tcW w:w="1529" w:type="dxa"/>
            <w:vMerge w:val="restart"/>
            <w:shd w:val="clear" w:color="auto" w:fill="auto"/>
          </w:tcPr>
          <w:p w:rsidR="00B406B3" w:rsidRPr="007317D2" w:rsidRDefault="00B406B3" w:rsidP="00B406B3">
            <w:pPr>
              <w:numPr>
                <w:ilvl w:val="0"/>
                <w:numId w:val="24"/>
              </w:numPr>
            </w:pPr>
          </w:p>
        </w:tc>
        <w:tc>
          <w:tcPr>
            <w:tcW w:w="7721" w:type="dxa"/>
            <w:shd w:val="clear" w:color="auto" w:fill="auto"/>
          </w:tcPr>
          <w:p w:rsidR="00B406B3" w:rsidRPr="00C72263" w:rsidRDefault="00B406B3" w:rsidP="00427059">
            <w:pPr>
              <w:jc w:val="both"/>
              <w:rPr>
                <w:b/>
              </w:rPr>
            </w:pPr>
            <w:r w:rsidRPr="00323337">
              <w:rPr>
                <w:b/>
              </w:rPr>
              <w:t>Az operatív tervezés módszertana; Értékesítés tervezése;</w:t>
            </w:r>
          </w:p>
        </w:tc>
      </w:tr>
      <w:tr w:rsidR="00B406B3" w:rsidRPr="007317D2" w:rsidTr="00427059">
        <w:tc>
          <w:tcPr>
            <w:tcW w:w="1529" w:type="dxa"/>
            <w:vMerge/>
            <w:shd w:val="clear" w:color="auto" w:fill="auto"/>
          </w:tcPr>
          <w:p w:rsidR="00B406B3" w:rsidRPr="007317D2" w:rsidRDefault="00B406B3" w:rsidP="00B406B3">
            <w:pPr>
              <w:numPr>
                <w:ilvl w:val="0"/>
                <w:numId w:val="24"/>
              </w:numPr>
            </w:pPr>
          </w:p>
        </w:tc>
        <w:tc>
          <w:tcPr>
            <w:tcW w:w="7721" w:type="dxa"/>
            <w:shd w:val="clear" w:color="auto" w:fill="auto"/>
          </w:tcPr>
          <w:p w:rsidR="00B406B3" w:rsidRPr="00BF1195" w:rsidRDefault="00B406B3" w:rsidP="00427059">
            <w:pPr>
              <w:jc w:val="both"/>
            </w:pPr>
            <w:r>
              <w:t>TE: Ismeri az operatív tervezés szerepét és jelentőségét a vállalati tervezési rendszerben. Ismeri az értékesítési terv kidolgozásához szükséges információkat, azok feldolgozásához alkalmazható módszereket, a prognózisok készítésének eszközeit és képes összeállítani egy adott vállalkozás értékesítési tervét.</w:t>
            </w:r>
          </w:p>
        </w:tc>
      </w:tr>
      <w:tr w:rsidR="00B406B3" w:rsidRPr="007317D2" w:rsidTr="00427059">
        <w:tc>
          <w:tcPr>
            <w:tcW w:w="1529" w:type="dxa"/>
            <w:vMerge w:val="restart"/>
            <w:shd w:val="clear" w:color="auto" w:fill="auto"/>
          </w:tcPr>
          <w:p w:rsidR="00B406B3" w:rsidRPr="007317D2" w:rsidRDefault="00B406B3" w:rsidP="00B406B3">
            <w:pPr>
              <w:numPr>
                <w:ilvl w:val="0"/>
                <w:numId w:val="24"/>
              </w:numPr>
            </w:pPr>
          </w:p>
        </w:tc>
        <w:tc>
          <w:tcPr>
            <w:tcW w:w="7721" w:type="dxa"/>
            <w:shd w:val="clear" w:color="auto" w:fill="auto"/>
          </w:tcPr>
          <w:p w:rsidR="00B406B3" w:rsidRPr="00C72263" w:rsidRDefault="00B406B3" w:rsidP="00427059">
            <w:pPr>
              <w:jc w:val="both"/>
              <w:rPr>
                <w:b/>
              </w:rPr>
            </w:pPr>
            <w:r w:rsidRPr="00323337">
              <w:rPr>
                <w:b/>
              </w:rPr>
              <w:t>Termelés tervezése;</w:t>
            </w:r>
          </w:p>
        </w:tc>
      </w:tr>
      <w:tr w:rsidR="00B406B3" w:rsidRPr="007317D2" w:rsidTr="00427059">
        <w:tc>
          <w:tcPr>
            <w:tcW w:w="1529" w:type="dxa"/>
            <w:vMerge/>
            <w:shd w:val="clear" w:color="auto" w:fill="auto"/>
          </w:tcPr>
          <w:p w:rsidR="00B406B3" w:rsidRPr="007317D2" w:rsidRDefault="00B406B3" w:rsidP="00B406B3">
            <w:pPr>
              <w:numPr>
                <w:ilvl w:val="0"/>
                <w:numId w:val="24"/>
              </w:numPr>
            </w:pPr>
          </w:p>
        </w:tc>
        <w:tc>
          <w:tcPr>
            <w:tcW w:w="7721" w:type="dxa"/>
            <w:shd w:val="clear" w:color="auto" w:fill="auto"/>
          </w:tcPr>
          <w:p w:rsidR="00B406B3" w:rsidRPr="00BF1195" w:rsidRDefault="00B406B3" w:rsidP="00427059">
            <w:pPr>
              <w:jc w:val="both"/>
            </w:pPr>
            <w:r>
              <w:t>TE: Ismeri a termelési terv kidolgozásához szükséges információkat, azok feldolgozásához alkalmazható módszereket és képes összeállítani egy adott vállalkozás termelési tervét.</w:t>
            </w:r>
          </w:p>
        </w:tc>
      </w:tr>
      <w:tr w:rsidR="00B406B3" w:rsidRPr="007317D2" w:rsidTr="00427059">
        <w:tc>
          <w:tcPr>
            <w:tcW w:w="1529" w:type="dxa"/>
            <w:vMerge w:val="restart"/>
            <w:shd w:val="clear" w:color="auto" w:fill="auto"/>
          </w:tcPr>
          <w:p w:rsidR="00B406B3" w:rsidRPr="007317D2" w:rsidRDefault="00B406B3" w:rsidP="00B406B3">
            <w:pPr>
              <w:numPr>
                <w:ilvl w:val="0"/>
                <w:numId w:val="24"/>
              </w:numPr>
            </w:pPr>
          </w:p>
        </w:tc>
        <w:tc>
          <w:tcPr>
            <w:tcW w:w="7721" w:type="dxa"/>
            <w:shd w:val="clear" w:color="auto" w:fill="auto"/>
          </w:tcPr>
          <w:p w:rsidR="00B406B3" w:rsidRPr="00C72263" w:rsidRDefault="00B406B3" w:rsidP="00427059">
            <w:pPr>
              <w:jc w:val="both"/>
              <w:rPr>
                <w:b/>
                <w:i/>
              </w:rPr>
            </w:pPr>
            <w:r w:rsidRPr="00323337">
              <w:rPr>
                <w:b/>
              </w:rPr>
              <w:t>Erőforrások tervezése – tárgyi eszközök;</w:t>
            </w:r>
          </w:p>
        </w:tc>
      </w:tr>
      <w:tr w:rsidR="00B406B3" w:rsidRPr="007317D2" w:rsidTr="00427059">
        <w:tc>
          <w:tcPr>
            <w:tcW w:w="1529" w:type="dxa"/>
            <w:vMerge/>
            <w:shd w:val="clear" w:color="auto" w:fill="auto"/>
          </w:tcPr>
          <w:p w:rsidR="00B406B3" w:rsidRPr="007317D2" w:rsidRDefault="00B406B3" w:rsidP="00B406B3">
            <w:pPr>
              <w:numPr>
                <w:ilvl w:val="0"/>
                <w:numId w:val="24"/>
              </w:numPr>
            </w:pPr>
          </w:p>
        </w:tc>
        <w:tc>
          <w:tcPr>
            <w:tcW w:w="7721" w:type="dxa"/>
            <w:shd w:val="clear" w:color="auto" w:fill="auto"/>
          </w:tcPr>
          <w:p w:rsidR="00B406B3" w:rsidRPr="00BF1195" w:rsidRDefault="00B406B3" w:rsidP="00427059">
            <w:pPr>
              <w:jc w:val="both"/>
            </w:pPr>
            <w:r>
              <w:t>TE: Ismeri az erőforrások tervezésének sajátosságait, szerepét és jelentőségét a vállalkozások működésében. Ismeri a tárgyieszköz-kapacitás és kapacitáskihasználás tervezésének információigényét és módszereit. Képes elvégezni a gépi erőforrásokkal kapcsolatos tervezési feladatokat.</w:t>
            </w:r>
          </w:p>
        </w:tc>
      </w:tr>
      <w:tr w:rsidR="00B406B3" w:rsidRPr="007317D2" w:rsidTr="00427059">
        <w:tc>
          <w:tcPr>
            <w:tcW w:w="1529" w:type="dxa"/>
            <w:vMerge w:val="restart"/>
            <w:shd w:val="clear" w:color="auto" w:fill="auto"/>
          </w:tcPr>
          <w:p w:rsidR="00B406B3" w:rsidRPr="007317D2" w:rsidRDefault="00B406B3" w:rsidP="00B406B3">
            <w:pPr>
              <w:numPr>
                <w:ilvl w:val="0"/>
                <w:numId w:val="24"/>
              </w:numPr>
            </w:pPr>
          </w:p>
        </w:tc>
        <w:tc>
          <w:tcPr>
            <w:tcW w:w="7721" w:type="dxa"/>
            <w:shd w:val="clear" w:color="auto" w:fill="auto"/>
          </w:tcPr>
          <w:p w:rsidR="00B406B3" w:rsidRPr="00A00B28" w:rsidRDefault="00B406B3" w:rsidP="00427059">
            <w:pPr>
              <w:jc w:val="both"/>
              <w:rPr>
                <w:b/>
              </w:rPr>
            </w:pPr>
            <w:r w:rsidRPr="00323337">
              <w:rPr>
                <w:b/>
              </w:rPr>
              <w:t>Erőforrások tervezése – emberi erőforrások;</w:t>
            </w:r>
          </w:p>
        </w:tc>
      </w:tr>
      <w:tr w:rsidR="00B406B3" w:rsidRPr="007317D2" w:rsidTr="00427059">
        <w:tc>
          <w:tcPr>
            <w:tcW w:w="1529" w:type="dxa"/>
            <w:vMerge/>
            <w:shd w:val="clear" w:color="auto" w:fill="auto"/>
          </w:tcPr>
          <w:p w:rsidR="00B406B3" w:rsidRPr="007317D2" w:rsidRDefault="00B406B3" w:rsidP="00B406B3">
            <w:pPr>
              <w:numPr>
                <w:ilvl w:val="0"/>
                <w:numId w:val="24"/>
              </w:numPr>
            </w:pPr>
          </w:p>
        </w:tc>
        <w:tc>
          <w:tcPr>
            <w:tcW w:w="7721" w:type="dxa"/>
            <w:shd w:val="clear" w:color="auto" w:fill="auto"/>
          </w:tcPr>
          <w:p w:rsidR="00B406B3" w:rsidRPr="00BF1195" w:rsidRDefault="00B406B3" w:rsidP="00427059">
            <w:pPr>
              <w:jc w:val="both"/>
            </w:pPr>
            <w:r>
              <w:t xml:space="preserve">TE: Ismeri az emberi erőforrások tervezésének információigényét és módszereit. Képes elvégezni a munkaerő-tervezéssel és annak költségeivel kapcsolatos tervezési feladatokat. </w:t>
            </w:r>
          </w:p>
        </w:tc>
      </w:tr>
      <w:tr w:rsidR="00B406B3" w:rsidRPr="007317D2" w:rsidTr="00427059">
        <w:tc>
          <w:tcPr>
            <w:tcW w:w="1529" w:type="dxa"/>
            <w:vMerge w:val="restart"/>
            <w:shd w:val="clear" w:color="auto" w:fill="auto"/>
          </w:tcPr>
          <w:p w:rsidR="00B406B3" w:rsidRPr="007317D2" w:rsidRDefault="00B406B3" w:rsidP="00B406B3">
            <w:pPr>
              <w:numPr>
                <w:ilvl w:val="0"/>
                <w:numId w:val="24"/>
              </w:numPr>
            </w:pPr>
          </w:p>
        </w:tc>
        <w:tc>
          <w:tcPr>
            <w:tcW w:w="7721" w:type="dxa"/>
            <w:shd w:val="clear" w:color="auto" w:fill="auto"/>
          </w:tcPr>
          <w:p w:rsidR="00B406B3" w:rsidRPr="00A00B28" w:rsidRDefault="00B406B3" w:rsidP="00427059">
            <w:pPr>
              <w:jc w:val="both"/>
              <w:rPr>
                <w:b/>
              </w:rPr>
            </w:pPr>
            <w:r w:rsidRPr="00323337">
              <w:rPr>
                <w:b/>
              </w:rPr>
              <w:t>Erőforrások tervezése – vásárolt készletek;</w:t>
            </w:r>
          </w:p>
        </w:tc>
      </w:tr>
      <w:tr w:rsidR="00B406B3" w:rsidRPr="007317D2" w:rsidTr="00427059">
        <w:tc>
          <w:tcPr>
            <w:tcW w:w="1529" w:type="dxa"/>
            <w:vMerge/>
            <w:shd w:val="clear" w:color="auto" w:fill="auto"/>
          </w:tcPr>
          <w:p w:rsidR="00B406B3" w:rsidRPr="007317D2" w:rsidRDefault="00B406B3" w:rsidP="00B406B3">
            <w:pPr>
              <w:numPr>
                <w:ilvl w:val="0"/>
                <w:numId w:val="24"/>
              </w:numPr>
            </w:pPr>
          </w:p>
        </w:tc>
        <w:tc>
          <w:tcPr>
            <w:tcW w:w="7721" w:type="dxa"/>
            <w:shd w:val="clear" w:color="auto" w:fill="auto"/>
          </w:tcPr>
          <w:p w:rsidR="00B406B3" w:rsidRPr="00BF1195" w:rsidRDefault="00B406B3" w:rsidP="00427059">
            <w:pPr>
              <w:jc w:val="both"/>
            </w:pPr>
            <w:r>
              <w:t>TE: Ismeri vásárolt készletek tervezésének információigényét és módszereit. Képes elvégezni a készletekkel kapcsolatos tervezési feladatokat.</w:t>
            </w:r>
          </w:p>
        </w:tc>
      </w:tr>
      <w:tr w:rsidR="00B406B3" w:rsidRPr="007317D2" w:rsidTr="00427059">
        <w:tc>
          <w:tcPr>
            <w:tcW w:w="1529" w:type="dxa"/>
            <w:vMerge w:val="restart"/>
            <w:shd w:val="clear" w:color="auto" w:fill="auto"/>
          </w:tcPr>
          <w:p w:rsidR="00B406B3" w:rsidRPr="007317D2" w:rsidRDefault="00B406B3" w:rsidP="00B406B3">
            <w:pPr>
              <w:numPr>
                <w:ilvl w:val="0"/>
                <w:numId w:val="24"/>
              </w:numPr>
            </w:pPr>
          </w:p>
        </w:tc>
        <w:tc>
          <w:tcPr>
            <w:tcW w:w="7721" w:type="dxa"/>
            <w:shd w:val="clear" w:color="auto" w:fill="auto"/>
          </w:tcPr>
          <w:p w:rsidR="00B406B3" w:rsidRPr="00D65E66" w:rsidRDefault="00B406B3" w:rsidP="00427059">
            <w:pPr>
              <w:jc w:val="both"/>
              <w:rPr>
                <w:b/>
              </w:rPr>
            </w:pPr>
            <w:r w:rsidRPr="00323337">
              <w:rPr>
                <w:b/>
              </w:rPr>
              <w:t>Pénzügyi tervezés – költségterv;</w:t>
            </w:r>
          </w:p>
        </w:tc>
      </w:tr>
      <w:tr w:rsidR="00B406B3" w:rsidRPr="007317D2" w:rsidTr="00427059">
        <w:tc>
          <w:tcPr>
            <w:tcW w:w="1529" w:type="dxa"/>
            <w:vMerge/>
            <w:shd w:val="clear" w:color="auto" w:fill="auto"/>
          </w:tcPr>
          <w:p w:rsidR="00B406B3" w:rsidRPr="007317D2" w:rsidRDefault="00B406B3" w:rsidP="00B406B3">
            <w:pPr>
              <w:numPr>
                <w:ilvl w:val="0"/>
                <w:numId w:val="24"/>
              </w:numPr>
            </w:pPr>
          </w:p>
        </w:tc>
        <w:tc>
          <w:tcPr>
            <w:tcW w:w="7721" w:type="dxa"/>
            <w:shd w:val="clear" w:color="auto" w:fill="auto"/>
          </w:tcPr>
          <w:p w:rsidR="00B406B3" w:rsidRPr="00BF1195" w:rsidRDefault="00B406B3" w:rsidP="00427059">
            <w:pPr>
              <w:jc w:val="both"/>
            </w:pPr>
            <w:r>
              <w:t>TE: Ismeri a pénzügyi terv felépítését, a költségek tervezésének információigényét és módszereit. Képes a vállalkozás egyes költségtételeinek különböző módszerek segítségével történő tervezésére.</w:t>
            </w:r>
          </w:p>
        </w:tc>
      </w:tr>
      <w:tr w:rsidR="00B406B3" w:rsidRPr="007317D2" w:rsidTr="00427059">
        <w:tc>
          <w:tcPr>
            <w:tcW w:w="1529" w:type="dxa"/>
            <w:vMerge w:val="restart"/>
            <w:shd w:val="clear" w:color="auto" w:fill="auto"/>
          </w:tcPr>
          <w:p w:rsidR="00B406B3" w:rsidRPr="007317D2" w:rsidRDefault="00B406B3" w:rsidP="00B406B3">
            <w:pPr>
              <w:numPr>
                <w:ilvl w:val="0"/>
                <w:numId w:val="24"/>
              </w:numPr>
            </w:pPr>
          </w:p>
        </w:tc>
        <w:tc>
          <w:tcPr>
            <w:tcW w:w="7721" w:type="dxa"/>
            <w:shd w:val="clear" w:color="auto" w:fill="auto"/>
          </w:tcPr>
          <w:p w:rsidR="00B406B3" w:rsidRPr="00A00B28" w:rsidRDefault="00B406B3" w:rsidP="00427059">
            <w:pPr>
              <w:jc w:val="both"/>
              <w:rPr>
                <w:b/>
              </w:rPr>
            </w:pPr>
            <w:r w:rsidRPr="00323337">
              <w:rPr>
                <w:b/>
              </w:rPr>
              <w:t xml:space="preserve">Pénzügyi tervezés – </w:t>
            </w:r>
            <w:r>
              <w:rPr>
                <w:b/>
              </w:rPr>
              <w:t>eredmény</w:t>
            </w:r>
            <w:r w:rsidRPr="00323337">
              <w:rPr>
                <w:b/>
              </w:rPr>
              <w:t>terv;</w:t>
            </w:r>
          </w:p>
        </w:tc>
      </w:tr>
      <w:tr w:rsidR="00B406B3" w:rsidRPr="007317D2" w:rsidTr="00427059">
        <w:tc>
          <w:tcPr>
            <w:tcW w:w="1529" w:type="dxa"/>
            <w:vMerge/>
            <w:shd w:val="clear" w:color="auto" w:fill="auto"/>
          </w:tcPr>
          <w:p w:rsidR="00B406B3" w:rsidRPr="007317D2" w:rsidRDefault="00B406B3" w:rsidP="00B406B3">
            <w:pPr>
              <w:numPr>
                <w:ilvl w:val="0"/>
                <w:numId w:val="24"/>
              </w:numPr>
            </w:pPr>
          </w:p>
        </w:tc>
        <w:tc>
          <w:tcPr>
            <w:tcW w:w="7721" w:type="dxa"/>
            <w:shd w:val="clear" w:color="auto" w:fill="auto"/>
          </w:tcPr>
          <w:p w:rsidR="00B406B3" w:rsidRPr="00BF1195" w:rsidRDefault="00B406B3" w:rsidP="00427059">
            <w:pPr>
              <w:jc w:val="both"/>
            </w:pPr>
            <w:r>
              <w:t>TE: Ismeri az eredményterv elkészítésének módszereit és képes az ahhoz kapcsolódó tervezési feladatokat elvégezni. Átlátja a vállalkozás gazdasági tevékenységének a vállalati eredmény szerkezetére és összegére gyakorolt hatásait.</w:t>
            </w:r>
          </w:p>
        </w:tc>
      </w:tr>
      <w:tr w:rsidR="00B406B3" w:rsidRPr="007317D2" w:rsidTr="00427059">
        <w:tc>
          <w:tcPr>
            <w:tcW w:w="1529" w:type="dxa"/>
            <w:vMerge w:val="restart"/>
            <w:shd w:val="clear" w:color="auto" w:fill="auto"/>
          </w:tcPr>
          <w:p w:rsidR="00B406B3" w:rsidRPr="007317D2" w:rsidRDefault="00B406B3" w:rsidP="00B406B3">
            <w:pPr>
              <w:numPr>
                <w:ilvl w:val="0"/>
                <w:numId w:val="24"/>
              </w:numPr>
            </w:pPr>
          </w:p>
        </w:tc>
        <w:tc>
          <w:tcPr>
            <w:tcW w:w="7721" w:type="dxa"/>
            <w:shd w:val="clear" w:color="auto" w:fill="auto"/>
          </w:tcPr>
          <w:p w:rsidR="00B406B3" w:rsidRPr="00A00B28" w:rsidRDefault="00B406B3" w:rsidP="00427059">
            <w:pPr>
              <w:jc w:val="both"/>
              <w:rPr>
                <w:b/>
              </w:rPr>
            </w:pPr>
            <w:r w:rsidRPr="00323337">
              <w:rPr>
                <w:b/>
              </w:rPr>
              <w:t>Pénzügyi tervezés – éves mérlegterv;</w:t>
            </w:r>
          </w:p>
        </w:tc>
      </w:tr>
      <w:tr w:rsidR="00B406B3" w:rsidRPr="007317D2" w:rsidTr="00427059">
        <w:tc>
          <w:tcPr>
            <w:tcW w:w="1529" w:type="dxa"/>
            <w:vMerge/>
            <w:shd w:val="clear" w:color="auto" w:fill="auto"/>
          </w:tcPr>
          <w:p w:rsidR="00B406B3" w:rsidRPr="007317D2" w:rsidRDefault="00B406B3" w:rsidP="00B406B3">
            <w:pPr>
              <w:numPr>
                <w:ilvl w:val="0"/>
                <w:numId w:val="24"/>
              </w:numPr>
            </w:pPr>
          </w:p>
        </w:tc>
        <w:tc>
          <w:tcPr>
            <w:tcW w:w="7721" w:type="dxa"/>
            <w:shd w:val="clear" w:color="auto" w:fill="auto"/>
          </w:tcPr>
          <w:p w:rsidR="00B406B3" w:rsidRPr="00BF1195" w:rsidRDefault="00B406B3" w:rsidP="00427059">
            <w:pPr>
              <w:jc w:val="both"/>
            </w:pPr>
            <w:r>
              <w:t>TE: Ismeri a vállalkozás mérlegtervezetének elkészítésének módszereit és képes annak összeállítására. Átlátja a vállalkozás gazdasági tevékenységének a vállalati vagyon szerkezetére és összegére gyakorolt hatásait.</w:t>
            </w:r>
          </w:p>
        </w:tc>
      </w:tr>
      <w:tr w:rsidR="00B406B3" w:rsidRPr="007317D2" w:rsidTr="00427059">
        <w:tc>
          <w:tcPr>
            <w:tcW w:w="1529" w:type="dxa"/>
            <w:vMerge w:val="restart"/>
            <w:shd w:val="clear" w:color="auto" w:fill="auto"/>
          </w:tcPr>
          <w:p w:rsidR="00B406B3" w:rsidRPr="007317D2" w:rsidRDefault="00B406B3" w:rsidP="00B406B3">
            <w:pPr>
              <w:numPr>
                <w:ilvl w:val="0"/>
                <w:numId w:val="24"/>
              </w:numPr>
            </w:pPr>
          </w:p>
        </w:tc>
        <w:tc>
          <w:tcPr>
            <w:tcW w:w="7721" w:type="dxa"/>
            <w:shd w:val="clear" w:color="auto" w:fill="auto"/>
          </w:tcPr>
          <w:p w:rsidR="00B406B3" w:rsidRPr="00A00B28" w:rsidRDefault="00B406B3" w:rsidP="00427059">
            <w:pPr>
              <w:jc w:val="both"/>
              <w:rPr>
                <w:b/>
              </w:rPr>
            </w:pPr>
            <w:r w:rsidRPr="00323337">
              <w:rPr>
                <w:b/>
              </w:rPr>
              <w:t>Pénzügyi tervezés – pénzforgalmi terv;</w:t>
            </w:r>
          </w:p>
        </w:tc>
      </w:tr>
      <w:tr w:rsidR="00B406B3" w:rsidRPr="007317D2" w:rsidTr="00427059">
        <w:tc>
          <w:tcPr>
            <w:tcW w:w="1529" w:type="dxa"/>
            <w:vMerge/>
            <w:shd w:val="clear" w:color="auto" w:fill="auto"/>
          </w:tcPr>
          <w:p w:rsidR="00B406B3" w:rsidRPr="007317D2" w:rsidRDefault="00B406B3" w:rsidP="00B406B3">
            <w:pPr>
              <w:numPr>
                <w:ilvl w:val="0"/>
                <w:numId w:val="24"/>
              </w:numPr>
            </w:pPr>
          </w:p>
        </w:tc>
        <w:tc>
          <w:tcPr>
            <w:tcW w:w="7721" w:type="dxa"/>
            <w:shd w:val="clear" w:color="auto" w:fill="auto"/>
          </w:tcPr>
          <w:p w:rsidR="00B406B3" w:rsidRPr="00BF1195" w:rsidRDefault="00B406B3" w:rsidP="00427059">
            <w:pPr>
              <w:jc w:val="both"/>
            </w:pPr>
            <w:r>
              <w:t>TE: Ismeri a pénzforgalmi terv elkészítésének módszereit és képes annak összeállítására. Átlátja a vállalkozás gazdasági tevékenységének a vállalati pénzeszközállományra és fizetőképességre gyakorolt hatásait.</w:t>
            </w:r>
          </w:p>
        </w:tc>
      </w:tr>
      <w:tr w:rsidR="00B406B3" w:rsidRPr="007317D2" w:rsidTr="00427059">
        <w:tc>
          <w:tcPr>
            <w:tcW w:w="1529" w:type="dxa"/>
            <w:vMerge w:val="restart"/>
            <w:shd w:val="clear" w:color="auto" w:fill="auto"/>
          </w:tcPr>
          <w:p w:rsidR="00B406B3" w:rsidRPr="007317D2" w:rsidRDefault="00B406B3" w:rsidP="00B406B3">
            <w:pPr>
              <w:numPr>
                <w:ilvl w:val="0"/>
                <w:numId w:val="24"/>
              </w:numPr>
            </w:pPr>
          </w:p>
        </w:tc>
        <w:tc>
          <w:tcPr>
            <w:tcW w:w="7721" w:type="dxa"/>
            <w:shd w:val="clear" w:color="auto" w:fill="auto"/>
          </w:tcPr>
          <w:p w:rsidR="00B406B3" w:rsidRPr="00C72263" w:rsidRDefault="00B406B3" w:rsidP="00427059">
            <w:pPr>
              <w:jc w:val="both"/>
              <w:rPr>
                <w:b/>
              </w:rPr>
            </w:pPr>
            <w:r w:rsidRPr="00323337">
              <w:rPr>
                <w:b/>
              </w:rPr>
              <w:t xml:space="preserve">Pénzügyi tervezés – </w:t>
            </w:r>
            <w:r>
              <w:rPr>
                <w:b/>
              </w:rPr>
              <w:t>p</w:t>
            </w:r>
            <w:r w:rsidRPr="00323337">
              <w:rPr>
                <w:b/>
              </w:rPr>
              <w:t>énzügyi mutatók;</w:t>
            </w:r>
          </w:p>
        </w:tc>
      </w:tr>
      <w:tr w:rsidR="00B406B3" w:rsidRPr="007317D2" w:rsidTr="00427059">
        <w:tc>
          <w:tcPr>
            <w:tcW w:w="1529" w:type="dxa"/>
            <w:vMerge/>
            <w:shd w:val="clear" w:color="auto" w:fill="auto"/>
          </w:tcPr>
          <w:p w:rsidR="00B406B3" w:rsidRPr="007317D2" w:rsidRDefault="00B406B3" w:rsidP="00B406B3">
            <w:pPr>
              <w:numPr>
                <w:ilvl w:val="0"/>
                <w:numId w:val="24"/>
              </w:numPr>
            </w:pPr>
          </w:p>
        </w:tc>
        <w:tc>
          <w:tcPr>
            <w:tcW w:w="7721" w:type="dxa"/>
            <w:shd w:val="clear" w:color="auto" w:fill="auto"/>
          </w:tcPr>
          <w:p w:rsidR="00B406B3" w:rsidRPr="00BF1195" w:rsidRDefault="00B406B3" w:rsidP="00427059">
            <w:pPr>
              <w:jc w:val="both"/>
            </w:pPr>
            <w:r>
              <w:t>TE: Ismeri a vállalkozás vagyoni-, jövedelmi- és pénzügyi helyzetének elemzésére használt mutatókat. Képes azokat szakmailag értelmezni és értékelni.</w:t>
            </w:r>
          </w:p>
        </w:tc>
      </w:tr>
      <w:tr w:rsidR="00B406B3" w:rsidRPr="007317D2" w:rsidTr="00427059">
        <w:tc>
          <w:tcPr>
            <w:tcW w:w="1529" w:type="dxa"/>
            <w:vMerge w:val="restart"/>
            <w:shd w:val="clear" w:color="auto" w:fill="auto"/>
          </w:tcPr>
          <w:p w:rsidR="00B406B3" w:rsidRPr="007317D2" w:rsidRDefault="00B406B3" w:rsidP="00B406B3">
            <w:pPr>
              <w:numPr>
                <w:ilvl w:val="0"/>
                <w:numId w:val="24"/>
              </w:numPr>
            </w:pPr>
          </w:p>
        </w:tc>
        <w:tc>
          <w:tcPr>
            <w:tcW w:w="7721" w:type="dxa"/>
            <w:shd w:val="clear" w:color="auto" w:fill="auto"/>
          </w:tcPr>
          <w:p w:rsidR="00B406B3" w:rsidRPr="00323337" w:rsidRDefault="00B406B3" w:rsidP="00427059">
            <w:pPr>
              <w:jc w:val="both"/>
              <w:rPr>
                <w:b/>
              </w:rPr>
            </w:pPr>
            <w:r>
              <w:rPr>
                <w:b/>
              </w:rPr>
              <w:t>Kockázatértékelés</w:t>
            </w:r>
            <w:r w:rsidRPr="00323337">
              <w:rPr>
                <w:b/>
              </w:rPr>
              <w:t>;</w:t>
            </w:r>
          </w:p>
        </w:tc>
      </w:tr>
      <w:tr w:rsidR="00B406B3" w:rsidRPr="007317D2" w:rsidTr="00427059">
        <w:trPr>
          <w:trHeight w:val="70"/>
        </w:trPr>
        <w:tc>
          <w:tcPr>
            <w:tcW w:w="1529" w:type="dxa"/>
            <w:vMerge/>
            <w:shd w:val="clear" w:color="auto" w:fill="auto"/>
          </w:tcPr>
          <w:p w:rsidR="00B406B3" w:rsidRPr="007317D2" w:rsidRDefault="00B406B3" w:rsidP="00B406B3">
            <w:pPr>
              <w:numPr>
                <w:ilvl w:val="0"/>
                <w:numId w:val="24"/>
              </w:numPr>
            </w:pPr>
          </w:p>
        </w:tc>
        <w:tc>
          <w:tcPr>
            <w:tcW w:w="7721" w:type="dxa"/>
            <w:shd w:val="clear" w:color="auto" w:fill="auto"/>
          </w:tcPr>
          <w:p w:rsidR="00B406B3" w:rsidRPr="00BF1195" w:rsidRDefault="00B406B3" w:rsidP="00427059">
            <w:pPr>
              <w:jc w:val="both"/>
            </w:pPr>
            <w:r>
              <w:t>TE: Ismeri a tervek kockázatbecslésének módszereit és szakmailag képes értékelni azok eredményeit.</w:t>
            </w:r>
          </w:p>
        </w:tc>
      </w:tr>
    </w:tbl>
    <w:p w:rsidR="00B406B3" w:rsidRDefault="00B406B3" w:rsidP="00B406B3">
      <w:r>
        <w:t>*TE tanulási eredmények</w:t>
      </w:r>
    </w:p>
    <w:p w:rsidR="00B406B3" w:rsidRDefault="00B406B3" w:rsidP="00B406B3">
      <w:pPr>
        <w:jc w:val="both"/>
      </w:pPr>
      <w:r w:rsidRPr="00C72263">
        <w:t>Gyakorlat</w:t>
      </w:r>
      <w:r>
        <w:t>ok</w:t>
      </w:r>
      <w:r w:rsidRPr="00C72263">
        <w:t xml:space="preserve">: Az előadás </w:t>
      </w:r>
      <w:proofErr w:type="spellStart"/>
      <w:r w:rsidRPr="00C72263">
        <w:t>anyagához</w:t>
      </w:r>
      <w:proofErr w:type="spellEnd"/>
      <w:r w:rsidRPr="00C72263">
        <w:t xml:space="preserve"> kapcsolódó gyakorlati példák, </w:t>
      </w:r>
      <w:r>
        <w:t xml:space="preserve">számítási feladatok bemutatása, megoldása és </w:t>
      </w:r>
      <w:r w:rsidRPr="00C72263">
        <w:t>közös megbeszélése;</w:t>
      </w:r>
    </w:p>
    <w:p w:rsidR="00A63CE0" w:rsidRDefault="00A63CE0" w:rsidP="00B406B3">
      <w:pPr>
        <w:jc w:val="center"/>
        <w:rPr>
          <w:b/>
          <w:sz w:val="28"/>
          <w:szCs w:val="28"/>
        </w:rPr>
      </w:pPr>
    </w:p>
    <w:p w:rsidR="00B406B3" w:rsidRPr="006C0466" w:rsidRDefault="00B406B3" w:rsidP="00B406B3">
      <w:pPr>
        <w:jc w:val="center"/>
        <w:rPr>
          <w:b/>
          <w:sz w:val="28"/>
          <w:szCs w:val="28"/>
        </w:rPr>
      </w:pPr>
      <w:r w:rsidRPr="006C0466">
        <w:rPr>
          <w:b/>
          <w:sz w:val="28"/>
          <w:szCs w:val="28"/>
        </w:rPr>
        <w:t xml:space="preserve">Az </w:t>
      </w:r>
      <w:r>
        <w:rPr>
          <w:b/>
          <w:sz w:val="28"/>
          <w:szCs w:val="28"/>
        </w:rPr>
        <w:t>éves operatív</w:t>
      </w:r>
      <w:r w:rsidRPr="006C0466">
        <w:rPr>
          <w:b/>
          <w:sz w:val="28"/>
          <w:szCs w:val="28"/>
        </w:rPr>
        <w:t xml:space="preserve"> terv tartalmi és formai követelményei</w:t>
      </w:r>
    </w:p>
    <w:p w:rsidR="00B406B3" w:rsidRDefault="00B406B3" w:rsidP="00B406B3">
      <w:pPr>
        <w:jc w:val="both"/>
      </w:pPr>
    </w:p>
    <w:p w:rsidR="00B406B3" w:rsidRDefault="00B406B3" w:rsidP="00B406B3">
      <w:pPr>
        <w:jc w:val="both"/>
      </w:pPr>
    </w:p>
    <w:p w:rsidR="00B406B3" w:rsidRPr="00BE13CF" w:rsidRDefault="00B406B3" w:rsidP="00B406B3">
      <w:pPr>
        <w:jc w:val="both"/>
        <w:rPr>
          <w:b/>
        </w:rPr>
      </w:pPr>
      <w:r w:rsidRPr="00BE13CF">
        <w:rPr>
          <w:b/>
        </w:rPr>
        <w:t xml:space="preserve">Az </w:t>
      </w:r>
      <w:r>
        <w:rPr>
          <w:b/>
        </w:rPr>
        <w:t>éves operatív</w:t>
      </w:r>
      <w:r w:rsidRPr="00BE13CF">
        <w:rPr>
          <w:b/>
        </w:rPr>
        <w:t xml:space="preserve"> terv előírt felépítése</w:t>
      </w:r>
      <w:r>
        <w:rPr>
          <w:b/>
        </w:rPr>
        <w:t>, tartalmi követelményei</w:t>
      </w:r>
      <w:r w:rsidRPr="00BE13CF">
        <w:rPr>
          <w:b/>
        </w:rPr>
        <w:t>:</w:t>
      </w:r>
    </w:p>
    <w:p w:rsidR="00B406B3" w:rsidRPr="00BE13CF" w:rsidRDefault="00B406B3" w:rsidP="00B406B3"/>
    <w:p w:rsidR="00B406B3" w:rsidRPr="00BE13CF" w:rsidRDefault="00B406B3" w:rsidP="00B406B3">
      <w:pPr>
        <w:pBdr>
          <w:top w:val="single" w:sz="4" w:space="1" w:color="auto"/>
        </w:pBdr>
      </w:pPr>
      <w:r w:rsidRPr="00BE13CF">
        <w:t>Fedőlap</w:t>
      </w:r>
    </w:p>
    <w:p w:rsidR="00B406B3" w:rsidRPr="00BE13CF" w:rsidRDefault="00B406B3" w:rsidP="00B406B3">
      <w:r w:rsidRPr="00BE13CF">
        <w:t>Tartalomjegyzék</w:t>
      </w:r>
    </w:p>
    <w:p w:rsidR="00B406B3" w:rsidRPr="00BE13CF" w:rsidRDefault="00B406B3" w:rsidP="00B406B3">
      <w:pPr>
        <w:numPr>
          <w:ilvl w:val="0"/>
          <w:numId w:val="23"/>
        </w:numPr>
      </w:pPr>
      <w:r w:rsidRPr="00BE13CF">
        <w:t>V</w:t>
      </w:r>
      <w:r>
        <w:t>ezetői összefoglaló</w:t>
      </w:r>
    </w:p>
    <w:p w:rsidR="00B406B3" w:rsidRPr="00BE13CF" w:rsidRDefault="00B406B3" w:rsidP="00B406B3">
      <w:pPr>
        <w:numPr>
          <w:ilvl w:val="0"/>
          <w:numId w:val="23"/>
        </w:numPr>
      </w:pPr>
      <w:r w:rsidRPr="00BE13CF">
        <w:t xml:space="preserve">A </w:t>
      </w:r>
      <w:r>
        <w:t>vállalkozás bemutatása</w:t>
      </w:r>
    </w:p>
    <w:p w:rsidR="00B406B3" w:rsidRDefault="00B406B3" w:rsidP="00B406B3">
      <w:pPr>
        <w:numPr>
          <w:ilvl w:val="0"/>
          <w:numId w:val="23"/>
        </w:numPr>
      </w:pPr>
      <w:r>
        <w:t>Értékesítési terv</w:t>
      </w:r>
    </w:p>
    <w:p w:rsidR="00B406B3" w:rsidRDefault="00B406B3" w:rsidP="00B406B3">
      <w:pPr>
        <w:numPr>
          <w:ilvl w:val="0"/>
          <w:numId w:val="23"/>
        </w:numPr>
      </w:pPr>
      <w:r>
        <w:t>Termelési terv</w:t>
      </w:r>
    </w:p>
    <w:p w:rsidR="00B406B3" w:rsidRDefault="00B406B3" w:rsidP="00B406B3">
      <w:pPr>
        <w:numPr>
          <w:ilvl w:val="0"/>
          <w:numId w:val="23"/>
        </w:numPr>
      </w:pPr>
      <w:r>
        <w:t>Erőforrások tervezése</w:t>
      </w:r>
    </w:p>
    <w:p w:rsidR="00B406B3" w:rsidRDefault="00B406B3" w:rsidP="00B406B3">
      <w:pPr>
        <w:numPr>
          <w:ilvl w:val="1"/>
          <w:numId w:val="23"/>
        </w:numPr>
      </w:pPr>
      <w:r>
        <w:t>Tárgyi eszközök</w:t>
      </w:r>
    </w:p>
    <w:p w:rsidR="00B406B3" w:rsidRDefault="00B406B3" w:rsidP="00B406B3">
      <w:pPr>
        <w:numPr>
          <w:ilvl w:val="1"/>
          <w:numId w:val="23"/>
        </w:numPr>
      </w:pPr>
      <w:r>
        <w:t>Emberi erőforrások</w:t>
      </w:r>
    </w:p>
    <w:p w:rsidR="00B406B3" w:rsidRDefault="00B406B3" w:rsidP="00B406B3">
      <w:pPr>
        <w:numPr>
          <w:ilvl w:val="1"/>
          <w:numId w:val="23"/>
        </w:numPr>
      </w:pPr>
      <w:r>
        <w:t>Vásárolt készletek</w:t>
      </w:r>
    </w:p>
    <w:p w:rsidR="00B406B3" w:rsidRDefault="00B406B3" w:rsidP="00B406B3">
      <w:pPr>
        <w:numPr>
          <w:ilvl w:val="0"/>
          <w:numId w:val="23"/>
        </w:numPr>
      </w:pPr>
      <w:r>
        <w:t>Pénzügyi terv</w:t>
      </w:r>
    </w:p>
    <w:p w:rsidR="00B406B3" w:rsidRDefault="00B406B3" w:rsidP="00B406B3">
      <w:pPr>
        <w:numPr>
          <w:ilvl w:val="1"/>
          <w:numId w:val="23"/>
        </w:numPr>
      </w:pPr>
      <w:r>
        <w:t>Költségterv</w:t>
      </w:r>
    </w:p>
    <w:p w:rsidR="00B406B3" w:rsidRDefault="00B406B3" w:rsidP="00B406B3">
      <w:pPr>
        <w:numPr>
          <w:ilvl w:val="1"/>
          <w:numId w:val="23"/>
        </w:numPr>
      </w:pPr>
      <w:r>
        <w:t>Eredményterv</w:t>
      </w:r>
    </w:p>
    <w:p w:rsidR="00B406B3" w:rsidRDefault="00B406B3" w:rsidP="00B406B3">
      <w:pPr>
        <w:numPr>
          <w:ilvl w:val="1"/>
          <w:numId w:val="23"/>
        </w:numPr>
      </w:pPr>
      <w:r>
        <w:t>Mérlegterv</w:t>
      </w:r>
    </w:p>
    <w:p w:rsidR="00B406B3" w:rsidRDefault="00B406B3" w:rsidP="00B406B3">
      <w:pPr>
        <w:numPr>
          <w:ilvl w:val="1"/>
          <w:numId w:val="23"/>
        </w:numPr>
      </w:pPr>
      <w:r>
        <w:t>Pénzforgalmi terv</w:t>
      </w:r>
    </w:p>
    <w:p w:rsidR="00B406B3" w:rsidRPr="00BE13CF" w:rsidRDefault="00B406B3" w:rsidP="00B406B3">
      <w:pPr>
        <w:numPr>
          <w:ilvl w:val="1"/>
          <w:numId w:val="23"/>
        </w:numPr>
      </w:pPr>
      <w:r>
        <w:t>Pénzügyi mutatók</w:t>
      </w:r>
    </w:p>
    <w:p w:rsidR="00B406B3" w:rsidRDefault="00B406B3" w:rsidP="00B406B3">
      <w:pPr>
        <w:pBdr>
          <w:bottom w:val="single" w:sz="4" w:space="1" w:color="auto"/>
        </w:pBdr>
      </w:pPr>
      <w:r>
        <w:t>Mellékletek</w:t>
      </w:r>
    </w:p>
    <w:p w:rsidR="00B406B3" w:rsidRDefault="00B406B3" w:rsidP="00B406B3">
      <w:pPr>
        <w:jc w:val="both"/>
      </w:pPr>
    </w:p>
    <w:p w:rsidR="00B406B3" w:rsidRDefault="00B406B3" w:rsidP="00B406B3">
      <w:pPr>
        <w:jc w:val="both"/>
      </w:pPr>
      <w:r>
        <w:t>Követelmény, hogy minden egyes fejezet a témának megfelelő részletezettséggel kerüljön kidolgozásra. Az operatív terv hiányos tartalommal (hiányzó fejezet) történő leadása a dolgozat visszautasítását vonja maga után.</w:t>
      </w:r>
    </w:p>
    <w:p w:rsidR="00B406B3" w:rsidRDefault="00B406B3" w:rsidP="00B406B3">
      <w:pPr>
        <w:jc w:val="both"/>
      </w:pPr>
    </w:p>
    <w:p w:rsidR="00B406B3" w:rsidRDefault="00B406B3" w:rsidP="00B406B3">
      <w:pPr>
        <w:jc w:val="both"/>
      </w:pPr>
    </w:p>
    <w:p w:rsidR="00B406B3" w:rsidRPr="00BE13CF" w:rsidRDefault="00B406B3" w:rsidP="00B406B3">
      <w:pPr>
        <w:jc w:val="both"/>
        <w:rPr>
          <w:b/>
        </w:rPr>
      </w:pPr>
      <w:r w:rsidRPr="00BE13CF">
        <w:rPr>
          <w:b/>
        </w:rPr>
        <w:t>Az üzleti terv formai követelményei:</w:t>
      </w:r>
    </w:p>
    <w:p w:rsidR="00B406B3" w:rsidRDefault="00B406B3" w:rsidP="00B406B3">
      <w:pPr>
        <w:jc w:val="both"/>
      </w:pPr>
    </w:p>
    <w:p w:rsidR="00B406B3" w:rsidRDefault="00B406B3" w:rsidP="00B406B3">
      <w:pPr>
        <w:numPr>
          <w:ilvl w:val="0"/>
          <w:numId w:val="25"/>
        </w:numPr>
        <w:tabs>
          <w:tab w:val="clear" w:pos="720"/>
          <w:tab w:val="num" w:pos="567"/>
        </w:tabs>
        <w:ind w:left="567"/>
        <w:jc w:val="both"/>
      </w:pPr>
      <w:r>
        <w:t>Terjedelem: minimum 30 oldal, maximum 60 oldal;</w:t>
      </w:r>
    </w:p>
    <w:p w:rsidR="00B406B3" w:rsidRDefault="00B406B3" w:rsidP="00B406B3">
      <w:pPr>
        <w:numPr>
          <w:ilvl w:val="0"/>
          <w:numId w:val="25"/>
        </w:numPr>
        <w:tabs>
          <w:tab w:val="clear" w:pos="720"/>
          <w:tab w:val="num" w:pos="567"/>
        </w:tabs>
        <w:ind w:left="567"/>
        <w:jc w:val="both"/>
      </w:pPr>
      <w:r>
        <w:t xml:space="preserve">Times New </w:t>
      </w:r>
      <w:proofErr w:type="spellStart"/>
      <w:r>
        <w:t>Roman</w:t>
      </w:r>
      <w:proofErr w:type="spellEnd"/>
      <w:r>
        <w:t>, 12 betűméret, 1 (szimpla) sortáv, margó: alul-felül, jobbra-balra 2,5 cm;</w:t>
      </w:r>
    </w:p>
    <w:p w:rsidR="00B406B3" w:rsidRDefault="00B406B3" w:rsidP="00B406B3">
      <w:pPr>
        <w:numPr>
          <w:ilvl w:val="0"/>
          <w:numId w:val="25"/>
        </w:numPr>
        <w:tabs>
          <w:tab w:val="clear" w:pos="720"/>
          <w:tab w:val="num" w:pos="567"/>
        </w:tabs>
        <w:ind w:left="567"/>
        <w:jc w:val="both"/>
      </w:pPr>
      <w:r>
        <w:t>Oldalszámozás a lap alján, jobb oldalon;</w:t>
      </w:r>
    </w:p>
    <w:p w:rsidR="00B406B3" w:rsidRDefault="00B406B3" w:rsidP="00B406B3">
      <w:pPr>
        <w:numPr>
          <w:ilvl w:val="0"/>
          <w:numId w:val="25"/>
        </w:numPr>
        <w:tabs>
          <w:tab w:val="clear" w:pos="720"/>
          <w:tab w:val="num" w:pos="567"/>
        </w:tabs>
        <w:ind w:left="567"/>
        <w:jc w:val="both"/>
      </w:pPr>
      <w:r>
        <w:t>A táblázatok és ábrák szerkesztésére, valamint egyéb formai előírásokra a diplomadolgozatok formai követelményei az irányadóak;</w:t>
      </w:r>
    </w:p>
    <w:p w:rsidR="00B406B3" w:rsidRDefault="00B406B3" w:rsidP="00B406B3">
      <w:pPr>
        <w:numPr>
          <w:ilvl w:val="0"/>
          <w:numId w:val="25"/>
        </w:numPr>
        <w:tabs>
          <w:tab w:val="clear" w:pos="720"/>
          <w:tab w:val="num" w:pos="567"/>
        </w:tabs>
        <w:ind w:left="567"/>
        <w:jc w:val="both"/>
      </w:pPr>
      <w:r w:rsidRPr="00656472">
        <w:t xml:space="preserve">A </w:t>
      </w:r>
      <w:r>
        <w:t xml:space="preserve">dolgozat </w:t>
      </w:r>
      <w:r w:rsidRPr="00FD232B">
        <w:t xml:space="preserve">leadása elektronikusan, </w:t>
      </w:r>
      <w:r>
        <w:t>a …………………………</w:t>
      </w:r>
      <w:r w:rsidRPr="0002788A">
        <w:t xml:space="preserve"> e-mail címére </w:t>
      </w:r>
      <w:r>
        <w:t xml:space="preserve">történő elküldéssel teljesíthető, amely magában foglal két file-t: </w:t>
      </w:r>
    </w:p>
    <w:p w:rsidR="00B406B3" w:rsidRDefault="00B406B3" w:rsidP="00B406B3">
      <w:pPr>
        <w:tabs>
          <w:tab w:val="num" w:pos="1134"/>
        </w:tabs>
        <w:ind w:left="1134" w:hanging="360"/>
        <w:jc w:val="both"/>
      </w:pPr>
      <w:r>
        <w:t>1) Az operatív terv 1 db Word dokumentumban (*.</w:t>
      </w:r>
      <w:proofErr w:type="spellStart"/>
      <w:r>
        <w:t>doc</w:t>
      </w:r>
      <w:proofErr w:type="spellEnd"/>
      <w:r>
        <w:t>);</w:t>
      </w:r>
    </w:p>
    <w:p w:rsidR="00B406B3" w:rsidRDefault="00B406B3" w:rsidP="00B406B3">
      <w:pPr>
        <w:tabs>
          <w:tab w:val="num" w:pos="1134"/>
        </w:tabs>
        <w:ind w:left="1134" w:hanging="360"/>
        <w:jc w:val="both"/>
      </w:pPr>
      <w:r>
        <w:t>2) Az operatív tervben bemutatott számadatokat és háttérszámításokat tartalmazó 1 db Excel dokumentum (*.</w:t>
      </w:r>
      <w:proofErr w:type="spellStart"/>
      <w:r>
        <w:t>xls</w:t>
      </w:r>
      <w:proofErr w:type="spellEnd"/>
      <w:r>
        <w:t>);</w:t>
      </w:r>
    </w:p>
    <w:p w:rsidR="00B406B3" w:rsidRDefault="00B406B3" w:rsidP="00B406B3">
      <w:pPr>
        <w:jc w:val="both"/>
      </w:pPr>
    </w:p>
    <w:p w:rsidR="00B406B3" w:rsidRDefault="00B406B3">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4094F" w:rsidRPr="0082603A" w:rsidTr="0042705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4094F" w:rsidRPr="0082603A" w:rsidRDefault="00A4094F" w:rsidP="00427059">
            <w:pPr>
              <w:ind w:left="20"/>
              <w:rPr>
                <w:rFonts w:eastAsia="Arial Unicode MS"/>
              </w:rPr>
            </w:pPr>
            <w:r w:rsidRPr="0082603A">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A4094F" w:rsidRPr="0082603A" w:rsidRDefault="00A4094F" w:rsidP="00427059">
            <w:pPr>
              <w:rPr>
                <w:rFonts w:eastAsia="Arial Unicode MS"/>
              </w:rPr>
            </w:pPr>
            <w:r w:rsidRPr="0082603A">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4094F" w:rsidRPr="0082603A" w:rsidRDefault="00A4094F" w:rsidP="00427059">
            <w:pPr>
              <w:jc w:val="center"/>
              <w:rPr>
                <w:rFonts w:eastAsia="Arial Unicode MS"/>
                <w:b/>
              </w:rPr>
            </w:pPr>
            <w:r w:rsidRPr="0082603A">
              <w:rPr>
                <w:rFonts w:eastAsia="Arial Unicode MS"/>
                <w:b/>
              </w:rPr>
              <w:t>Döntéselmélet</w:t>
            </w:r>
          </w:p>
        </w:tc>
        <w:tc>
          <w:tcPr>
            <w:tcW w:w="855" w:type="dxa"/>
            <w:vMerge w:val="restart"/>
            <w:tcBorders>
              <w:top w:val="single" w:sz="4" w:space="0" w:color="auto"/>
              <w:left w:val="single" w:sz="4" w:space="0" w:color="auto"/>
              <w:right w:val="single" w:sz="4" w:space="0" w:color="auto"/>
            </w:tcBorders>
            <w:vAlign w:val="center"/>
          </w:tcPr>
          <w:p w:rsidR="00A4094F" w:rsidRPr="0082603A" w:rsidRDefault="00A4094F" w:rsidP="00427059">
            <w:pPr>
              <w:jc w:val="center"/>
              <w:rPr>
                <w:rFonts w:eastAsia="Arial Unicode MS"/>
              </w:rPr>
            </w:pPr>
            <w:r w:rsidRPr="0082603A">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4094F" w:rsidRPr="0082603A" w:rsidRDefault="00A4094F" w:rsidP="00427059">
            <w:pPr>
              <w:jc w:val="center"/>
              <w:rPr>
                <w:rFonts w:eastAsia="Arial Unicode MS"/>
                <w:b/>
              </w:rPr>
            </w:pPr>
            <w:r w:rsidRPr="0082603A">
              <w:rPr>
                <w:rFonts w:eastAsia="Arial Unicode MS"/>
                <w:b/>
              </w:rPr>
              <w:t>GT_MVAN017-17</w:t>
            </w:r>
          </w:p>
          <w:p w:rsidR="00A4094F" w:rsidRPr="0082603A" w:rsidRDefault="00A4094F" w:rsidP="00427059">
            <w:pPr>
              <w:jc w:val="center"/>
              <w:rPr>
                <w:rFonts w:eastAsia="Arial Unicode MS"/>
                <w:b/>
              </w:rPr>
            </w:pPr>
            <w:r w:rsidRPr="0082603A">
              <w:rPr>
                <w:rFonts w:eastAsia="Arial Unicode MS"/>
                <w:b/>
              </w:rPr>
              <w:t>GT_MVANS017-17</w:t>
            </w:r>
          </w:p>
        </w:tc>
      </w:tr>
      <w:tr w:rsidR="00A4094F" w:rsidRPr="0082603A" w:rsidTr="0042705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4094F" w:rsidRPr="0082603A" w:rsidRDefault="00A4094F" w:rsidP="00427059">
            <w:pPr>
              <w:rPr>
                <w:rFonts w:eastAsia="Arial Unicode MS"/>
              </w:rPr>
            </w:pPr>
          </w:p>
        </w:tc>
        <w:tc>
          <w:tcPr>
            <w:tcW w:w="1427" w:type="dxa"/>
            <w:gridSpan w:val="2"/>
            <w:tcBorders>
              <w:top w:val="nil"/>
              <w:left w:val="nil"/>
              <w:bottom w:val="single" w:sz="4" w:space="0" w:color="auto"/>
              <w:right w:val="single" w:sz="4" w:space="0" w:color="auto"/>
            </w:tcBorders>
            <w:vAlign w:val="center"/>
          </w:tcPr>
          <w:p w:rsidR="00A4094F" w:rsidRPr="0082603A" w:rsidRDefault="00A4094F" w:rsidP="00427059">
            <w:r w:rsidRPr="0082603A">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4094F" w:rsidRPr="0082603A" w:rsidRDefault="00A4094F" w:rsidP="00427059">
            <w:pPr>
              <w:jc w:val="center"/>
              <w:rPr>
                <w:b/>
              </w:rPr>
            </w:pPr>
            <w:proofErr w:type="spellStart"/>
            <w:r w:rsidRPr="0082603A">
              <w:rPr>
                <w:b/>
              </w:rPr>
              <w:t>Theory</w:t>
            </w:r>
            <w:proofErr w:type="spellEnd"/>
            <w:r w:rsidRPr="0082603A">
              <w:rPr>
                <w:b/>
              </w:rPr>
              <w:t xml:space="preserve"> of decision</w:t>
            </w:r>
          </w:p>
        </w:tc>
        <w:tc>
          <w:tcPr>
            <w:tcW w:w="855" w:type="dxa"/>
            <w:vMerge/>
            <w:tcBorders>
              <w:left w:val="single" w:sz="4" w:space="0" w:color="auto"/>
              <w:bottom w:val="single" w:sz="4" w:space="0" w:color="auto"/>
              <w:right w:val="single" w:sz="4" w:space="0" w:color="auto"/>
            </w:tcBorders>
            <w:vAlign w:val="center"/>
          </w:tcPr>
          <w:p w:rsidR="00A4094F" w:rsidRPr="0082603A" w:rsidRDefault="00A4094F" w:rsidP="00427059">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4094F" w:rsidRPr="0082603A" w:rsidRDefault="00A4094F" w:rsidP="00427059">
            <w:pPr>
              <w:rPr>
                <w:rFonts w:eastAsia="Arial Unicode MS"/>
              </w:rPr>
            </w:pPr>
          </w:p>
        </w:tc>
      </w:tr>
      <w:tr w:rsidR="00A4094F" w:rsidRPr="0082603A" w:rsidTr="0042705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4094F" w:rsidRPr="0082603A" w:rsidRDefault="00A4094F" w:rsidP="00427059">
            <w:pPr>
              <w:jc w:val="center"/>
              <w:rPr>
                <w:b/>
                <w:bCs/>
              </w:rPr>
            </w:pPr>
          </w:p>
        </w:tc>
      </w:tr>
      <w:tr w:rsidR="00A4094F" w:rsidRPr="0082603A" w:rsidTr="0042705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4094F" w:rsidRPr="0082603A" w:rsidRDefault="00A4094F" w:rsidP="00427059">
            <w:pPr>
              <w:ind w:left="20"/>
            </w:pPr>
            <w:r w:rsidRPr="0082603A">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4094F" w:rsidRPr="0082603A" w:rsidRDefault="00A4094F" w:rsidP="00427059">
            <w:pPr>
              <w:jc w:val="center"/>
              <w:rPr>
                <w:b/>
              </w:rPr>
            </w:pPr>
            <w:r w:rsidRPr="0082603A">
              <w:rPr>
                <w:b/>
              </w:rPr>
              <w:t>Alkalmazott Informatika és Logisztika Intézet</w:t>
            </w:r>
          </w:p>
        </w:tc>
      </w:tr>
      <w:tr w:rsidR="00A4094F" w:rsidRPr="0082603A" w:rsidTr="0042705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4094F" w:rsidRPr="0082603A" w:rsidRDefault="00A4094F" w:rsidP="00427059">
            <w:pPr>
              <w:ind w:left="20"/>
              <w:rPr>
                <w:rFonts w:eastAsia="Arial Unicode MS"/>
              </w:rPr>
            </w:pPr>
            <w:r w:rsidRPr="0082603A">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4094F" w:rsidRPr="0082603A" w:rsidRDefault="00A4094F" w:rsidP="00427059">
            <w:pPr>
              <w:jc w:val="center"/>
              <w:rPr>
                <w:rFonts w:eastAsia="Arial Unicode MS"/>
              </w:rPr>
            </w:pPr>
            <w:r w:rsidRPr="0082603A">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A4094F" w:rsidRPr="0082603A" w:rsidRDefault="00A4094F" w:rsidP="00427059">
            <w:pPr>
              <w:jc w:val="center"/>
              <w:rPr>
                <w:rFonts w:eastAsia="Arial Unicode MS"/>
              </w:rPr>
            </w:pPr>
            <w:r w:rsidRPr="0082603A">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4094F" w:rsidRPr="0082603A" w:rsidRDefault="00A4094F" w:rsidP="00427059">
            <w:pPr>
              <w:jc w:val="center"/>
              <w:rPr>
                <w:rFonts w:eastAsia="Arial Unicode MS"/>
              </w:rPr>
            </w:pPr>
            <w:r w:rsidRPr="0082603A">
              <w:rPr>
                <w:rFonts w:eastAsia="Arial Unicode MS"/>
              </w:rPr>
              <w:t>----</w:t>
            </w:r>
          </w:p>
        </w:tc>
      </w:tr>
      <w:tr w:rsidR="00A4094F" w:rsidRPr="0082603A" w:rsidTr="0042705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4094F" w:rsidRPr="0082603A" w:rsidRDefault="00A4094F" w:rsidP="00427059">
            <w:pPr>
              <w:jc w:val="center"/>
            </w:pPr>
            <w:r w:rsidRPr="0082603A">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4094F" w:rsidRPr="0082603A" w:rsidRDefault="00A4094F" w:rsidP="00427059">
            <w:pPr>
              <w:jc w:val="center"/>
            </w:pPr>
            <w:r w:rsidRPr="0082603A">
              <w:t>Óraszámok</w:t>
            </w:r>
          </w:p>
        </w:tc>
        <w:tc>
          <w:tcPr>
            <w:tcW w:w="1762" w:type="dxa"/>
            <w:vMerge w:val="restart"/>
            <w:tcBorders>
              <w:top w:val="single" w:sz="4" w:space="0" w:color="auto"/>
              <w:left w:val="single" w:sz="4" w:space="0" w:color="auto"/>
              <w:right w:val="single" w:sz="4" w:space="0" w:color="auto"/>
            </w:tcBorders>
            <w:vAlign w:val="center"/>
          </w:tcPr>
          <w:p w:rsidR="00A4094F" w:rsidRPr="0082603A" w:rsidRDefault="00A4094F" w:rsidP="00427059">
            <w:pPr>
              <w:jc w:val="center"/>
            </w:pPr>
            <w:r w:rsidRPr="0082603A">
              <w:t>Követelmény</w:t>
            </w:r>
          </w:p>
        </w:tc>
        <w:tc>
          <w:tcPr>
            <w:tcW w:w="855" w:type="dxa"/>
            <w:vMerge w:val="restart"/>
            <w:tcBorders>
              <w:top w:val="single" w:sz="4" w:space="0" w:color="auto"/>
              <w:left w:val="single" w:sz="4" w:space="0" w:color="auto"/>
              <w:right w:val="single" w:sz="4" w:space="0" w:color="auto"/>
            </w:tcBorders>
            <w:vAlign w:val="center"/>
          </w:tcPr>
          <w:p w:rsidR="00A4094F" w:rsidRPr="0082603A" w:rsidRDefault="00A4094F" w:rsidP="00427059">
            <w:pPr>
              <w:jc w:val="center"/>
            </w:pPr>
            <w:r w:rsidRPr="0082603A">
              <w:t>Kredit</w:t>
            </w:r>
          </w:p>
        </w:tc>
        <w:tc>
          <w:tcPr>
            <w:tcW w:w="2411" w:type="dxa"/>
            <w:vMerge w:val="restart"/>
            <w:tcBorders>
              <w:top w:val="single" w:sz="4" w:space="0" w:color="auto"/>
              <w:left w:val="single" w:sz="4" w:space="0" w:color="auto"/>
              <w:right w:val="single" w:sz="4" w:space="0" w:color="auto"/>
            </w:tcBorders>
            <w:vAlign w:val="center"/>
          </w:tcPr>
          <w:p w:rsidR="00A4094F" w:rsidRPr="0082603A" w:rsidRDefault="00A4094F" w:rsidP="00427059">
            <w:pPr>
              <w:jc w:val="center"/>
            </w:pPr>
            <w:r w:rsidRPr="0082603A">
              <w:t>Oktatás nyelve</w:t>
            </w:r>
          </w:p>
        </w:tc>
      </w:tr>
      <w:tr w:rsidR="00A4094F" w:rsidRPr="0082603A" w:rsidTr="0042705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4094F" w:rsidRPr="0082603A" w:rsidRDefault="00A4094F" w:rsidP="00427059"/>
        </w:tc>
        <w:tc>
          <w:tcPr>
            <w:tcW w:w="1515" w:type="dxa"/>
            <w:gridSpan w:val="3"/>
            <w:tcBorders>
              <w:top w:val="single" w:sz="4" w:space="0" w:color="auto"/>
              <w:left w:val="single" w:sz="4" w:space="0" w:color="auto"/>
              <w:bottom w:val="single" w:sz="4" w:space="0" w:color="auto"/>
              <w:right w:val="single" w:sz="4" w:space="0" w:color="auto"/>
            </w:tcBorders>
            <w:vAlign w:val="center"/>
          </w:tcPr>
          <w:p w:rsidR="00A4094F" w:rsidRPr="0082603A" w:rsidRDefault="00A4094F" w:rsidP="00427059">
            <w:pPr>
              <w:jc w:val="center"/>
            </w:pPr>
            <w:r w:rsidRPr="0082603A">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4094F" w:rsidRPr="0082603A" w:rsidRDefault="00A4094F" w:rsidP="00427059">
            <w:pPr>
              <w:jc w:val="center"/>
            </w:pPr>
            <w:r w:rsidRPr="0082603A">
              <w:t>Gyakorlat</w:t>
            </w:r>
          </w:p>
        </w:tc>
        <w:tc>
          <w:tcPr>
            <w:tcW w:w="1762" w:type="dxa"/>
            <w:vMerge/>
            <w:tcBorders>
              <w:left w:val="single" w:sz="4" w:space="0" w:color="auto"/>
              <w:bottom w:val="single" w:sz="4" w:space="0" w:color="auto"/>
              <w:right w:val="single" w:sz="4" w:space="0" w:color="auto"/>
            </w:tcBorders>
            <w:vAlign w:val="center"/>
          </w:tcPr>
          <w:p w:rsidR="00A4094F" w:rsidRPr="0082603A" w:rsidRDefault="00A4094F" w:rsidP="00427059"/>
        </w:tc>
        <w:tc>
          <w:tcPr>
            <w:tcW w:w="855" w:type="dxa"/>
            <w:vMerge/>
            <w:tcBorders>
              <w:left w:val="single" w:sz="4" w:space="0" w:color="auto"/>
              <w:bottom w:val="single" w:sz="4" w:space="0" w:color="auto"/>
              <w:right w:val="single" w:sz="4" w:space="0" w:color="auto"/>
            </w:tcBorders>
            <w:vAlign w:val="center"/>
          </w:tcPr>
          <w:p w:rsidR="00A4094F" w:rsidRPr="0082603A" w:rsidRDefault="00A4094F" w:rsidP="00427059"/>
        </w:tc>
        <w:tc>
          <w:tcPr>
            <w:tcW w:w="2411" w:type="dxa"/>
            <w:vMerge/>
            <w:tcBorders>
              <w:left w:val="single" w:sz="4" w:space="0" w:color="auto"/>
              <w:bottom w:val="single" w:sz="4" w:space="0" w:color="auto"/>
              <w:right w:val="single" w:sz="4" w:space="0" w:color="auto"/>
            </w:tcBorders>
            <w:vAlign w:val="center"/>
          </w:tcPr>
          <w:p w:rsidR="00A4094F" w:rsidRPr="0082603A" w:rsidRDefault="00A4094F" w:rsidP="00427059"/>
        </w:tc>
      </w:tr>
      <w:tr w:rsidR="00A4094F" w:rsidRPr="0082603A" w:rsidTr="0042705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4094F" w:rsidRPr="0082603A" w:rsidRDefault="00A4094F" w:rsidP="00427059">
            <w:pPr>
              <w:jc w:val="center"/>
            </w:pPr>
            <w:r w:rsidRPr="0082603A">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4094F" w:rsidRPr="0082603A" w:rsidRDefault="00A4094F" w:rsidP="00427059">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4094F" w:rsidRPr="0082603A" w:rsidRDefault="00A4094F" w:rsidP="00427059">
            <w:pPr>
              <w:jc w:val="center"/>
            </w:pPr>
            <w:r w:rsidRPr="0082603A">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4094F" w:rsidRPr="0082603A" w:rsidRDefault="00A4094F" w:rsidP="00427059">
            <w:pPr>
              <w:jc w:val="center"/>
              <w:rPr>
                <w:b/>
              </w:rPr>
            </w:pPr>
            <w:r w:rsidRPr="0082603A">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A4094F" w:rsidRPr="0082603A" w:rsidRDefault="00A4094F" w:rsidP="00427059">
            <w:pPr>
              <w:jc w:val="center"/>
            </w:pPr>
            <w:r w:rsidRPr="0082603A">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4094F" w:rsidRPr="0082603A" w:rsidRDefault="00A4094F" w:rsidP="00427059">
            <w:pPr>
              <w:jc w:val="center"/>
              <w:rPr>
                <w:b/>
              </w:rPr>
            </w:pPr>
            <w:r w:rsidRPr="0082603A">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4094F" w:rsidRPr="0082603A" w:rsidRDefault="00A4094F" w:rsidP="00427059">
            <w:pPr>
              <w:jc w:val="center"/>
              <w:rPr>
                <w:b/>
              </w:rPr>
            </w:pPr>
            <w:r w:rsidRPr="0082603A">
              <w:rPr>
                <w:b/>
              </w:rPr>
              <w:t>kollokvium</w:t>
            </w:r>
          </w:p>
        </w:tc>
        <w:tc>
          <w:tcPr>
            <w:tcW w:w="855" w:type="dxa"/>
            <w:vMerge w:val="restart"/>
            <w:tcBorders>
              <w:top w:val="single" w:sz="4" w:space="0" w:color="auto"/>
              <w:left w:val="single" w:sz="4" w:space="0" w:color="auto"/>
              <w:right w:val="single" w:sz="4" w:space="0" w:color="auto"/>
            </w:tcBorders>
            <w:vAlign w:val="center"/>
          </w:tcPr>
          <w:p w:rsidR="00A4094F" w:rsidRPr="0082603A" w:rsidRDefault="00A4094F" w:rsidP="00427059">
            <w:pPr>
              <w:jc w:val="center"/>
              <w:rPr>
                <w:b/>
              </w:rPr>
            </w:pPr>
            <w:r w:rsidRPr="0082603A">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4094F" w:rsidRPr="0082603A" w:rsidRDefault="00A4094F" w:rsidP="00427059">
            <w:pPr>
              <w:jc w:val="center"/>
              <w:rPr>
                <w:b/>
              </w:rPr>
            </w:pPr>
            <w:r w:rsidRPr="0082603A">
              <w:rPr>
                <w:b/>
              </w:rPr>
              <w:t>magyar</w:t>
            </w:r>
          </w:p>
        </w:tc>
      </w:tr>
      <w:tr w:rsidR="00A4094F" w:rsidRPr="0082603A" w:rsidTr="0042705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4094F" w:rsidRPr="0082603A" w:rsidRDefault="00A4094F" w:rsidP="00427059">
            <w:pPr>
              <w:jc w:val="center"/>
            </w:pPr>
            <w:r w:rsidRPr="0082603A">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4094F" w:rsidRPr="0082603A" w:rsidRDefault="00A4094F" w:rsidP="00427059">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4094F" w:rsidRPr="0082603A" w:rsidRDefault="00A4094F" w:rsidP="00427059">
            <w:pPr>
              <w:jc w:val="center"/>
            </w:pPr>
            <w:r w:rsidRPr="0082603A">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4094F" w:rsidRPr="0082603A" w:rsidRDefault="00A4094F" w:rsidP="00427059">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A4094F" w:rsidRPr="0082603A" w:rsidRDefault="00A4094F" w:rsidP="00427059">
            <w:pPr>
              <w:jc w:val="center"/>
            </w:pPr>
            <w:r w:rsidRPr="0082603A">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4094F" w:rsidRPr="0082603A" w:rsidRDefault="00A4094F" w:rsidP="00427059">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4094F" w:rsidRPr="0082603A" w:rsidRDefault="00A4094F" w:rsidP="00427059">
            <w:pPr>
              <w:jc w:val="center"/>
            </w:pPr>
          </w:p>
        </w:tc>
        <w:tc>
          <w:tcPr>
            <w:tcW w:w="855" w:type="dxa"/>
            <w:vMerge/>
            <w:tcBorders>
              <w:left w:val="single" w:sz="4" w:space="0" w:color="auto"/>
              <w:bottom w:val="single" w:sz="4" w:space="0" w:color="auto"/>
              <w:right w:val="single" w:sz="4" w:space="0" w:color="auto"/>
            </w:tcBorders>
            <w:vAlign w:val="center"/>
          </w:tcPr>
          <w:p w:rsidR="00A4094F" w:rsidRPr="0082603A" w:rsidRDefault="00A4094F" w:rsidP="00427059">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A4094F" w:rsidRPr="0082603A" w:rsidRDefault="00A4094F" w:rsidP="00427059">
            <w:pPr>
              <w:jc w:val="center"/>
            </w:pPr>
          </w:p>
        </w:tc>
      </w:tr>
      <w:tr w:rsidR="00A4094F" w:rsidRPr="0082603A" w:rsidTr="0042705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4094F" w:rsidRPr="0082603A" w:rsidRDefault="00A4094F" w:rsidP="00427059">
            <w:pPr>
              <w:ind w:left="20"/>
              <w:rPr>
                <w:rFonts w:eastAsia="Arial Unicode MS"/>
              </w:rPr>
            </w:pPr>
            <w:r w:rsidRPr="0082603A">
              <w:t>Tantárgyfelelős oktató</w:t>
            </w:r>
          </w:p>
        </w:tc>
        <w:tc>
          <w:tcPr>
            <w:tcW w:w="850" w:type="dxa"/>
            <w:tcBorders>
              <w:top w:val="nil"/>
              <w:left w:val="nil"/>
              <w:bottom w:val="single" w:sz="4" w:space="0" w:color="auto"/>
              <w:right w:val="single" w:sz="4" w:space="0" w:color="auto"/>
            </w:tcBorders>
            <w:vAlign w:val="center"/>
          </w:tcPr>
          <w:p w:rsidR="00A4094F" w:rsidRPr="0082603A" w:rsidRDefault="00A4094F" w:rsidP="00427059">
            <w:pPr>
              <w:rPr>
                <w:rFonts w:eastAsia="Arial Unicode MS"/>
              </w:rPr>
            </w:pPr>
            <w:r w:rsidRPr="0082603A">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4094F" w:rsidRPr="0082603A" w:rsidRDefault="00A4094F" w:rsidP="00427059">
            <w:pPr>
              <w:jc w:val="center"/>
              <w:rPr>
                <w:b/>
              </w:rPr>
            </w:pPr>
            <w:r w:rsidRPr="0082603A">
              <w:rPr>
                <w:b/>
              </w:rPr>
              <w:t xml:space="preserve">Dr. </w:t>
            </w:r>
            <w:proofErr w:type="spellStart"/>
            <w:r w:rsidRPr="0082603A">
              <w:rPr>
                <w:b/>
              </w:rPr>
              <w:t>Várallyai</w:t>
            </w:r>
            <w:proofErr w:type="spellEnd"/>
            <w:r w:rsidRPr="0082603A">
              <w:rPr>
                <w:b/>
              </w:rPr>
              <w:t xml:space="preserve"> László</w:t>
            </w:r>
          </w:p>
        </w:tc>
        <w:tc>
          <w:tcPr>
            <w:tcW w:w="855" w:type="dxa"/>
            <w:tcBorders>
              <w:top w:val="single" w:sz="4" w:space="0" w:color="auto"/>
              <w:left w:val="nil"/>
              <w:bottom w:val="single" w:sz="4" w:space="0" w:color="auto"/>
              <w:right w:val="single" w:sz="4" w:space="0" w:color="auto"/>
            </w:tcBorders>
            <w:vAlign w:val="center"/>
          </w:tcPr>
          <w:p w:rsidR="00A4094F" w:rsidRPr="0082603A" w:rsidRDefault="00A4094F" w:rsidP="00427059">
            <w:pPr>
              <w:rPr>
                <w:rFonts w:eastAsia="Arial Unicode MS"/>
              </w:rPr>
            </w:pPr>
            <w:r w:rsidRPr="0082603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4094F" w:rsidRPr="0082603A" w:rsidRDefault="00A4094F" w:rsidP="00427059">
            <w:pPr>
              <w:jc w:val="center"/>
              <w:rPr>
                <w:b/>
              </w:rPr>
            </w:pPr>
            <w:r w:rsidRPr="0082603A">
              <w:rPr>
                <w:b/>
              </w:rPr>
              <w:t>egyetemi docens</w:t>
            </w:r>
          </w:p>
        </w:tc>
      </w:tr>
      <w:tr w:rsidR="00A4094F" w:rsidRPr="0082603A" w:rsidTr="0042705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4094F" w:rsidRPr="0082603A" w:rsidRDefault="00A4094F" w:rsidP="00427059">
            <w:r w:rsidRPr="0082603A">
              <w:rPr>
                <w:b/>
                <w:bCs/>
              </w:rPr>
              <w:t xml:space="preserve">A kurzus célja, </w:t>
            </w:r>
            <w:r w:rsidRPr="0082603A">
              <w:t>hogy a hallgatók</w:t>
            </w:r>
          </w:p>
          <w:p w:rsidR="00A4094F" w:rsidRPr="0082603A" w:rsidRDefault="00A4094F" w:rsidP="00427059">
            <w:pPr>
              <w:shd w:val="clear" w:color="auto" w:fill="E5DFEC"/>
              <w:suppressAutoHyphens/>
              <w:autoSpaceDE w:val="0"/>
              <w:spacing w:before="60" w:after="60"/>
              <w:ind w:left="417" w:right="113"/>
              <w:jc w:val="both"/>
            </w:pPr>
            <w:r w:rsidRPr="0082603A">
              <w:t>Megismerkedjenek a döntéselmélet alapfogalmaival illetve a döntéstámogatás módszereivel. Az elméleti órákon leadott anyagokat a szemináriumok keretében gyakorlati példákkal igyekszünk megvilágítani.</w:t>
            </w:r>
          </w:p>
        </w:tc>
      </w:tr>
      <w:tr w:rsidR="00A4094F" w:rsidRPr="0082603A" w:rsidTr="00427059">
        <w:trPr>
          <w:cantSplit/>
          <w:trHeight w:val="1400"/>
        </w:trPr>
        <w:tc>
          <w:tcPr>
            <w:tcW w:w="9939" w:type="dxa"/>
            <w:gridSpan w:val="10"/>
            <w:tcBorders>
              <w:top w:val="single" w:sz="4" w:space="0" w:color="auto"/>
              <w:left w:val="single" w:sz="4" w:space="0" w:color="auto"/>
              <w:right w:val="single" w:sz="4" w:space="0" w:color="000000"/>
            </w:tcBorders>
            <w:vAlign w:val="center"/>
          </w:tcPr>
          <w:p w:rsidR="00A4094F" w:rsidRPr="0082603A" w:rsidRDefault="00A4094F" w:rsidP="00427059">
            <w:pPr>
              <w:jc w:val="both"/>
              <w:rPr>
                <w:b/>
                <w:bCs/>
              </w:rPr>
            </w:pPr>
            <w:r w:rsidRPr="0082603A">
              <w:rPr>
                <w:b/>
                <w:bCs/>
              </w:rPr>
              <w:t xml:space="preserve">Azoknak az előírt szakmai kompetenciáknak, kompetencia-elemeknek (tudás, képesség stb., KKK 7. pont) a felsorolása, amelyek kialakításához a tantárgy jellemzően, érdemben hozzájárul </w:t>
            </w:r>
          </w:p>
          <w:p w:rsidR="00A4094F" w:rsidRPr="0082603A" w:rsidRDefault="00A4094F" w:rsidP="00427059">
            <w:pPr>
              <w:jc w:val="both"/>
              <w:rPr>
                <w:b/>
                <w:bCs/>
              </w:rPr>
            </w:pPr>
          </w:p>
          <w:p w:rsidR="00A4094F" w:rsidRPr="0082603A" w:rsidRDefault="00A4094F" w:rsidP="00427059">
            <w:pPr>
              <w:ind w:left="402"/>
              <w:jc w:val="both"/>
              <w:rPr>
                <w:i/>
              </w:rPr>
            </w:pPr>
            <w:r w:rsidRPr="0082603A">
              <w:rPr>
                <w:i/>
              </w:rPr>
              <w:t xml:space="preserve">Tudás: </w:t>
            </w:r>
          </w:p>
          <w:p w:rsidR="00A4094F" w:rsidRPr="0082603A" w:rsidRDefault="00A4094F" w:rsidP="00427059">
            <w:pPr>
              <w:shd w:val="clear" w:color="auto" w:fill="E5DFEC"/>
              <w:suppressAutoHyphens/>
              <w:autoSpaceDE w:val="0"/>
              <w:spacing w:before="60" w:after="60"/>
              <w:ind w:left="417" w:right="113"/>
              <w:jc w:val="both"/>
            </w:pPr>
            <w:r w:rsidRPr="0082603A">
              <w:t>Ismeri a problémák azonosításához szükséges statisztikai módszereket, a releváns információgyűjtési, elemzési és probléma-megoldási metódusokat.</w:t>
            </w:r>
          </w:p>
          <w:p w:rsidR="00A4094F" w:rsidRPr="0082603A" w:rsidRDefault="00A4094F" w:rsidP="00427059">
            <w:pPr>
              <w:ind w:left="402"/>
              <w:jc w:val="both"/>
              <w:rPr>
                <w:i/>
              </w:rPr>
            </w:pPr>
            <w:r w:rsidRPr="0082603A">
              <w:rPr>
                <w:i/>
              </w:rPr>
              <w:t>Képesség:</w:t>
            </w:r>
          </w:p>
          <w:p w:rsidR="00A4094F" w:rsidRPr="0082603A" w:rsidRDefault="00A4094F" w:rsidP="00427059">
            <w:pPr>
              <w:shd w:val="clear" w:color="auto" w:fill="E5DFEC"/>
              <w:suppressAutoHyphens/>
              <w:autoSpaceDE w:val="0"/>
              <w:spacing w:before="60" w:after="60"/>
              <w:ind w:left="417" w:right="113"/>
              <w:jc w:val="both"/>
            </w:pPr>
            <w:r w:rsidRPr="0082603A">
              <w:t>Képes az írásbeli és szóbeli kommunikációt segítő eszközök hatékony alkalmazására, felismeri az IT nyújtotta lehetőségek használatának előnyeit és hátrányait, ha szükséges, képes ezek tudatos és szakszerű használatára.</w:t>
            </w:r>
          </w:p>
          <w:p w:rsidR="00A4094F" w:rsidRPr="0082603A" w:rsidRDefault="00A4094F" w:rsidP="00427059">
            <w:pPr>
              <w:ind w:left="402"/>
              <w:jc w:val="both"/>
              <w:rPr>
                <w:i/>
              </w:rPr>
            </w:pPr>
            <w:r w:rsidRPr="0082603A">
              <w:rPr>
                <w:i/>
              </w:rPr>
              <w:t>Attitűd:</w:t>
            </w:r>
          </w:p>
          <w:p w:rsidR="00A4094F" w:rsidRPr="0082603A" w:rsidRDefault="00A4094F" w:rsidP="00427059">
            <w:pPr>
              <w:shd w:val="clear" w:color="auto" w:fill="E5DFEC"/>
              <w:suppressAutoHyphens/>
              <w:autoSpaceDE w:val="0"/>
              <w:spacing w:before="60" w:after="60"/>
              <w:ind w:left="417" w:right="113"/>
              <w:jc w:val="both"/>
            </w:pPr>
            <w:r w:rsidRPr="0082603A">
              <w:t>Döntéselméleti kérdésekben kezdeményező, fogékony az újdonságokra.</w:t>
            </w:r>
          </w:p>
          <w:p w:rsidR="00A4094F" w:rsidRPr="0082603A" w:rsidRDefault="00A4094F" w:rsidP="00427059">
            <w:pPr>
              <w:ind w:left="402"/>
              <w:jc w:val="both"/>
              <w:rPr>
                <w:i/>
              </w:rPr>
            </w:pPr>
            <w:r w:rsidRPr="0082603A">
              <w:rPr>
                <w:i/>
              </w:rPr>
              <w:t>Autonómia és felelősség:</w:t>
            </w:r>
          </w:p>
          <w:p w:rsidR="00A4094F" w:rsidRPr="0082603A" w:rsidRDefault="00A4094F" w:rsidP="00427059">
            <w:pPr>
              <w:shd w:val="clear" w:color="auto" w:fill="E5DFEC"/>
              <w:suppressAutoHyphens/>
              <w:autoSpaceDE w:val="0"/>
              <w:spacing w:before="60" w:after="60"/>
              <w:ind w:left="417" w:right="113"/>
              <w:jc w:val="both"/>
              <w:rPr>
                <w:rFonts w:eastAsia="Arial Unicode MS"/>
                <w:b/>
                <w:bCs/>
              </w:rPr>
            </w:pPr>
            <w:r w:rsidRPr="0082603A">
              <w:t>A döntésekre vonatkozó ismeretek és módszerek alapján részletes önálló elemzést, alapvető összefüggések feltárását végzi, önálló következtetéseket von le.</w:t>
            </w:r>
          </w:p>
        </w:tc>
      </w:tr>
      <w:tr w:rsidR="00A4094F" w:rsidRPr="0082603A" w:rsidTr="0042705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4094F" w:rsidRPr="0082603A" w:rsidRDefault="00A4094F" w:rsidP="00427059">
            <w:pPr>
              <w:rPr>
                <w:b/>
                <w:bCs/>
              </w:rPr>
            </w:pPr>
            <w:r w:rsidRPr="0082603A">
              <w:rPr>
                <w:b/>
                <w:bCs/>
              </w:rPr>
              <w:t>A kurzus rövid tartalma, témakörei</w:t>
            </w:r>
          </w:p>
          <w:p w:rsidR="00A4094F" w:rsidRPr="0082603A" w:rsidRDefault="00A4094F" w:rsidP="00427059">
            <w:pPr>
              <w:shd w:val="clear" w:color="auto" w:fill="E5DFEC"/>
              <w:suppressAutoHyphens/>
              <w:autoSpaceDE w:val="0"/>
              <w:spacing w:before="60" w:after="60"/>
              <w:ind w:left="417" w:right="113"/>
              <w:jc w:val="both"/>
            </w:pPr>
            <w:r w:rsidRPr="0082603A">
              <w:t>Döntéshozatal, problémamegoldás, játékelmélet, szimulációs módszerek, adattárházak, komplex rendszerek, adatbányászat, döntéstámogató módszerek.</w:t>
            </w:r>
          </w:p>
        </w:tc>
      </w:tr>
      <w:tr w:rsidR="00A4094F" w:rsidRPr="0082603A" w:rsidTr="00427059">
        <w:trPr>
          <w:trHeight w:val="896"/>
        </w:trPr>
        <w:tc>
          <w:tcPr>
            <w:tcW w:w="9939" w:type="dxa"/>
            <w:gridSpan w:val="10"/>
            <w:tcBorders>
              <w:top w:val="single" w:sz="4" w:space="0" w:color="auto"/>
              <w:left w:val="single" w:sz="4" w:space="0" w:color="auto"/>
              <w:bottom w:val="single" w:sz="4" w:space="0" w:color="auto"/>
              <w:right w:val="single" w:sz="4" w:space="0" w:color="auto"/>
            </w:tcBorders>
          </w:tcPr>
          <w:p w:rsidR="00A4094F" w:rsidRPr="0082603A" w:rsidRDefault="00A4094F" w:rsidP="00427059">
            <w:pPr>
              <w:rPr>
                <w:b/>
                <w:bCs/>
              </w:rPr>
            </w:pPr>
            <w:r w:rsidRPr="0082603A">
              <w:rPr>
                <w:b/>
                <w:bCs/>
              </w:rPr>
              <w:t>Tervezett tanulási tevékenységek, tanítási módszerek</w:t>
            </w:r>
          </w:p>
          <w:p w:rsidR="00A4094F" w:rsidRPr="0082603A" w:rsidRDefault="00A4094F" w:rsidP="00427059">
            <w:pPr>
              <w:shd w:val="clear" w:color="auto" w:fill="E5DFEC"/>
              <w:suppressAutoHyphens/>
              <w:autoSpaceDE w:val="0"/>
              <w:spacing w:before="60" w:after="60"/>
              <w:ind w:left="417" w:right="113"/>
            </w:pPr>
            <w:r w:rsidRPr="0082603A">
              <w:t>A hallgatók a gyakorlatokon sajátítják el a bemutatásra kerülő feladatok megoldásaihoz szükséges ismereteket, amelyek az előadáson bemutatásra kerülnek.</w:t>
            </w:r>
          </w:p>
        </w:tc>
      </w:tr>
      <w:tr w:rsidR="00A4094F" w:rsidRPr="0082603A" w:rsidTr="0042705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4094F" w:rsidRPr="0082603A" w:rsidRDefault="00A4094F" w:rsidP="00427059">
            <w:pPr>
              <w:rPr>
                <w:b/>
                <w:bCs/>
              </w:rPr>
            </w:pPr>
            <w:r w:rsidRPr="0082603A">
              <w:rPr>
                <w:b/>
                <w:bCs/>
              </w:rPr>
              <w:t>Értékelés</w:t>
            </w:r>
          </w:p>
          <w:p w:rsidR="00A4094F" w:rsidRPr="0082603A" w:rsidRDefault="00A4094F" w:rsidP="00427059">
            <w:pPr>
              <w:shd w:val="clear" w:color="auto" w:fill="E5DFEC"/>
              <w:suppressAutoHyphens/>
              <w:autoSpaceDE w:val="0"/>
              <w:spacing w:before="60" w:after="60"/>
              <w:ind w:left="417" w:right="113"/>
            </w:pPr>
            <w:r w:rsidRPr="0082603A">
              <w:t xml:space="preserve">A hallgatóknak önállóan kiadott egyénre szabott feladatokat kell megoldaniuk és (minimum 5- maximum 10 oldalas) esszé formájában beadni az </w:t>
            </w:r>
            <w:proofErr w:type="spellStart"/>
            <w:r w:rsidRPr="0082603A">
              <w:t>eLearning</w:t>
            </w:r>
            <w:proofErr w:type="spellEnd"/>
            <w:r w:rsidRPr="0082603A">
              <w:t xml:space="preserve"> rendszeren keresztül. Értékelés a szokásos ötös skálán történik.</w:t>
            </w:r>
          </w:p>
        </w:tc>
      </w:tr>
      <w:tr w:rsidR="00A4094F" w:rsidRPr="0082603A" w:rsidTr="0042705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4094F" w:rsidRPr="0082603A" w:rsidRDefault="00A4094F" w:rsidP="00427059">
            <w:pPr>
              <w:rPr>
                <w:b/>
                <w:bCs/>
              </w:rPr>
            </w:pPr>
            <w:r w:rsidRPr="0082603A">
              <w:rPr>
                <w:b/>
                <w:bCs/>
              </w:rPr>
              <w:t>Kötelező szakirodalom:</w:t>
            </w:r>
          </w:p>
          <w:p w:rsidR="00A4094F" w:rsidRPr="0082603A" w:rsidRDefault="00A4094F" w:rsidP="00427059">
            <w:pPr>
              <w:shd w:val="clear" w:color="auto" w:fill="E5DFEC"/>
              <w:suppressAutoHyphens/>
              <w:autoSpaceDE w:val="0"/>
              <w:spacing w:before="60" w:after="60"/>
              <w:ind w:left="417" w:right="113"/>
              <w:jc w:val="both"/>
            </w:pPr>
            <w:r w:rsidRPr="0082603A">
              <w:t>Kása Richárd (2014): Döntéselmélet</w:t>
            </w:r>
          </w:p>
          <w:p w:rsidR="00A4094F" w:rsidRPr="0082603A" w:rsidRDefault="00A4094F" w:rsidP="00427059">
            <w:pPr>
              <w:shd w:val="clear" w:color="auto" w:fill="E5DFEC"/>
              <w:suppressAutoHyphens/>
              <w:autoSpaceDE w:val="0"/>
              <w:spacing w:before="60" w:after="60"/>
              <w:ind w:left="417" w:right="113"/>
              <w:jc w:val="both"/>
            </w:pPr>
            <w:proofErr w:type="spellStart"/>
            <w:r w:rsidRPr="0082603A">
              <w:t>Zoltayné</w:t>
            </w:r>
            <w:proofErr w:type="spellEnd"/>
            <w:r w:rsidRPr="0082603A">
              <w:t xml:space="preserve"> Paprika Zita (2005): Döntéselmélet. ISBN: 9789638665126</w:t>
            </w:r>
          </w:p>
          <w:p w:rsidR="00A4094F" w:rsidRPr="0082603A" w:rsidRDefault="00A4094F" w:rsidP="00427059">
            <w:pPr>
              <w:rPr>
                <w:b/>
                <w:bCs/>
              </w:rPr>
            </w:pPr>
            <w:r w:rsidRPr="0082603A">
              <w:rPr>
                <w:b/>
                <w:bCs/>
              </w:rPr>
              <w:t>Ajánlott szakirodalom:</w:t>
            </w:r>
          </w:p>
          <w:p w:rsidR="00A4094F" w:rsidRPr="0082603A" w:rsidRDefault="00A4094F" w:rsidP="00427059">
            <w:pPr>
              <w:shd w:val="clear" w:color="auto" w:fill="E5DFEC"/>
              <w:suppressAutoHyphens/>
              <w:autoSpaceDE w:val="0"/>
              <w:spacing w:before="60" w:after="60"/>
              <w:ind w:left="417" w:right="113"/>
              <w:jc w:val="both"/>
            </w:pPr>
            <w:r w:rsidRPr="0082603A">
              <w:t>Szikora Péter (2016): Döntéselmélet</w:t>
            </w:r>
          </w:p>
        </w:tc>
      </w:tr>
    </w:tbl>
    <w:p w:rsidR="00A4094F" w:rsidRDefault="00A4094F" w:rsidP="00A4094F"/>
    <w:p w:rsidR="00A4094F" w:rsidRDefault="00A4094F" w:rsidP="00A4094F"/>
    <w:p w:rsidR="00A4094F" w:rsidRDefault="00A4094F" w:rsidP="00A4094F">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A4094F" w:rsidRPr="007317D2" w:rsidTr="00427059">
        <w:tc>
          <w:tcPr>
            <w:tcW w:w="9250" w:type="dxa"/>
            <w:gridSpan w:val="2"/>
            <w:shd w:val="clear" w:color="auto" w:fill="auto"/>
          </w:tcPr>
          <w:p w:rsidR="00A4094F" w:rsidRPr="007317D2" w:rsidRDefault="00A4094F" w:rsidP="00427059">
            <w:pPr>
              <w:jc w:val="center"/>
              <w:rPr>
                <w:sz w:val="28"/>
                <w:szCs w:val="28"/>
              </w:rPr>
            </w:pPr>
            <w:r w:rsidRPr="007317D2">
              <w:rPr>
                <w:sz w:val="28"/>
                <w:szCs w:val="28"/>
              </w:rPr>
              <w:lastRenderedPageBreak/>
              <w:t>Heti bontott tematika</w:t>
            </w:r>
          </w:p>
        </w:tc>
      </w:tr>
      <w:tr w:rsidR="00A4094F" w:rsidRPr="007317D2" w:rsidTr="00427059">
        <w:tc>
          <w:tcPr>
            <w:tcW w:w="1529" w:type="dxa"/>
            <w:vMerge w:val="restart"/>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Döntéselméleti alapok</w:t>
            </w:r>
          </w:p>
        </w:tc>
      </w:tr>
      <w:tr w:rsidR="00A4094F" w:rsidRPr="007317D2" w:rsidTr="00427059">
        <w:tc>
          <w:tcPr>
            <w:tcW w:w="1529" w:type="dxa"/>
            <w:vMerge/>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TE* Döntéselméleti alapok</w:t>
            </w:r>
          </w:p>
        </w:tc>
      </w:tr>
      <w:tr w:rsidR="00A4094F" w:rsidRPr="007317D2" w:rsidTr="00427059">
        <w:tc>
          <w:tcPr>
            <w:tcW w:w="1529" w:type="dxa"/>
            <w:vMerge w:val="restart"/>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Döntéshozatal szervezeti körülmények között</w:t>
            </w:r>
          </w:p>
        </w:tc>
      </w:tr>
      <w:tr w:rsidR="00A4094F" w:rsidRPr="007317D2" w:rsidTr="00427059">
        <w:tc>
          <w:tcPr>
            <w:tcW w:w="1529" w:type="dxa"/>
            <w:vMerge/>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TE Döntéshozatal szervezeti körülmények között</w:t>
            </w:r>
          </w:p>
        </w:tc>
      </w:tr>
      <w:tr w:rsidR="00A4094F" w:rsidRPr="007317D2" w:rsidTr="00427059">
        <w:tc>
          <w:tcPr>
            <w:tcW w:w="1529" w:type="dxa"/>
            <w:vMerge w:val="restart"/>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Problémamegoldás elmélete</w:t>
            </w:r>
          </w:p>
        </w:tc>
      </w:tr>
      <w:tr w:rsidR="00A4094F" w:rsidRPr="007317D2" w:rsidTr="00427059">
        <w:tc>
          <w:tcPr>
            <w:tcW w:w="1529" w:type="dxa"/>
            <w:vMerge/>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TE Problémamegoldás elmélete</w:t>
            </w:r>
          </w:p>
        </w:tc>
      </w:tr>
      <w:tr w:rsidR="00A4094F" w:rsidRPr="007317D2" w:rsidTr="00427059">
        <w:tc>
          <w:tcPr>
            <w:tcW w:w="1529" w:type="dxa"/>
            <w:vMerge w:val="restart"/>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Döntési fák</w:t>
            </w:r>
          </w:p>
        </w:tc>
      </w:tr>
      <w:tr w:rsidR="00A4094F" w:rsidRPr="007317D2" w:rsidTr="00427059">
        <w:tc>
          <w:tcPr>
            <w:tcW w:w="1529" w:type="dxa"/>
            <w:vMerge/>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TE Döntési fák</w:t>
            </w:r>
          </w:p>
        </w:tc>
      </w:tr>
      <w:tr w:rsidR="00A4094F" w:rsidRPr="007317D2" w:rsidTr="00427059">
        <w:tc>
          <w:tcPr>
            <w:tcW w:w="1529" w:type="dxa"/>
            <w:vMerge w:val="restart"/>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Játékelmélet</w:t>
            </w:r>
          </w:p>
        </w:tc>
      </w:tr>
      <w:tr w:rsidR="00A4094F" w:rsidRPr="007317D2" w:rsidTr="00427059">
        <w:tc>
          <w:tcPr>
            <w:tcW w:w="1529" w:type="dxa"/>
            <w:vMerge/>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TE Játékelmélet</w:t>
            </w:r>
          </w:p>
        </w:tc>
      </w:tr>
      <w:tr w:rsidR="00A4094F" w:rsidRPr="007317D2" w:rsidTr="00427059">
        <w:tc>
          <w:tcPr>
            <w:tcW w:w="1529" w:type="dxa"/>
            <w:vMerge w:val="restart"/>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Döntéshozatal valószínűségi háttere</w:t>
            </w:r>
          </w:p>
        </w:tc>
      </w:tr>
      <w:tr w:rsidR="00A4094F" w:rsidRPr="007317D2" w:rsidTr="00427059">
        <w:tc>
          <w:tcPr>
            <w:tcW w:w="1529" w:type="dxa"/>
            <w:vMerge/>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TE Döntéshozatal valószínűségi háttere</w:t>
            </w:r>
          </w:p>
        </w:tc>
      </w:tr>
      <w:tr w:rsidR="00A4094F" w:rsidRPr="007317D2" w:rsidTr="00427059">
        <w:tc>
          <w:tcPr>
            <w:tcW w:w="1529" w:type="dxa"/>
            <w:vMerge w:val="restart"/>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 xml:space="preserve">Kvantitatív módszerek </w:t>
            </w:r>
          </w:p>
        </w:tc>
      </w:tr>
      <w:tr w:rsidR="00A4094F" w:rsidRPr="007317D2" w:rsidTr="00427059">
        <w:tc>
          <w:tcPr>
            <w:tcW w:w="1529" w:type="dxa"/>
            <w:vMerge/>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 xml:space="preserve">TE Kvantitatív módszerek </w:t>
            </w:r>
          </w:p>
        </w:tc>
      </w:tr>
      <w:tr w:rsidR="00A4094F" w:rsidRPr="007317D2" w:rsidTr="00427059">
        <w:tc>
          <w:tcPr>
            <w:tcW w:w="1529" w:type="dxa"/>
            <w:vMerge w:val="restart"/>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Lineáris programozás (LP) feltételei tulajdonságai</w:t>
            </w:r>
          </w:p>
        </w:tc>
      </w:tr>
      <w:tr w:rsidR="00A4094F" w:rsidRPr="007317D2" w:rsidTr="00427059">
        <w:tc>
          <w:tcPr>
            <w:tcW w:w="1529" w:type="dxa"/>
            <w:vMerge/>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TE Lineáris programozás (LP) feltételei tulajdonságai</w:t>
            </w:r>
          </w:p>
        </w:tc>
      </w:tr>
      <w:tr w:rsidR="00A4094F" w:rsidRPr="007317D2" w:rsidTr="00427059">
        <w:tc>
          <w:tcPr>
            <w:tcW w:w="1529" w:type="dxa"/>
            <w:vMerge w:val="restart"/>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Adatbányászat</w:t>
            </w:r>
          </w:p>
        </w:tc>
      </w:tr>
      <w:tr w:rsidR="00A4094F" w:rsidRPr="007317D2" w:rsidTr="00427059">
        <w:tc>
          <w:tcPr>
            <w:tcW w:w="1529" w:type="dxa"/>
            <w:vMerge/>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TE Adatbányászat</w:t>
            </w:r>
          </w:p>
        </w:tc>
      </w:tr>
      <w:tr w:rsidR="00A4094F" w:rsidRPr="007317D2" w:rsidTr="00427059">
        <w:tc>
          <w:tcPr>
            <w:tcW w:w="1529" w:type="dxa"/>
            <w:vMerge w:val="restart"/>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Több szempontú döntési modellek</w:t>
            </w:r>
          </w:p>
        </w:tc>
      </w:tr>
      <w:tr w:rsidR="00A4094F" w:rsidRPr="007317D2" w:rsidTr="00427059">
        <w:tc>
          <w:tcPr>
            <w:tcW w:w="1529" w:type="dxa"/>
            <w:vMerge/>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TE Több szempontú döntési modellek</w:t>
            </w:r>
          </w:p>
        </w:tc>
      </w:tr>
      <w:tr w:rsidR="00A4094F" w:rsidRPr="007317D2" w:rsidTr="00427059">
        <w:tc>
          <w:tcPr>
            <w:tcW w:w="1529" w:type="dxa"/>
            <w:vMerge w:val="restart"/>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Adattárházak, OLAP eszközök</w:t>
            </w:r>
          </w:p>
        </w:tc>
      </w:tr>
      <w:tr w:rsidR="00A4094F" w:rsidRPr="007317D2" w:rsidTr="00427059">
        <w:tc>
          <w:tcPr>
            <w:tcW w:w="1529" w:type="dxa"/>
            <w:vMerge/>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TE Adattárházak, OLAP eszközök</w:t>
            </w:r>
          </w:p>
        </w:tc>
      </w:tr>
      <w:tr w:rsidR="00A4094F" w:rsidRPr="007317D2" w:rsidTr="00427059">
        <w:tc>
          <w:tcPr>
            <w:tcW w:w="1529" w:type="dxa"/>
            <w:vMerge w:val="restart"/>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 xml:space="preserve">Modern heurisztikus </w:t>
            </w:r>
            <w:proofErr w:type="spellStart"/>
            <w:r>
              <w:t>optimalizáció</w:t>
            </w:r>
            <w:proofErr w:type="spellEnd"/>
          </w:p>
        </w:tc>
      </w:tr>
      <w:tr w:rsidR="00A4094F" w:rsidRPr="007317D2" w:rsidTr="00427059">
        <w:tc>
          <w:tcPr>
            <w:tcW w:w="1529" w:type="dxa"/>
            <w:vMerge/>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 xml:space="preserve">TE Modern heurisztikus </w:t>
            </w:r>
            <w:proofErr w:type="spellStart"/>
            <w:r>
              <w:t>optimalizáció</w:t>
            </w:r>
            <w:proofErr w:type="spellEnd"/>
          </w:p>
        </w:tc>
      </w:tr>
      <w:tr w:rsidR="00A4094F" w:rsidRPr="007317D2" w:rsidTr="00427059">
        <w:tc>
          <w:tcPr>
            <w:tcW w:w="1529" w:type="dxa"/>
            <w:vMerge w:val="restart"/>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 xml:space="preserve">Projekttervezési alkalmazások CPM, PERT </w:t>
            </w:r>
          </w:p>
        </w:tc>
      </w:tr>
      <w:tr w:rsidR="00A4094F" w:rsidRPr="007317D2" w:rsidTr="00427059">
        <w:tc>
          <w:tcPr>
            <w:tcW w:w="1529" w:type="dxa"/>
            <w:vMerge/>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TE Döntéstámogató rendszerek I.</w:t>
            </w:r>
          </w:p>
        </w:tc>
      </w:tr>
      <w:tr w:rsidR="00A4094F" w:rsidRPr="007317D2" w:rsidTr="00427059">
        <w:tc>
          <w:tcPr>
            <w:tcW w:w="1529" w:type="dxa"/>
            <w:vMerge w:val="restart"/>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 xml:space="preserve">Döntéstámogató rendszerek </w:t>
            </w:r>
          </w:p>
        </w:tc>
      </w:tr>
      <w:tr w:rsidR="00A4094F" w:rsidRPr="007317D2" w:rsidTr="00427059">
        <w:trPr>
          <w:trHeight w:val="70"/>
        </w:trPr>
        <w:tc>
          <w:tcPr>
            <w:tcW w:w="1529" w:type="dxa"/>
            <w:vMerge/>
            <w:shd w:val="clear" w:color="auto" w:fill="auto"/>
          </w:tcPr>
          <w:p w:rsidR="00A4094F" w:rsidRPr="007317D2" w:rsidRDefault="00A4094F" w:rsidP="00A4094F">
            <w:pPr>
              <w:numPr>
                <w:ilvl w:val="0"/>
                <w:numId w:val="26"/>
              </w:numPr>
            </w:pPr>
          </w:p>
        </w:tc>
        <w:tc>
          <w:tcPr>
            <w:tcW w:w="7721" w:type="dxa"/>
            <w:shd w:val="clear" w:color="auto" w:fill="auto"/>
          </w:tcPr>
          <w:p w:rsidR="00A4094F" w:rsidRPr="00BF1195" w:rsidRDefault="00A4094F" w:rsidP="00427059">
            <w:pPr>
              <w:jc w:val="both"/>
            </w:pPr>
            <w:r>
              <w:t xml:space="preserve">TE Döntéstámogató rendszerek </w:t>
            </w:r>
          </w:p>
        </w:tc>
      </w:tr>
    </w:tbl>
    <w:p w:rsidR="00A4094F" w:rsidRDefault="00A4094F" w:rsidP="00A4094F">
      <w:r>
        <w:t>*TE tanulási eredmények</w:t>
      </w:r>
    </w:p>
    <w:p w:rsidR="00A4094F" w:rsidRDefault="00A4094F">
      <w:pPr>
        <w:spacing w:after="160" w:line="259" w:lineRule="auto"/>
      </w:pPr>
    </w:p>
    <w:p w:rsidR="00A4094F" w:rsidRDefault="00A4094F">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418C3" w:rsidRPr="0087262E" w:rsidTr="0042705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418C3" w:rsidRPr="00AE0790" w:rsidRDefault="002418C3" w:rsidP="00427059">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418C3" w:rsidRPr="00885992" w:rsidRDefault="002418C3" w:rsidP="00427059">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18C3" w:rsidRPr="00885992" w:rsidRDefault="002418C3" w:rsidP="00427059">
            <w:pPr>
              <w:jc w:val="center"/>
              <w:rPr>
                <w:rFonts w:eastAsia="Arial Unicode MS"/>
                <w:b/>
                <w:szCs w:val="16"/>
              </w:rPr>
            </w:pPr>
            <w:r w:rsidRPr="00740879">
              <w:rPr>
                <w:rFonts w:eastAsia="Arial Unicode MS"/>
                <w:b/>
                <w:szCs w:val="16"/>
              </w:rPr>
              <w:t xml:space="preserve">Vezetés és </w:t>
            </w:r>
            <w:proofErr w:type="spellStart"/>
            <w:r>
              <w:rPr>
                <w:rFonts w:eastAsia="Arial Unicode MS"/>
                <w:b/>
                <w:szCs w:val="16"/>
              </w:rPr>
              <w:t>szervezetelfejlesztés</w:t>
            </w:r>
            <w:proofErr w:type="spellEnd"/>
          </w:p>
        </w:tc>
        <w:tc>
          <w:tcPr>
            <w:tcW w:w="855" w:type="dxa"/>
            <w:vMerge w:val="restart"/>
            <w:tcBorders>
              <w:top w:val="single" w:sz="4" w:space="0" w:color="auto"/>
              <w:left w:val="single" w:sz="4" w:space="0" w:color="auto"/>
              <w:right w:val="single" w:sz="4" w:space="0" w:color="auto"/>
            </w:tcBorders>
            <w:vAlign w:val="center"/>
          </w:tcPr>
          <w:p w:rsidR="002418C3" w:rsidRPr="0087262E" w:rsidRDefault="002418C3" w:rsidP="00427059">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418C3" w:rsidRDefault="002418C3" w:rsidP="00427059">
            <w:pPr>
              <w:jc w:val="center"/>
              <w:rPr>
                <w:rFonts w:eastAsia="Arial Unicode MS"/>
                <w:b/>
              </w:rPr>
            </w:pPr>
            <w:r w:rsidRPr="000670D5">
              <w:rPr>
                <w:rFonts w:eastAsia="Arial Unicode MS"/>
                <w:b/>
              </w:rPr>
              <w:t>GT_MVAN02</w:t>
            </w:r>
            <w:r>
              <w:rPr>
                <w:rFonts w:eastAsia="Arial Unicode MS"/>
                <w:b/>
              </w:rPr>
              <w:t>7-17</w:t>
            </w:r>
          </w:p>
          <w:p w:rsidR="002418C3" w:rsidRPr="0087262E" w:rsidRDefault="002418C3" w:rsidP="00427059">
            <w:pPr>
              <w:jc w:val="center"/>
              <w:rPr>
                <w:rFonts w:eastAsia="Arial Unicode MS"/>
                <w:b/>
              </w:rPr>
            </w:pPr>
            <w:r>
              <w:rPr>
                <w:rFonts w:eastAsia="Arial Unicode MS"/>
                <w:b/>
              </w:rPr>
              <w:t>GT_MVANS027-17</w:t>
            </w:r>
          </w:p>
        </w:tc>
      </w:tr>
      <w:tr w:rsidR="002418C3" w:rsidRPr="0087262E" w:rsidTr="0042705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418C3" w:rsidRPr="00AE0790" w:rsidRDefault="002418C3" w:rsidP="00427059">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418C3" w:rsidRPr="0084731C" w:rsidRDefault="002418C3" w:rsidP="00427059">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18C3" w:rsidRPr="00191C71" w:rsidRDefault="002418C3" w:rsidP="00427059">
            <w:pPr>
              <w:jc w:val="center"/>
              <w:rPr>
                <w:b/>
              </w:rPr>
            </w:pPr>
            <w:r>
              <w:rPr>
                <w:b/>
              </w:rPr>
              <w:t xml:space="preserve">Management and </w:t>
            </w:r>
            <w:proofErr w:type="spellStart"/>
            <w:r w:rsidRPr="00740879">
              <w:rPr>
                <w:b/>
              </w:rPr>
              <w:t>organization</w:t>
            </w:r>
            <w:proofErr w:type="spellEnd"/>
            <w:r w:rsidRPr="00740879">
              <w:rPr>
                <w:b/>
              </w:rPr>
              <w:t xml:space="preserve"> </w:t>
            </w:r>
            <w:proofErr w:type="spellStart"/>
            <w:r w:rsidRPr="00740879">
              <w:rPr>
                <w:b/>
              </w:rPr>
              <w:t>theory</w:t>
            </w:r>
            <w:proofErr w:type="spellEnd"/>
          </w:p>
        </w:tc>
        <w:tc>
          <w:tcPr>
            <w:tcW w:w="855" w:type="dxa"/>
            <w:vMerge/>
            <w:tcBorders>
              <w:left w:val="single" w:sz="4" w:space="0" w:color="auto"/>
              <w:bottom w:val="single" w:sz="4" w:space="0" w:color="auto"/>
              <w:right w:val="single" w:sz="4" w:space="0" w:color="auto"/>
            </w:tcBorders>
            <w:vAlign w:val="center"/>
          </w:tcPr>
          <w:p w:rsidR="002418C3" w:rsidRPr="0087262E" w:rsidRDefault="002418C3" w:rsidP="00427059">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418C3" w:rsidRPr="0087262E" w:rsidRDefault="002418C3" w:rsidP="00427059">
            <w:pPr>
              <w:rPr>
                <w:rFonts w:eastAsia="Arial Unicode MS"/>
                <w:sz w:val="16"/>
                <w:szCs w:val="16"/>
              </w:rPr>
            </w:pPr>
          </w:p>
        </w:tc>
      </w:tr>
      <w:tr w:rsidR="002418C3" w:rsidRPr="0087262E" w:rsidTr="0042705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18C3" w:rsidRPr="0087262E" w:rsidRDefault="002418C3" w:rsidP="00427059">
            <w:pPr>
              <w:jc w:val="center"/>
              <w:rPr>
                <w:b/>
                <w:bCs/>
                <w:sz w:val="24"/>
                <w:szCs w:val="24"/>
              </w:rPr>
            </w:pPr>
          </w:p>
        </w:tc>
      </w:tr>
      <w:tr w:rsidR="002418C3" w:rsidRPr="0087262E" w:rsidTr="0042705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418C3" w:rsidRPr="0087262E" w:rsidRDefault="002418C3" w:rsidP="00427059">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418C3" w:rsidRPr="0087262E" w:rsidRDefault="002418C3" w:rsidP="00427059">
            <w:pPr>
              <w:jc w:val="center"/>
              <w:rPr>
                <w:b/>
              </w:rPr>
            </w:pPr>
            <w:r>
              <w:rPr>
                <w:b/>
              </w:rPr>
              <w:t>DE GTK Vezetés- és Szervezéstudományi Intézet</w:t>
            </w:r>
          </w:p>
        </w:tc>
      </w:tr>
      <w:tr w:rsidR="002418C3" w:rsidRPr="0087262E" w:rsidTr="0042705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418C3" w:rsidRPr="00AE0790" w:rsidRDefault="002418C3" w:rsidP="00427059">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18C3" w:rsidRPr="00AE0790" w:rsidRDefault="002418C3" w:rsidP="00427059">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2418C3" w:rsidRPr="00AE0790" w:rsidRDefault="002418C3" w:rsidP="00427059">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418C3" w:rsidRPr="00AE0790" w:rsidRDefault="002418C3" w:rsidP="00427059">
            <w:pPr>
              <w:jc w:val="center"/>
              <w:rPr>
                <w:rFonts w:eastAsia="Arial Unicode MS"/>
              </w:rPr>
            </w:pPr>
          </w:p>
        </w:tc>
      </w:tr>
      <w:tr w:rsidR="002418C3" w:rsidRPr="0087262E" w:rsidTr="0042705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418C3" w:rsidRPr="00AE0790" w:rsidRDefault="002418C3" w:rsidP="00427059">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418C3" w:rsidRPr="00AE0790" w:rsidRDefault="002418C3" w:rsidP="00427059">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418C3" w:rsidRPr="00AE0790" w:rsidRDefault="002418C3" w:rsidP="00427059">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418C3" w:rsidRPr="00AE0790" w:rsidRDefault="002418C3" w:rsidP="00427059">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418C3" w:rsidRPr="00AE0790" w:rsidRDefault="002418C3" w:rsidP="00427059">
            <w:pPr>
              <w:jc w:val="center"/>
            </w:pPr>
            <w:r w:rsidRPr="00AE0790">
              <w:t>Oktatás nyelve</w:t>
            </w:r>
          </w:p>
        </w:tc>
      </w:tr>
      <w:tr w:rsidR="002418C3" w:rsidRPr="0087262E" w:rsidTr="0042705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418C3" w:rsidRPr="0087262E" w:rsidRDefault="002418C3" w:rsidP="00427059">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418C3" w:rsidRPr="0087262E" w:rsidRDefault="002418C3" w:rsidP="00427059">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418C3" w:rsidRPr="0087262E" w:rsidRDefault="002418C3" w:rsidP="00427059">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418C3" w:rsidRPr="0087262E" w:rsidRDefault="002418C3" w:rsidP="00427059">
            <w:pPr>
              <w:rPr>
                <w:sz w:val="16"/>
                <w:szCs w:val="16"/>
              </w:rPr>
            </w:pPr>
          </w:p>
        </w:tc>
        <w:tc>
          <w:tcPr>
            <w:tcW w:w="855" w:type="dxa"/>
            <w:vMerge/>
            <w:tcBorders>
              <w:left w:val="single" w:sz="4" w:space="0" w:color="auto"/>
              <w:bottom w:val="single" w:sz="4" w:space="0" w:color="auto"/>
              <w:right w:val="single" w:sz="4" w:space="0" w:color="auto"/>
            </w:tcBorders>
            <w:vAlign w:val="center"/>
          </w:tcPr>
          <w:p w:rsidR="002418C3" w:rsidRPr="0087262E" w:rsidRDefault="002418C3" w:rsidP="00427059">
            <w:pPr>
              <w:rPr>
                <w:sz w:val="16"/>
                <w:szCs w:val="16"/>
              </w:rPr>
            </w:pPr>
          </w:p>
        </w:tc>
        <w:tc>
          <w:tcPr>
            <w:tcW w:w="2411" w:type="dxa"/>
            <w:vMerge/>
            <w:tcBorders>
              <w:left w:val="single" w:sz="4" w:space="0" w:color="auto"/>
              <w:bottom w:val="single" w:sz="4" w:space="0" w:color="auto"/>
              <w:right w:val="single" w:sz="4" w:space="0" w:color="auto"/>
            </w:tcBorders>
            <w:vAlign w:val="center"/>
          </w:tcPr>
          <w:p w:rsidR="002418C3" w:rsidRPr="0087262E" w:rsidRDefault="002418C3" w:rsidP="00427059">
            <w:pPr>
              <w:rPr>
                <w:sz w:val="16"/>
                <w:szCs w:val="16"/>
              </w:rPr>
            </w:pPr>
          </w:p>
        </w:tc>
      </w:tr>
      <w:tr w:rsidR="002418C3" w:rsidRPr="0087262E" w:rsidTr="0042705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418C3" w:rsidRPr="0087262E" w:rsidRDefault="002418C3" w:rsidP="00427059">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418C3" w:rsidRPr="00930297" w:rsidRDefault="002418C3" w:rsidP="00427059">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418C3" w:rsidRPr="0087262E" w:rsidRDefault="002418C3" w:rsidP="00427059">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418C3" w:rsidRPr="0087262E" w:rsidRDefault="002418C3" w:rsidP="00427059">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2418C3" w:rsidRPr="0087262E" w:rsidRDefault="002418C3" w:rsidP="00427059">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418C3" w:rsidRPr="0087262E" w:rsidRDefault="002418C3" w:rsidP="00427059">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418C3" w:rsidRPr="0087262E" w:rsidRDefault="002418C3" w:rsidP="00427059">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2418C3" w:rsidRPr="0087262E" w:rsidRDefault="002418C3" w:rsidP="00427059">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418C3" w:rsidRPr="0087262E" w:rsidRDefault="002418C3" w:rsidP="00427059">
            <w:pPr>
              <w:jc w:val="center"/>
              <w:rPr>
                <w:b/>
              </w:rPr>
            </w:pPr>
            <w:r>
              <w:rPr>
                <w:b/>
              </w:rPr>
              <w:t>magyar</w:t>
            </w:r>
          </w:p>
        </w:tc>
      </w:tr>
      <w:tr w:rsidR="002418C3" w:rsidRPr="0087262E" w:rsidTr="0042705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418C3" w:rsidRPr="0087262E" w:rsidRDefault="002418C3" w:rsidP="00427059">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418C3" w:rsidRPr="00930297" w:rsidRDefault="002418C3" w:rsidP="00427059">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418C3" w:rsidRPr="00282AFF" w:rsidRDefault="002418C3" w:rsidP="00427059">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418C3" w:rsidRPr="00DA5E3F" w:rsidRDefault="002418C3" w:rsidP="00427059">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418C3" w:rsidRPr="0087262E" w:rsidRDefault="002418C3" w:rsidP="00427059">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418C3" w:rsidRPr="00191C71" w:rsidRDefault="002418C3" w:rsidP="00427059">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418C3" w:rsidRPr="0087262E" w:rsidRDefault="002418C3" w:rsidP="00427059">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418C3" w:rsidRPr="0087262E" w:rsidRDefault="002418C3" w:rsidP="00427059">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418C3" w:rsidRPr="0087262E" w:rsidRDefault="002418C3" w:rsidP="00427059">
            <w:pPr>
              <w:jc w:val="center"/>
              <w:rPr>
                <w:sz w:val="16"/>
                <w:szCs w:val="16"/>
              </w:rPr>
            </w:pPr>
          </w:p>
        </w:tc>
      </w:tr>
      <w:tr w:rsidR="002418C3" w:rsidRPr="0087262E" w:rsidTr="0042705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418C3" w:rsidRPr="00AE0790" w:rsidRDefault="002418C3" w:rsidP="00427059">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418C3" w:rsidRPr="00AE0790" w:rsidRDefault="002418C3" w:rsidP="00427059">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418C3" w:rsidRPr="00740E47" w:rsidRDefault="002418C3" w:rsidP="00427059">
            <w:pPr>
              <w:jc w:val="center"/>
              <w:rPr>
                <w:b/>
                <w:sz w:val="16"/>
                <w:szCs w:val="16"/>
              </w:rPr>
            </w:pPr>
            <w:r>
              <w:rPr>
                <w:b/>
                <w:sz w:val="16"/>
                <w:szCs w:val="16"/>
              </w:rPr>
              <w:t xml:space="preserve">Dr. </w:t>
            </w:r>
            <w:proofErr w:type="spellStart"/>
            <w:r>
              <w:rPr>
                <w:b/>
                <w:sz w:val="16"/>
                <w:szCs w:val="16"/>
              </w:rPr>
              <w:t>Berde</w:t>
            </w:r>
            <w:proofErr w:type="spellEnd"/>
            <w:r>
              <w:rPr>
                <w:b/>
                <w:sz w:val="16"/>
                <w:szCs w:val="16"/>
              </w:rPr>
              <w:t xml:space="preserve"> Csaba</w:t>
            </w:r>
          </w:p>
        </w:tc>
        <w:tc>
          <w:tcPr>
            <w:tcW w:w="855" w:type="dxa"/>
            <w:tcBorders>
              <w:top w:val="single" w:sz="4" w:space="0" w:color="auto"/>
              <w:left w:val="nil"/>
              <w:bottom w:val="single" w:sz="4" w:space="0" w:color="auto"/>
              <w:right w:val="single" w:sz="4" w:space="0" w:color="auto"/>
            </w:tcBorders>
            <w:vAlign w:val="center"/>
          </w:tcPr>
          <w:p w:rsidR="002418C3" w:rsidRPr="0087262E" w:rsidRDefault="002418C3" w:rsidP="00427059">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418C3" w:rsidRPr="00191C71" w:rsidRDefault="002418C3" w:rsidP="00427059">
            <w:pPr>
              <w:jc w:val="center"/>
              <w:rPr>
                <w:b/>
              </w:rPr>
            </w:pPr>
            <w:r>
              <w:rPr>
                <w:b/>
              </w:rPr>
              <w:t>egyetemi tanár</w:t>
            </w:r>
          </w:p>
        </w:tc>
      </w:tr>
      <w:tr w:rsidR="002418C3" w:rsidRPr="0087262E" w:rsidTr="0042705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18C3" w:rsidRPr="00B21A18" w:rsidRDefault="002418C3" w:rsidP="00427059">
            <w:r w:rsidRPr="00B21A18">
              <w:rPr>
                <w:b/>
                <w:bCs/>
              </w:rPr>
              <w:t xml:space="preserve">A kurzus célja, </w:t>
            </w:r>
            <w:r w:rsidRPr="00B21A18">
              <w:t>hogy a hallgatók</w:t>
            </w:r>
          </w:p>
          <w:p w:rsidR="002418C3" w:rsidRPr="00B21A18" w:rsidRDefault="002418C3" w:rsidP="00427059">
            <w:r w:rsidRPr="001962F6">
              <w:t>Tantárgy oktatásának fő célkitűzése: a szervezet elméleti alapfogalmak, a szervezeti jellemzők, valamint a szervezeti formák megismerése és a szervezet menedzselésével kapcsolatos vezetési feladatokra való felkészítés. A tárgy lehallgatásával a hallgatók megismerik a legfontosabb szervezet típusokat és azok vezetési sajátosságait. Elsajátítják a szervezettervezés, építés és fejlesztés elméleti módszereit és azok megvalósításának folyamatát is. Bizonyos vezetési témákból olyan ismeretanyag megszerzése, amely kiegészülve gyakorlati tapasztalatokkal alkalmassá teszi a végzett hallgatókat a szervezettel kapcsolatos tényleges vezetési problémák és feladatok megoldására beletartozik a szervezet fogalma, értelmezései: definíciók, paradigmák, szervezeti megközelítések a vezetéselméletben, életciklus modellek. Strukturális jellemzők: munkamegosztás, hatáskör szabályozás, koordináció, konfiguráció, mint szervezetformáló tényezők. Hatalom és függőség: hatalmi struktúra a szervezetben és az azt befolyásoló tényezők.</w:t>
            </w:r>
          </w:p>
        </w:tc>
      </w:tr>
      <w:tr w:rsidR="002418C3" w:rsidRPr="0087262E" w:rsidTr="00427059">
        <w:trPr>
          <w:cantSplit/>
          <w:trHeight w:val="1400"/>
        </w:trPr>
        <w:tc>
          <w:tcPr>
            <w:tcW w:w="9939" w:type="dxa"/>
            <w:gridSpan w:val="10"/>
            <w:tcBorders>
              <w:top w:val="single" w:sz="4" w:space="0" w:color="auto"/>
              <w:left w:val="single" w:sz="4" w:space="0" w:color="auto"/>
              <w:right w:val="single" w:sz="4" w:space="0" w:color="000000"/>
            </w:tcBorders>
            <w:vAlign w:val="center"/>
          </w:tcPr>
          <w:p w:rsidR="002418C3" w:rsidRDefault="002418C3" w:rsidP="00427059">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418C3" w:rsidRDefault="002418C3" w:rsidP="00427059">
            <w:pPr>
              <w:jc w:val="both"/>
              <w:rPr>
                <w:b/>
                <w:bCs/>
              </w:rPr>
            </w:pPr>
          </w:p>
          <w:p w:rsidR="002418C3" w:rsidRPr="00B21A18" w:rsidRDefault="002418C3" w:rsidP="00427059">
            <w:pPr>
              <w:ind w:left="402"/>
              <w:jc w:val="both"/>
              <w:rPr>
                <w:i/>
              </w:rPr>
            </w:pPr>
            <w:r w:rsidRPr="00B21A18">
              <w:rPr>
                <w:i/>
              </w:rPr>
              <w:t xml:space="preserve">Tudás: </w:t>
            </w:r>
          </w:p>
          <w:p w:rsidR="002418C3" w:rsidRDefault="002418C3" w:rsidP="002418C3">
            <w:pPr>
              <w:numPr>
                <w:ilvl w:val="0"/>
                <w:numId w:val="28"/>
              </w:numPr>
              <w:shd w:val="clear" w:color="auto" w:fill="E5DFEC"/>
              <w:suppressAutoHyphens/>
              <w:autoSpaceDE w:val="0"/>
              <w:spacing w:before="60" w:after="60"/>
              <w:ind w:right="113"/>
              <w:jc w:val="both"/>
            </w:pPr>
            <w:r>
              <w:t>Ismeri és érti a vállalkozásfejlesztés alapvető és átfogó fogalmait, elméleteit, jellegzetességeit és összefüggéseit, tudományos problémafelvetéseit.</w:t>
            </w:r>
          </w:p>
          <w:p w:rsidR="002418C3" w:rsidRDefault="002418C3" w:rsidP="002418C3">
            <w:pPr>
              <w:numPr>
                <w:ilvl w:val="0"/>
                <w:numId w:val="28"/>
              </w:numPr>
              <w:shd w:val="clear" w:color="auto" w:fill="E5DFEC"/>
              <w:suppressAutoHyphens/>
              <w:autoSpaceDE w:val="0"/>
              <w:spacing w:before="60" w:after="60"/>
              <w:ind w:right="113"/>
              <w:jc w:val="both"/>
            </w:pPr>
            <w:r>
              <w:t>Érti a vállalkozások struktúráját, működését és kapcsolatrendszerét, a vállalkozások viselkedését meghatározó környezeti tényezőket, a gazdasági döntések információs és motivációs tényezőit.</w:t>
            </w:r>
          </w:p>
          <w:p w:rsidR="002418C3" w:rsidRPr="001962F6" w:rsidRDefault="002418C3" w:rsidP="002418C3">
            <w:pPr>
              <w:numPr>
                <w:ilvl w:val="0"/>
                <w:numId w:val="28"/>
              </w:numPr>
              <w:shd w:val="clear" w:color="auto" w:fill="E5DFEC"/>
              <w:suppressAutoHyphens/>
              <w:autoSpaceDE w:val="0"/>
              <w:spacing w:before="60" w:after="60"/>
              <w:ind w:right="113"/>
              <w:jc w:val="both"/>
            </w:pPr>
            <w:r w:rsidRPr="001962F6">
              <w:t>- Széleskörű vezetési és szervezési ismeretekkel rendelkezik</w:t>
            </w:r>
          </w:p>
          <w:p w:rsidR="002418C3" w:rsidRPr="00B21A18" w:rsidRDefault="002418C3" w:rsidP="00427059">
            <w:pPr>
              <w:ind w:left="417"/>
              <w:jc w:val="both"/>
              <w:rPr>
                <w:i/>
              </w:rPr>
            </w:pPr>
            <w:r w:rsidRPr="00B21A18">
              <w:rPr>
                <w:i/>
              </w:rPr>
              <w:t>Képesség:</w:t>
            </w:r>
          </w:p>
          <w:p w:rsidR="002418C3" w:rsidRDefault="002418C3" w:rsidP="002418C3">
            <w:pPr>
              <w:numPr>
                <w:ilvl w:val="0"/>
                <w:numId w:val="27"/>
              </w:numPr>
              <w:shd w:val="clear" w:color="auto" w:fill="E5DFEC"/>
              <w:suppressAutoHyphens/>
              <w:autoSpaceDE w:val="0"/>
              <w:spacing w:before="60" w:after="60"/>
              <w:ind w:right="113"/>
              <w:jc w:val="both"/>
            </w:pPr>
            <w:r w:rsidRPr="001962F6">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w:t>
            </w:r>
            <w:r>
              <w:t>lletve szervezeti kultúrában is.</w:t>
            </w:r>
          </w:p>
          <w:p w:rsidR="002418C3" w:rsidRDefault="002418C3" w:rsidP="002418C3">
            <w:pPr>
              <w:numPr>
                <w:ilvl w:val="0"/>
                <w:numId w:val="27"/>
              </w:numPr>
              <w:shd w:val="clear" w:color="auto" w:fill="E5DFEC"/>
              <w:suppressAutoHyphens/>
              <w:autoSpaceDE w:val="0"/>
              <w:spacing w:before="60" w:after="60"/>
              <w:ind w:right="113"/>
              <w:jc w:val="both"/>
            </w:pPr>
            <w:r>
              <w:t>A munkaköri feladatok ellátásán túl a gyakorlati tudás, tapasztalatok megszerzését követően képes vállalkozást vezetni, összetett gazdálkodási folyamatokat tervezni, irányítani, az erőforrásokkal gazdálkodni.</w:t>
            </w:r>
          </w:p>
          <w:p w:rsidR="002418C3" w:rsidRPr="002227CC" w:rsidRDefault="002418C3" w:rsidP="002418C3">
            <w:pPr>
              <w:numPr>
                <w:ilvl w:val="0"/>
                <w:numId w:val="27"/>
              </w:numPr>
              <w:shd w:val="clear" w:color="auto" w:fill="E5DFEC"/>
              <w:suppressAutoHyphens/>
              <w:autoSpaceDE w:val="0"/>
              <w:spacing w:before="60" w:after="60"/>
              <w:ind w:right="113"/>
              <w:jc w:val="both"/>
            </w:pPr>
            <w:r>
              <w:t>Képes nagyméretű és összetett projektben, csoportos problémamegoldásban részt venni, vezetőként a tevékenységet vezetni, szervezni, értékelni.</w:t>
            </w:r>
          </w:p>
          <w:p w:rsidR="002418C3" w:rsidRPr="00995F6D" w:rsidRDefault="002418C3" w:rsidP="00427059">
            <w:pPr>
              <w:ind w:left="777"/>
              <w:jc w:val="both"/>
              <w:rPr>
                <w:i/>
              </w:rPr>
            </w:pPr>
            <w:r w:rsidRPr="00995F6D">
              <w:rPr>
                <w:i/>
              </w:rPr>
              <w:t>Attitűd:</w:t>
            </w:r>
          </w:p>
          <w:p w:rsidR="002418C3" w:rsidRDefault="002418C3" w:rsidP="00427059">
            <w:pPr>
              <w:shd w:val="clear" w:color="auto" w:fill="E5DFEC"/>
              <w:suppressAutoHyphens/>
              <w:autoSpaceDE w:val="0"/>
              <w:spacing w:before="60" w:after="60"/>
              <w:ind w:left="417" w:right="113"/>
              <w:jc w:val="both"/>
            </w:pPr>
            <w:r>
              <w:t>- Kritikusan viszonyul saját, illetve a beosztottak munkájához és magatartásához, innovatív és proaktív magatartást tanúsít a gazdasági problémák kezelésében.</w:t>
            </w:r>
          </w:p>
          <w:p w:rsidR="002418C3" w:rsidRDefault="002418C3" w:rsidP="00427059">
            <w:pPr>
              <w:shd w:val="clear" w:color="auto" w:fill="E5DFEC"/>
              <w:suppressAutoHyphens/>
              <w:autoSpaceDE w:val="0"/>
              <w:spacing w:before="60" w:after="60"/>
              <w:ind w:left="417" w:right="113"/>
              <w:jc w:val="both"/>
            </w:pPr>
            <w:r>
              <w:t>- Nyitott és befogadó a gazdaságtudomány és gyakorlat új eredményei iránt.</w:t>
            </w:r>
          </w:p>
          <w:p w:rsidR="002418C3" w:rsidRDefault="002418C3" w:rsidP="00427059">
            <w:pPr>
              <w:shd w:val="clear" w:color="auto" w:fill="E5DFEC"/>
              <w:suppressAutoHyphens/>
              <w:autoSpaceDE w:val="0"/>
              <w:spacing w:before="60" w:after="60"/>
              <w:ind w:left="417" w:right="113"/>
              <w:jc w:val="both"/>
            </w:pPr>
            <w:r w:rsidRPr="001962F6">
              <w:t>- Munkája során határozott, konstruktív, együttműködő, kezdeményező.</w:t>
            </w:r>
          </w:p>
          <w:p w:rsidR="002418C3" w:rsidRDefault="002418C3" w:rsidP="00427059">
            <w:pPr>
              <w:ind w:left="402"/>
              <w:jc w:val="both"/>
            </w:pPr>
          </w:p>
          <w:p w:rsidR="002418C3" w:rsidRPr="00B21A18" w:rsidRDefault="002418C3" w:rsidP="00427059">
            <w:pPr>
              <w:ind w:left="402"/>
              <w:jc w:val="both"/>
              <w:rPr>
                <w:i/>
              </w:rPr>
            </w:pPr>
            <w:r w:rsidRPr="00B21A18">
              <w:rPr>
                <w:i/>
              </w:rPr>
              <w:t>Autonómia és felelősség:</w:t>
            </w:r>
          </w:p>
          <w:p w:rsidR="002418C3" w:rsidRDefault="002418C3" w:rsidP="00427059">
            <w:pPr>
              <w:shd w:val="clear" w:color="auto" w:fill="E5DFEC"/>
              <w:suppressAutoHyphens/>
              <w:autoSpaceDE w:val="0"/>
              <w:spacing w:before="60" w:after="60"/>
              <w:ind w:left="417" w:right="113"/>
              <w:jc w:val="both"/>
            </w:pPr>
            <w:r>
              <w:t>- - Szervezetpolitikai, stratégiai, irányítási szempontból jelentős területeken is önállóan választja ki és alkalmazza a releváns problémamegoldási módszereket, önállóan lát el gazdasági elemző, döntés-előkészítő, tanácsadói feladatokat.</w:t>
            </w:r>
          </w:p>
          <w:p w:rsidR="002418C3" w:rsidRDefault="002418C3" w:rsidP="00427059">
            <w:pPr>
              <w:shd w:val="clear" w:color="auto" w:fill="E5DFEC"/>
              <w:suppressAutoHyphens/>
              <w:autoSpaceDE w:val="0"/>
              <w:spacing w:before="60" w:after="60"/>
              <w:ind w:left="417" w:right="113"/>
              <w:jc w:val="both"/>
            </w:pPr>
            <w:r>
              <w:t>- Önállóan létesít, szervez és irányít nagyobb méretű vállalkozást, vagy nagyobb szervezetet, szervezeti egységet is.</w:t>
            </w:r>
          </w:p>
          <w:p w:rsidR="002418C3" w:rsidRDefault="002418C3" w:rsidP="00427059">
            <w:pPr>
              <w:shd w:val="clear" w:color="auto" w:fill="E5DFEC"/>
              <w:suppressAutoHyphens/>
              <w:autoSpaceDE w:val="0"/>
              <w:spacing w:before="60" w:after="60"/>
              <w:ind w:left="417" w:right="113"/>
              <w:jc w:val="both"/>
            </w:pPr>
            <w:r>
              <w:t>- Felelősséget vállal saját munkájáért, az általa irányított szervezetért, vállalkozásáért, az alkalmazottakért.</w:t>
            </w:r>
          </w:p>
          <w:p w:rsidR="002418C3" w:rsidRDefault="002418C3" w:rsidP="00427059">
            <w:pPr>
              <w:shd w:val="clear" w:color="auto" w:fill="E5DFEC"/>
              <w:suppressAutoHyphens/>
              <w:autoSpaceDE w:val="0"/>
              <w:spacing w:before="60" w:after="60"/>
              <w:ind w:left="417" w:right="113"/>
              <w:jc w:val="both"/>
            </w:pPr>
            <w:r>
              <w:t xml:space="preserve">- Önállóan azonosítja, tervezi és szervezi saját és </w:t>
            </w:r>
            <w:proofErr w:type="spellStart"/>
            <w:r>
              <w:t>beosztottai</w:t>
            </w:r>
            <w:proofErr w:type="spellEnd"/>
            <w:r>
              <w:t xml:space="preserve"> szakmai és általános fejlődését, azokért felelősséget vállal és visel.</w:t>
            </w:r>
          </w:p>
          <w:p w:rsidR="002418C3" w:rsidRPr="00CC4FE6" w:rsidRDefault="002418C3" w:rsidP="00427059">
            <w:pPr>
              <w:shd w:val="clear" w:color="auto" w:fill="E5DFEC"/>
              <w:suppressAutoHyphens/>
              <w:autoSpaceDE w:val="0"/>
              <w:spacing w:before="60" w:after="60"/>
              <w:ind w:left="417" w:right="113"/>
              <w:jc w:val="both"/>
            </w:pPr>
          </w:p>
        </w:tc>
      </w:tr>
      <w:tr w:rsidR="002418C3" w:rsidRPr="0087262E" w:rsidTr="0042705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18C3" w:rsidRPr="00B21A18" w:rsidRDefault="002418C3" w:rsidP="00427059">
            <w:pPr>
              <w:rPr>
                <w:b/>
                <w:bCs/>
              </w:rPr>
            </w:pPr>
            <w:r w:rsidRPr="00B21A18">
              <w:rPr>
                <w:b/>
                <w:bCs/>
              </w:rPr>
              <w:lastRenderedPageBreak/>
              <w:t xml:space="preserve">A kurzus </w:t>
            </w:r>
            <w:r>
              <w:rPr>
                <w:b/>
                <w:bCs/>
              </w:rPr>
              <w:t xml:space="preserve">rövid </w:t>
            </w:r>
            <w:r w:rsidRPr="00B21A18">
              <w:rPr>
                <w:b/>
                <w:bCs/>
              </w:rPr>
              <w:t>tartalma, témakörei</w:t>
            </w:r>
          </w:p>
          <w:p w:rsidR="002418C3" w:rsidRPr="00B21A18" w:rsidRDefault="002418C3" w:rsidP="00427059">
            <w:pPr>
              <w:jc w:val="both"/>
            </w:pP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2674"/>
            </w:tblGrid>
            <w:tr w:rsidR="002418C3" w:rsidRPr="00E24865" w:rsidTr="00427059">
              <w:trPr>
                <w:jc w:val="center"/>
              </w:trPr>
              <w:tc>
                <w:tcPr>
                  <w:tcW w:w="3827" w:type="dxa"/>
                </w:tcPr>
                <w:p w:rsidR="002418C3" w:rsidRPr="00E24865" w:rsidRDefault="002418C3" w:rsidP="00427059">
                  <w:pPr>
                    <w:jc w:val="center"/>
                    <w:rPr>
                      <w:b/>
                      <w:sz w:val="22"/>
                      <w:szCs w:val="22"/>
                    </w:rPr>
                  </w:pPr>
                  <w:r w:rsidRPr="00E24865">
                    <w:rPr>
                      <w:b/>
                      <w:sz w:val="22"/>
                      <w:szCs w:val="22"/>
                    </w:rPr>
                    <w:t>Előadás (téma)</w:t>
                  </w:r>
                </w:p>
              </w:tc>
              <w:tc>
                <w:tcPr>
                  <w:tcW w:w="2674" w:type="dxa"/>
                </w:tcPr>
                <w:p w:rsidR="002418C3" w:rsidRPr="00E24865" w:rsidRDefault="002418C3" w:rsidP="00427059">
                  <w:pPr>
                    <w:jc w:val="center"/>
                    <w:rPr>
                      <w:b/>
                      <w:sz w:val="22"/>
                      <w:szCs w:val="22"/>
                    </w:rPr>
                  </w:pPr>
                  <w:r w:rsidRPr="00E24865">
                    <w:rPr>
                      <w:b/>
                      <w:sz w:val="22"/>
                      <w:szCs w:val="22"/>
                    </w:rPr>
                    <w:t>Gyakorlat/szeminárium</w:t>
                  </w:r>
                </w:p>
              </w:tc>
            </w:tr>
            <w:tr w:rsidR="002418C3" w:rsidRPr="00E24865" w:rsidTr="00427059">
              <w:trPr>
                <w:jc w:val="center"/>
              </w:trPr>
              <w:tc>
                <w:tcPr>
                  <w:tcW w:w="3827" w:type="dxa"/>
                </w:tcPr>
                <w:p w:rsidR="002418C3" w:rsidRPr="00E24865" w:rsidRDefault="002418C3" w:rsidP="00427059">
                  <w:pPr>
                    <w:rPr>
                      <w:sz w:val="22"/>
                      <w:szCs w:val="22"/>
                    </w:rPr>
                  </w:pPr>
                  <w:r>
                    <w:rPr>
                      <w:sz w:val="22"/>
                      <w:szCs w:val="22"/>
                    </w:rPr>
                    <w:t>Bevezetés</w:t>
                  </w:r>
                </w:p>
              </w:tc>
              <w:tc>
                <w:tcPr>
                  <w:tcW w:w="2674" w:type="dxa"/>
                </w:tcPr>
                <w:p w:rsidR="002418C3" w:rsidRPr="00E24865" w:rsidRDefault="002418C3" w:rsidP="00427059">
                  <w:pPr>
                    <w:rPr>
                      <w:sz w:val="22"/>
                      <w:szCs w:val="22"/>
                    </w:rPr>
                  </w:pPr>
                  <w:r>
                    <w:rPr>
                      <w:sz w:val="22"/>
                      <w:szCs w:val="22"/>
                    </w:rPr>
                    <w:t>Bevezetés, követelmények ismertetése</w:t>
                  </w:r>
                </w:p>
              </w:tc>
            </w:tr>
            <w:tr w:rsidR="002418C3" w:rsidRPr="00E24865" w:rsidTr="00427059">
              <w:trPr>
                <w:jc w:val="center"/>
              </w:trPr>
              <w:tc>
                <w:tcPr>
                  <w:tcW w:w="3827" w:type="dxa"/>
                </w:tcPr>
                <w:p w:rsidR="002418C3" w:rsidRPr="00E24865" w:rsidRDefault="002418C3" w:rsidP="00427059">
                  <w:pPr>
                    <w:rPr>
                      <w:sz w:val="22"/>
                      <w:szCs w:val="22"/>
                    </w:rPr>
                  </w:pPr>
                  <w:r>
                    <w:rPr>
                      <w:sz w:val="22"/>
                      <w:szCs w:val="22"/>
                    </w:rPr>
                    <w:t>A szervezet fogalma, szervezet elméletek</w:t>
                  </w:r>
                </w:p>
              </w:tc>
              <w:tc>
                <w:tcPr>
                  <w:tcW w:w="2674" w:type="dxa"/>
                </w:tcPr>
                <w:p w:rsidR="002418C3" w:rsidRPr="00E24865" w:rsidRDefault="002418C3" w:rsidP="00427059">
                  <w:pPr>
                    <w:rPr>
                      <w:sz w:val="22"/>
                      <w:szCs w:val="22"/>
                    </w:rPr>
                  </w:pPr>
                  <w:r>
                    <w:rPr>
                      <w:sz w:val="22"/>
                      <w:szCs w:val="22"/>
                    </w:rPr>
                    <w:t>Kreativitást fejlesztős tréning</w:t>
                  </w:r>
                </w:p>
              </w:tc>
            </w:tr>
            <w:tr w:rsidR="002418C3" w:rsidRPr="00E24865" w:rsidTr="00427059">
              <w:trPr>
                <w:jc w:val="center"/>
              </w:trPr>
              <w:tc>
                <w:tcPr>
                  <w:tcW w:w="3827" w:type="dxa"/>
                </w:tcPr>
                <w:p w:rsidR="002418C3" w:rsidRPr="00E24865" w:rsidRDefault="002418C3" w:rsidP="00427059">
                  <w:pPr>
                    <w:rPr>
                      <w:sz w:val="22"/>
                      <w:szCs w:val="22"/>
                    </w:rPr>
                  </w:pPr>
                  <w:r>
                    <w:rPr>
                      <w:sz w:val="22"/>
                      <w:szCs w:val="22"/>
                    </w:rPr>
                    <w:t>Életpálya modellek</w:t>
                  </w:r>
                </w:p>
              </w:tc>
              <w:tc>
                <w:tcPr>
                  <w:tcW w:w="2674" w:type="dxa"/>
                </w:tcPr>
                <w:p w:rsidR="002418C3" w:rsidRPr="00E24865" w:rsidRDefault="002418C3" w:rsidP="00427059">
                  <w:pPr>
                    <w:rPr>
                      <w:sz w:val="22"/>
                      <w:szCs w:val="22"/>
                    </w:rPr>
                  </w:pPr>
                  <w:r>
                    <w:rPr>
                      <w:sz w:val="22"/>
                      <w:szCs w:val="22"/>
                    </w:rPr>
                    <w:t>Menedzser etikett</w:t>
                  </w:r>
                </w:p>
              </w:tc>
            </w:tr>
            <w:tr w:rsidR="002418C3" w:rsidRPr="00E24865" w:rsidTr="00427059">
              <w:trPr>
                <w:jc w:val="center"/>
              </w:trPr>
              <w:tc>
                <w:tcPr>
                  <w:tcW w:w="3827" w:type="dxa"/>
                </w:tcPr>
                <w:p w:rsidR="002418C3" w:rsidRPr="00E24865" w:rsidRDefault="002418C3" w:rsidP="00427059">
                  <w:pPr>
                    <w:rPr>
                      <w:sz w:val="22"/>
                      <w:szCs w:val="22"/>
                    </w:rPr>
                  </w:pPr>
                  <w:r>
                    <w:rPr>
                      <w:sz w:val="22"/>
                      <w:szCs w:val="22"/>
                    </w:rPr>
                    <w:t>Szervezetformáló tényezők</w:t>
                  </w:r>
                </w:p>
              </w:tc>
              <w:tc>
                <w:tcPr>
                  <w:tcW w:w="2674" w:type="dxa"/>
                </w:tcPr>
                <w:p w:rsidR="002418C3" w:rsidRPr="00E24865" w:rsidRDefault="002418C3" w:rsidP="00427059">
                  <w:pPr>
                    <w:rPr>
                      <w:sz w:val="22"/>
                      <w:szCs w:val="22"/>
                    </w:rPr>
                  </w:pPr>
                  <w:proofErr w:type="spellStart"/>
                  <w:r>
                    <w:rPr>
                      <w:sz w:val="22"/>
                      <w:szCs w:val="22"/>
                    </w:rPr>
                    <w:t>Brainstroming</w:t>
                  </w:r>
                  <w:proofErr w:type="spellEnd"/>
                  <w:r>
                    <w:rPr>
                      <w:sz w:val="22"/>
                      <w:szCs w:val="22"/>
                    </w:rPr>
                    <w:t xml:space="preserve"> módszer, és használata</w:t>
                  </w:r>
                </w:p>
              </w:tc>
            </w:tr>
            <w:tr w:rsidR="002418C3" w:rsidRPr="00E24865" w:rsidTr="00427059">
              <w:trPr>
                <w:jc w:val="center"/>
              </w:trPr>
              <w:tc>
                <w:tcPr>
                  <w:tcW w:w="3827" w:type="dxa"/>
                </w:tcPr>
                <w:p w:rsidR="002418C3" w:rsidRPr="00E24865" w:rsidRDefault="002418C3" w:rsidP="00427059">
                  <w:pPr>
                    <w:rPr>
                      <w:sz w:val="22"/>
                      <w:szCs w:val="22"/>
                    </w:rPr>
                  </w:pPr>
                  <w:r>
                    <w:rPr>
                      <w:sz w:val="22"/>
                      <w:szCs w:val="22"/>
                    </w:rPr>
                    <w:t>Strukturális jellemzők</w:t>
                  </w:r>
                </w:p>
              </w:tc>
              <w:tc>
                <w:tcPr>
                  <w:tcW w:w="2674" w:type="dxa"/>
                </w:tcPr>
                <w:p w:rsidR="002418C3" w:rsidRPr="00E24865" w:rsidRDefault="002418C3" w:rsidP="00427059">
                  <w:pPr>
                    <w:rPr>
                      <w:sz w:val="22"/>
                      <w:szCs w:val="22"/>
                    </w:rPr>
                  </w:pPr>
                  <w:r>
                    <w:rPr>
                      <w:sz w:val="22"/>
                      <w:szCs w:val="22"/>
                    </w:rPr>
                    <w:t>Csoportdinamikai tréning</w:t>
                  </w:r>
                </w:p>
              </w:tc>
            </w:tr>
            <w:tr w:rsidR="002418C3" w:rsidRPr="00E24865" w:rsidTr="00427059">
              <w:trPr>
                <w:jc w:val="center"/>
              </w:trPr>
              <w:tc>
                <w:tcPr>
                  <w:tcW w:w="3827" w:type="dxa"/>
                </w:tcPr>
                <w:p w:rsidR="002418C3" w:rsidRDefault="002418C3" w:rsidP="00427059">
                  <w:pPr>
                    <w:rPr>
                      <w:sz w:val="22"/>
                      <w:szCs w:val="22"/>
                    </w:rPr>
                  </w:pPr>
                  <w:r>
                    <w:rPr>
                      <w:sz w:val="22"/>
                      <w:szCs w:val="22"/>
                    </w:rPr>
                    <w:t>Közgazdasági szervezettipológia</w:t>
                  </w:r>
                </w:p>
              </w:tc>
              <w:tc>
                <w:tcPr>
                  <w:tcW w:w="2674" w:type="dxa"/>
                </w:tcPr>
                <w:p w:rsidR="002418C3" w:rsidRPr="00E24865" w:rsidRDefault="002418C3" w:rsidP="00427059">
                  <w:pPr>
                    <w:rPr>
                      <w:sz w:val="22"/>
                      <w:szCs w:val="22"/>
                    </w:rPr>
                  </w:pPr>
                  <w:r>
                    <w:rPr>
                      <w:sz w:val="22"/>
                      <w:szCs w:val="22"/>
                    </w:rPr>
                    <w:t>Vezetői döntés- fogoly dilemma</w:t>
                  </w:r>
                </w:p>
              </w:tc>
            </w:tr>
            <w:tr w:rsidR="002418C3" w:rsidRPr="00E24865" w:rsidTr="00427059">
              <w:trPr>
                <w:jc w:val="center"/>
              </w:trPr>
              <w:tc>
                <w:tcPr>
                  <w:tcW w:w="3827" w:type="dxa"/>
                </w:tcPr>
                <w:p w:rsidR="002418C3" w:rsidRPr="00E24865" w:rsidRDefault="002418C3" w:rsidP="00427059">
                  <w:pPr>
                    <w:rPr>
                      <w:sz w:val="22"/>
                      <w:szCs w:val="22"/>
                    </w:rPr>
                  </w:pPr>
                  <w:proofErr w:type="spellStart"/>
                  <w:r>
                    <w:rPr>
                      <w:sz w:val="22"/>
                      <w:szCs w:val="22"/>
                    </w:rPr>
                    <w:t>Mintzberg</w:t>
                  </w:r>
                  <w:proofErr w:type="spellEnd"/>
                  <w:r>
                    <w:rPr>
                      <w:sz w:val="22"/>
                      <w:szCs w:val="22"/>
                    </w:rPr>
                    <w:t xml:space="preserve"> - féle szervezettipológia</w:t>
                  </w:r>
                </w:p>
              </w:tc>
              <w:tc>
                <w:tcPr>
                  <w:tcW w:w="2674" w:type="dxa"/>
                </w:tcPr>
                <w:p w:rsidR="002418C3" w:rsidRPr="00E24865" w:rsidRDefault="002418C3" w:rsidP="00427059">
                  <w:pPr>
                    <w:rPr>
                      <w:sz w:val="22"/>
                      <w:szCs w:val="22"/>
                    </w:rPr>
                  </w:pPr>
                  <w:r>
                    <w:rPr>
                      <w:sz w:val="22"/>
                      <w:szCs w:val="22"/>
                    </w:rPr>
                    <w:t>Konfliktuskezelés</w:t>
                  </w:r>
                </w:p>
              </w:tc>
            </w:tr>
            <w:tr w:rsidR="002418C3" w:rsidRPr="00E24865" w:rsidTr="00427059">
              <w:trPr>
                <w:jc w:val="center"/>
              </w:trPr>
              <w:tc>
                <w:tcPr>
                  <w:tcW w:w="3827" w:type="dxa"/>
                </w:tcPr>
                <w:p w:rsidR="002418C3" w:rsidRPr="00E24865" w:rsidRDefault="002418C3" w:rsidP="00427059">
                  <w:pPr>
                    <w:rPr>
                      <w:sz w:val="22"/>
                      <w:szCs w:val="22"/>
                    </w:rPr>
                  </w:pPr>
                  <w:r>
                    <w:rPr>
                      <w:sz w:val="22"/>
                      <w:szCs w:val="22"/>
                    </w:rPr>
                    <w:t>Csoportmenedzsment</w:t>
                  </w:r>
                </w:p>
              </w:tc>
              <w:tc>
                <w:tcPr>
                  <w:tcW w:w="2674" w:type="dxa"/>
                </w:tcPr>
                <w:p w:rsidR="002418C3" w:rsidRPr="00E24865" w:rsidRDefault="002418C3" w:rsidP="00427059">
                  <w:pPr>
                    <w:rPr>
                      <w:sz w:val="22"/>
                      <w:szCs w:val="22"/>
                    </w:rPr>
                  </w:pPr>
                  <w:r>
                    <w:rPr>
                      <w:sz w:val="22"/>
                      <w:szCs w:val="22"/>
                    </w:rPr>
                    <w:t>Egyének motiválása</w:t>
                  </w:r>
                </w:p>
              </w:tc>
            </w:tr>
            <w:tr w:rsidR="002418C3" w:rsidRPr="00E24865" w:rsidTr="00427059">
              <w:trPr>
                <w:jc w:val="center"/>
              </w:trPr>
              <w:tc>
                <w:tcPr>
                  <w:tcW w:w="3827" w:type="dxa"/>
                </w:tcPr>
                <w:p w:rsidR="002418C3" w:rsidRPr="00E24865" w:rsidRDefault="002418C3" w:rsidP="00427059">
                  <w:pPr>
                    <w:rPr>
                      <w:sz w:val="22"/>
                      <w:szCs w:val="22"/>
                    </w:rPr>
                  </w:pPr>
                  <w:r>
                    <w:rPr>
                      <w:sz w:val="22"/>
                      <w:szCs w:val="22"/>
                    </w:rPr>
                    <w:t>Változásmenedzsment</w:t>
                  </w:r>
                </w:p>
              </w:tc>
              <w:tc>
                <w:tcPr>
                  <w:tcW w:w="2674" w:type="dxa"/>
                </w:tcPr>
                <w:p w:rsidR="002418C3" w:rsidRPr="00E24865" w:rsidRDefault="002418C3" w:rsidP="00427059">
                  <w:pPr>
                    <w:rPr>
                      <w:sz w:val="22"/>
                      <w:szCs w:val="22"/>
                    </w:rPr>
                  </w:pPr>
                  <w:r>
                    <w:rPr>
                      <w:sz w:val="22"/>
                      <w:szCs w:val="22"/>
                    </w:rPr>
                    <w:t>Vezetői módszer, stílus</w:t>
                  </w:r>
                </w:p>
              </w:tc>
            </w:tr>
            <w:tr w:rsidR="002418C3" w:rsidRPr="00E24865" w:rsidTr="00427059">
              <w:trPr>
                <w:jc w:val="center"/>
              </w:trPr>
              <w:tc>
                <w:tcPr>
                  <w:tcW w:w="3827" w:type="dxa"/>
                </w:tcPr>
                <w:p w:rsidR="002418C3" w:rsidRDefault="002418C3" w:rsidP="00427059">
                  <w:pPr>
                    <w:rPr>
                      <w:sz w:val="22"/>
                      <w:szCs w:val="22"/>
                    </w:rPr>
                  </w:pPr>
                  <w:r>
                    <w:rPr>
                      <w:sz w:val="22"/>
                      <w:szCs w:val="22"/>
                    </w:rPr>
                    <w:t>Szervezeti és vezetői kommunikáció</w:t>
                  </w:r>
                </w:p>
              </w:tc>
              <w:tc>
                <w:tcPr>
                  <w:tcW w:w="2674" w:type="dxa"/>
                </w:tcPr>
                <w:p w:rsidR="002418C3" w:rsidRPr="00E24865" w:rsidRDefault="002418C3" w:rsidP="00427059">
                  <w:pPr>
                    <w:rPr>
                      <w:sz w:val="22"/>
                      <w:szCs w:val="22"/>
                    </w:rPr>
                  </w:pPr>
                  <w:r>
                    <w:rPr>
                      <w:sz w:val="22"/>
                      <w:szCs w:val="22"/>
                    </w:rPr>
                    <w:t>Változáskezelés</w:t>
                  </w:r>
                </w:p>
              </w:tc>
            </w:tr>
            <w:tr w:rsidR="002418C3" w:rsidRPr="00E24865" w:rsidTr="00427059">
              <w:trPr>
                <w:jc w:val="center"/>
              </w:trPr>
              <w:tc>
                <w:tcPr>
                  <w:tcW w:w="3827" w:type="dxa"/>
                </w:tcPr>
                <w:p w:rsidR="002418C3" w:rsidRPr="00E24865" w:rsidRDefault="002418C3" w:rsidP="00427059">
                  <w:pPr>
                    <w:rPr>
                      <w:sz w:val="22"/>
                      <w:szCs w:val="22"/>
                    </w:rPr>
                  </w:pPr>
                  <w:r>
                    <w:rPr>
                      <w:sz w:val="22"/>
                      <w:szCs w:val="22"/>
                    </w:rPr>
                    <w:t>Szervezeti kultúra</w:t>
                  </w:r>
                </w:p>
              </w:tc>
              <w:tc>
                <w:tcPr>
                  <w:tcW w:w="2674" w:type="dxa"/>
                </w:tcPr>
                <w:p w:rsidR="002418C3" w:rsidRPr="00E24865" w:rsidRDefault="002418C3" w:rsidP="00427059">
                  <w:pPr>
                    <w:rPr>
                      <w:sz w:val="22"/>
                      <w:szCs w:val="22"/>
                    </w:rPr>
                  </w:pPr>
                  <w:r>
                    <w:rPr>
                      <w:sz w:val="22"/>
                      <w:szCs w:val="22"/>
                    </w:rPr>
                    <w:t>Vezetői kommunikáció</w:t>
                  </w:r>
                </w:p>
              </w:tc>
            </w:tr>
            <w:tr w:rsidR="002418C3" w:rsidRPr="00E24865" w:rsidTr="00427059">
              <w:trPr>
                <w:jc w:val="center"/>
              </w:trPr>
              <w:tc>
                <w:tcPr>
                  <w:tcW w:w="3827" w:type="dxa"/>
                </w:tcPr>
                <w:p w:rsidR="002418C3" w:rsidRPr="00E24865" w:rsidRDefault="002418C3" w:rsidP="00427059">
                  <w:pPr>
                    <w:rPr>
                      <w:sz w:val="22"/>
                      <w:szCs w:val="22"/>
                    </w:rPr>
                  </w:pPr>
                  <w:r>
                    <w:rPr>
                      <w:sz w:val="22"/>
                      <w:szCs w:val="22"/>
                    </w:rPr>
                    <w:t>Vezetési módszer</w:t>
                  </w:r>
                </w:p>
              </w:tc>
              <w:tc>
                <w:tcPr>
                  <w:tcW w:w="2674" w:type="dxa"/>
                </w:tcPr>
                <w:p w:rsidR="002418C3" w:rsidRPr="00E24865" w:rsidRDefault="002418C3" w:rsidP="00427059">
                  <w:pPr>
                    <w:rPr>
                      <w:sz w:val="22"/>
                      <w:szCs w:val="22"/>
                    </w:rPr>
                  </w:pPr>
                  <w:r>
                    <w:rPr>
                      <w:sz w:val="22"/>
                      <w:szCs w:val="22"/>
                    </w:rPr>
                    <w:t>Szervezeti kultúra</w:t>
                  </w:r>
                </w:p>
              </w:tc>
            </w:tr>
            <w:tr w:rsidR="002418C3" w:rsidRPr="00E24865" w:rsidTr="00427059">
              <w:trPr>
                <w:jc w:val="center"/>
              </w:trPr>
              <w:tc>
                <w:tcPr>
                  <w:tcW w:w="3827" w:type="dxa"/>
                </w:tcPr>
                <w:p w:rsidR="002418C3" w:rsidRPr="00E24865" w:rsidRDefault="002418C3" w:rsidP="00427059">
                  <w:pPr>
                    <w:rPr>
                      <w:sz w:val="22"/>
                      <w:szCs w:val="22"/>
                    </w:rPr>
                  </w:pPr>
                  <w:r>
                    <w:rPr>
                      <w:sz w:val="22"/>
                      <w:szCs w:val="22"/>
                    </w:rPr>
                    <w:t>Vezetési stílus</w:t>
                  </w:r>
                </w:p>
              </w:tc>
              <w:tc>
                <w:tcPr>
                  <w:tcW w:w="2674" w:type="dxa"/>
                </w:tcPr>
                <w:p w:rsidR="002418C3" w:rsidRPr="00E24865" w:rsidRDefault="002418C3" w:rsidP="00427059">
                  <w:pPr>
                    <w:rPr>
                      <w:sz w:val="22"/>
                      <w:szCs w:val="22"/>
                    </w:rPr>
                  </w:pPr>
                  <w:proofErr w:type="spellStart"/>
                  <w:r>
                    <w:rPr>
                      <w:sz w:val="22"/>
                      <w:szCs w:val="22"/>
                    </w:rPr>
                    <w:t>Adizes</w:t>
                  </w:r>
                  <w:proofErr w:type="spellEnd"/>
                  <w:r>
                    <w:rPr>
                      <w:sz w:val="22"/>
                      <w:szCs w:val="22"/>
                    </w:rPr>
                    <w:t>-féle életciklus elmélet</w:t>
                  </w:r>
                </w:p>
              </w:tc>
            </w:tr>
            <w:tr w:rsidR="002418C3" w:rsidRPr="00E24865" w:rsidTr="00427059">
              <w:trPr>
                <w:jc w:val="center"/>
              </w:trPr>
              <w:tc>
                <w:tcPr>
                  <w:tcW w:w="3827" w:type="dxa"/>
                </w:tcPr>
                <w:p w:rsidR="002418C3" w:rsidRPr="00E24865" w:rsidRDefault="002418C3" w:rsidP="00427059">
                  <w:pPr>
                    <w:rPr>
                      <w:sz w:val="22"/>
                      <w:szCs w:val="22"/>
                    </w:rPr>
                  </w:pPr>
                  <w:r>
                    <w:rPr>
                      <w:sz w:val="22"/>
                      <w:szCs w:val="22"/>
                    </w:rPr>
                    <w:t>Szervezetfejlesztés</w:t>
                  </w:r>
                </w:p>
              </w:tc>
              <w:tc>
                <w:tcPr>
                  <w:tcW w:w="2674" w:type="dxa"/>
                </w:tcPr>
                <w:p w:rsidR="002418C3" w:rsidRPr="00E24865" w:rsidRDefault="002418C3" w:rsidP="00427059">
                  <w:pPr>
                    <w:rPr>
                      <w:sz w:val="22"/>
                      <w:szCs w:val="22"/>
                    </w:rPr>
                  </w:pPr>
                  <w:r>
                    <w:rPr>
                      <w:sz w:val="22"/>
                      <w:szCs w:val="22"/>
                    </w:rPr>
                    <w:t>Tárgyalástechnika</w:t>
                  </w:r>
                </w:p>
              </w:tc>
            </w:tr>
          </w:tbl>
          <w:p w:rsidR="002418C3" w:rsidRPr="00B21A18" w:rsidRDefault="002418C3" w:rsidP="00427059">
            <w:pPr>
              <w:ind w:right="138"/>
              <w:jc w:val="both"/>
            </w:pPr>
          </w:p>
        </w:tc>
      </w:tr>
      <w:tr w:rsidR="002418C3" w:rsidRPr="0087262E" w:rsidTr="0042705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418C3" w:rsidRPr="00B21A18" w:rsidRDefault="002418C3" w:rsidP="00427059">
            <w:pPr>
              <w:rPr>
                <w:b/>
                <w:bCs/>
              </w:rPr>
            </w:pPr>
            <w:r w:rsidRPr="00B21A18">
              <w:rPr>
                <w:b/>
                <w:bCs/>
              </w:rPr>
              <w:t>Tervezett tanulási tevékenységek, tanítási módszerek</w:t>
            </w:r>
          </w:p>
          <w:p w:rsidR="002418C3" w:rsidRPr="00B21A18" w:rsidRDefault="002418C3" w:rsidP="00427059">
            <w:pPr>
              <w:shd w:val="clear" w:color="auto" w:fill="E5DFEC"/>
              <w:suppressAutoHyphens/>
              <w:autoSpaceDE w:val="0"/>
              <w:spacing w:before="60" w:after="60"/>
              <w:ind w:left="417" w:right="113"/>
            </w:pPr>
            <w:r>
              <w:t>A tantárgyhoz előadás tartozik, mely keretében interaktív módon dolgozzuk fel az egyes témaköröket.</w:t>
            </w:r>
          </w:p>
          <w:p w:rsidR="002418C3" w:rsidRPr="00B21A18" w:rsidRDefault="002418C3" w:rsidP="00427059"/>
        </w:tc>
      </w:tr>
      <w:tr w:rsidR="002418C3" w:rsidRPr="0087262E" w:rsidTr="0042705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418C3" w:rsidRPr="00B21A18" w:rsidRDefault="002418C3" w:rsidP="00427059">
            <w:pPr>
              <w:rPr>
                <w:b/>
                <w:bCs/>
              </w:rPr>
            </w:pPr>
            <w:r w:rsidRPr="00B21A18">
              <w:rPr>
                <w:b/>
                <w:bCs/>
              </w:rPr>
              <w:t>Értékelés</w:t>
            </w:r>
          </w:p>
          <w:p w:rsidR="002418C3" w:rsidRDefault="002418C3" w:rsidP="00427059">
            <w:pPr>
              <w:shd w:val="clear" w:color="auto" w:fill="E5DFEC"/>
              <w:suppressAutoHyphens/>
              <w:autoSpaceDE w:val="0"/>
              <w:spacing w:before="60" w:after="60"/>
              <w:ind w:left="417" w:right="113"/>
            </w:pPr>
            <w:r>
              <w:t>Ötfokozatú skála:</w:t>
            </w:r>
          </w:p>
          <w:p w:rsidR="002418C3" w:rsidRDefault="002418C3" w:rsidP="00427059">
            <w:pPr>
              <w:shd w:val="clear" w:color="auto" w:fill="E5DFEC"/>
              <w:suppressAutoHyphens/>
              <w:autoSpaceDE w:val="0"/>
              <w:spacing w:before="60" w:after="60"/>
              <w:ind w:left="417" w:right="113"/>
            </w:pPr>
            <w:proofErr w:type="spellStart"/>
            <w:r>
              <w:t>elégetelen</w:t>
            </w:r>
            <w:proofErr w:type="spellEnd"/>
            <w:r>
              <w:t xml:space="preserve"> (1)</w:t>
            </w:r>
          </w:p>
          <w:p w:rsidR="002418C3" w:rsidRDefault="002418C3" w:rsidP="00427059">
            <w:pPr>
              <w:shd w:val="clear" w:color="auto" w:fill="E5DFEC"/>
              <w:suppressAutoHyphens/>
              <w:autoSpaceDE w:val="0"/>
              <w:spacing w:before="60" w:after="60"/>
              <w:ind w:left="417" w:right="113"/>
            </w:pPr>
            <w:r>
              <w:t>elégséges (2)</w:t>
            </w:r>
          </w:p>
          <w:p w:rsidR="002418C3" w:rsidRDefault="002418C3" w:rsidP="00427059">
            <w:pPr>
              <w:shd w:val="clear" w:color="auto" w:fill="E5DFEC"/>
              <w:suppressAutoHyphens/>
              <w:autoSpaceDE w:val="0"/>
              <w:spacing w:before="60" w:after="60"/>
              <w:ind w:left="417" w:right="113"/>
            </w:pPr>
            <w:r>
              <w:t>közepes (3)</w:t>
            </w:r>
          </w:p>
          <w:p w:rsidR="002418C3" w:rsidRDefault="002418C3" w:rsidP="00427059">
            <w:pPr>
              <w:shd w:val="clear" w:color="auto" w:fill="E5DFEC"/>
              <w:suppressAutoHyphens/>
              <w:autoSpaceDE w:val="0"/>
              <w:spacing w:before="60" w:after="60"/>
              <w:ind w:left="417" w:right="113"/>
            </w:pPr>
            <w:r>
              <w:t>jó (4)</w:t>
            </w:r>
          </w:p>
          <w:p w:rsidR="002418C3" w:rsidRPr="00B21A18" w:rsidRDefault="002418C3" w:rsidP="00427059">
            <w:pPr>
              <w:shd w:val="clear" w:color="auto" w:fill="E5DFEC"/>
              <w:suppressAutoHyphens/>
              <w:autoSpaceDE w:val="0"/>
              <w:spacing w:before="60" w:after="60"/>
              <w:ind w:left="417" w:right="113"/>
            </w:pPr>
            <w:r>
              <w:t>jeles (5)</w:t>
            </w:r>
          </w:p>
          <w:p w:rsidR="002418C3" w:rsidRPr="00B21A18" w:rsidRDefault="002418C3" w:rsidP="00427059"/>
        </w:tc>
      </w:tr>
      <w:tr w:rsidR="002418C3" w:rsidRPr="0087262E" w:rsidTr="0042705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18C3" w:rsidRPr="00B21A18" w:rsidRDefault="002418C3" w:rsidP="00427059">
            <w:pPr>
              <w:rPr>
                <w:b/>
                <w:bCs/>
              </w:rPr>
            </w:pPr>
            <w:r w:rsidRPr="00B21A18">
              <w:rPr>
                <w:b/>
                <w:bCs/>
              </w:rPr>
              <w:t xml:space="preserve">Kötelező </w:t>
            </w:r>
            <w:r>
              <w:rPr>
                <w:b/>
                <w:bCs/>
              </w:rPr>
              <w:t>szakirodalom</w:t>
            </w:r>
            <w:r w:rsidRPr="00B21A18">
              <w:rPr>
                <w:b/>
                <w:bCs/>
              </w:rPr>
              <w:t>:</w:t>
            </w:r>
          </w:p>
          <w:p w:rsidR="002418C3" w:rsidRDefault="002418C3" w:rsidP="00427059">
            <w:pPr>
              <w:shd w:val="clear" w:color="auto" w:fill="E5DFEC"/>
              <w:suppressAutoHyphens/>
              <w:autoSpaceDE w:val="0"/>
              <w:spacing w:before="60" w:after="60"/>
              <w:ind w:left="417" w:right="113"/>
              <w:jc w:val="both"/>
            </w:pPr>
            <w:proofErr w:type="spellStart"/>
            <w:r>
              <w:t>Daft</w:t>
            </w:r>
            <w:proofErr w:type="spellEnd"/>
            <w:r>
              <w:t xml:space="preserve">, R.L. (2010): Management. South Western, </w:t>
            </w:r>
            <w:proofErr w:type="spellStart"/>
            <w:r>
              <w:t>Cengage</w:t>
            </w:r>
            <w:proofErr w:type="spellEnd"/>
            <w:r>
              <w:t xml:space="preserve"> </w:t>
            </w:r>
            <w:proofErr w:type="spellStart"/>
            <w:r>
              <w:t>Learning</w:t>
            </w:r>
            <w:proofErr w:type="spellEnd"/>
            <w:r>
              <w:t>, Mason. 700.p. ISBN: 978-0-324-59584-0.</w:t>
            </w:r>
          </w:p>
          <w:p w:rsidR="002418C3" w:rsidRDefault="002418C3" w:rsidP="00427059">
            <w:pPr>
              <w:shd w:val="clear" w:color="auto" w:fill="E5DFEC"/>
              <w:suppressAutoHyphens/>
              <w:autoSpaceDE w:val="0"/>
              <w:spacing w:before="60" w:after="60"/>
              <w:ind w:left="417" w:right="113"/>
              <w:jc w:val="both"/>
            </w:pPr>
            <w:r>
              <w:t xml:space="preserve">Williams, B. – </w:t>
            </w:r>
            <w:proofErr w:type="spellStart"/>
            <w:r>
              <w:t>Kinicki</w:t>
            </w:r>
            <w:proofErr w:type="spellEnd"/>
            <w:r>
              <w:t xml:space="preserve">, A. (2010): Management-a </w:t>
            </w:r>
            <w:proofErr w:type="spellStart"/>
            <w:r>
              <w:t>practical</w:t>
            </w:r>
            <w:proofErr w:type="spellEnd"/>
            <w:r>
              <w:t xml:space="preserve"> </w:t>
            </w:r>
            <w:proofErr w:type="spellStart"/>
            <w:r>
              <w:t>introduction</w:t>
            </w:r>
            <w:proofErr w:type="spellEnd"/>
            <w:r>
              <w:t xml:space="preserve">. </w:t>
            </w:r>
            <w:proofErr w:type="spellStart"/>
            <w:r>
              <w:t>Mcgrow</w:t>
            </w:r>
            <w:proofErr w:type="spellEnd"/>
            <w:r>
              <w:t xml:space="preserve">-Hill </w:t>
            </w:r>
            <w:proofErr w:type="spellStart"/>
            <w:r>
              <w:t>Companies</w:t>
            </w:r>
            <w:proofErr w:type="spellEnd"/>
            <w:r>
              <w:t>, Inc.654.p. ISBN: 0077396626Előadás anyag</w:t>
            </w:r>
          </w:p>
          <w:p w:rsidR="002418C3" w:rsidRDefault="002418C3" w:rsidP="00427059">
            <w:pPr>
              <w:shd w:val="clear" w:color="auto" w:fill="E5DFEC"/>
              <w:suppressAutoHyphens/>
              <w:autoSpaceDE w:val="0"/>
              <w:spacing w:before="60" w:after="60"/>
              <w:ind w:left="417" w:right="113"/>
              <w:jc w:val="both"/>
            </w:pPr>
            <w:r>
              <w:t>Elektronikus tananyag</w:t>
            </w:r>
          </w:p>
          <w:p w:rsidR="002418C3" w:rsidRPr="00B21A18" w:rsidRDefault="002418C3" w:rsidP="00427059">
            <w:pPr>
              <w:shd w:val="clear" w:color="auto" w:fill="E5DFEC"/>
              <w:suppressAutoHyphens/>
              <w:autoSpaceDE w:val="0"/>
              <w:spacing w:before="60" w:after="60"/>
              <w:ind w:left="417" w:right="113"/>
              <w:jc w:val="both"/>
            </w:pPr>
          </w:p>
          <w:p w:rsidR="002418C3" w:rsidRPr="00740E47" w:rsidRDefault="002418C3" w:rsidP="00427059">
            <w:pPr>
              <w:rPr>
                <w:b/>
                <w:bCs/>
              </w:rPr>
            </w:pPr>
            <w:r w:rsidRPr="00740E47">
              <w:rPr>
                <w:b/>
                <w:bCs/>
              </w:rPr>
              <w:t>Ajánlott szakirodalom:</w:t>
            </w:r>
          </w:p>
          <w:p w:rsidR="002418C3" w:rsidRDefault="002418C3" w:rsidP="00427059">
            <w:pPr>
              <w:shd w:val="clear" w:color="auto" w:fill="E5DFEC"/>
              <w:suppressAutoHyphens/>
              <w:autoSpaceDE w:val="0"/>
              <w:spacing w:before="60" w:after="60"/>
              <w:ind w:left="417" w:right="113"/>
            </w:pPr>
            <w:r>
              <w:t xml:space="preserve">Williams, C. (2011): Management. South Western, </w:t>
            </w:r>
            <w:proofErr w:type="spellStart"/>
            <w:r>
              <w:t>Cengage</w:t>
            </w:r>
            <w:proofErr w:type="spellEnd"/>
            <w:r>
              <w:t xml:space="preserve"> </w:t>
            </w:r>
            <w:proofErr w:type="spellStart"/>
            <w:r>
              <w:t>Learning</w:t>
            </w:r>
            <w:proofErr w:type="spellEnd"/>
            <w:r>
              <w:t>, Mason. 852.p. ISBN: 0-538-74597-6.</w:t>
            </w:r>
          </w:p>
          <w:p w:rsidR="002418C3" w:rsidRDefault="002418C3" w:rsidP="00427059">
            <w:pPr>
              <w:shd w:val="clear" w:color="auto" w:fill="E5DFEC"/>
              <w:suppressAutoHyphens/>
              <w:autoSpaceDE w:val="0"/>
              <w:spacing w:before="60" w:after="60"/>
              <w:ind w:left="417" w:right="113"/>
            </w:pPr>
            <w:r>
              <w:t xml:space="preserve">Griffin, R. W. (2015):Management. 12th </w:t>
            </w:r>
            <w:proofErr w:type="spellStart"/>
            <w:r>
              <w:t>Editon</w:t>
            </w:r>
            <w:proofErr w:type="spellEnd"/>
            <w:r>
              <w:t xml:space="preserve">. </w:t>
            </w:r>
            <w:proofErr w:type="spellStart"/>
            <w:r>
              <w:t>Cengage</w:t>
            </w:r>
            <w:proofErr w:type="spellEnd"/>
            <w:r>
              <w:t xml:space="preserve"> </w:t>
            </w:r>
            <w:proofErr w:type="spellStart"/>
            <w:r>
              <w:t>Learning</w:t>
            </w:r>
            <w:proofErr w:type="spellEnd"/>
            <w:r>
              <w:t>. 704.pp. ISBN:978-1-305-50129-4</w:t>
            </w:r>
          </w:p>
          <w:p w:rsidR="002418C3" w:rsidRPr="00B21A18" w:rsidRDefault="002418C3" w:rsidP="00427059">
            <w:pPr>
              <w:shd w:val="clear" w:color="auto" w:fill="E5DFEC"/>
              <w:suppressAutoHyphens/>
              <w:autoSpaceDE w:val="0"/>
              <w:spacing w:before="60" w:after="60"/>
              <w:ind w:left="417" w:right="113"/>
            </w:pPr>
            <w:proofErr w:type="spellStart"/>
            <w:r>
              <w:t>Lussier</w:t>
            </w:r>
            <w:proofErr w:type="spellEnd"/>
            <w:r>
              <w:t xml:space="preserve">, L.R. (2019): Management </w:t>
            </w:r>
            <w:proofErr w:type="spellStart"/>
            <w:r>
              <w:t>fundamentals</w:t>
            </w:r>
            <w:proofErr w:type="spellEnd"/>
            <w:r>
              <w:t xml:space="preserve">, </w:t>
            </w:r>
            <w:proofErr w:type="spellStart"/>
            <w:r>
              <w:t>Concepts</w:t>
            </w:r>
            <w:proofErr w:type="spellEnd"/>
            <w:r>
              <w:t xml:space="preserve">, </w:t>
            </w:r>
            <w:proofErr w:type="spellStart"/>
            <w:r>
              <w:t>apllications</w:t>
            </w:r>
            <w:proofErr w:type="spellEnd"/>
            <w:r>
              <w:t xml:space="preserve">, and </w:t>
            </w:r>
            <w:proofErr w:type="spellStart"/>
            <w:r>
              <w:t>skill</w:t>
            </w:r>
            <w:proofErr w:type="spellEnd"/>
            <w:r>
              <w:t xml:space="preserve"> </w:t>
            </w:r>
            <w:proofErr w:type="spellStart"/>
            <w:r>
              <w:t>developmnet</w:t>
            </w:r>
            <w:proofErr w:type="spellEnd"/>
            <w:r>
              <w:t xml:space="preserve">. 8th </w:t>
            </w:r>
            <w:proofErr w:type="spellStart"/>
            <w:r>
              <w:t>Editon</w:t>
            </w:r>
            <w:proofErr w:type="spellEnd"/>
            <w:r>
              <w:t xml:space="preserve">. SAGE </w:t>
            </w:r>
            <w:proofErr w:type="spellStart"/>
            <w:r>
              <w:t>Publications</w:t>
            </w:r>
            <w:proofErr w:type="spellEnd"/>
            <w:r>
              <w:t xml:space="preserve">. 597.pp. ISBN: 978-1-544-33133-1Berde Cs. – </w:t>
            </w:r>
            <w:proofErr w:type="spellStart"/>
            <w:r>
              <w:t>Láczay</w:t>
            </w:r>
            <w:proofErr w:type="spellEnd"/>
            <w:r>
              <w:t xml:space="preserve"> M. (</w:t>
            </w:r>
            <w:proofErr w:type="spellStart"/>
            <w:r>
              <w:t>szerk</w:t>
            </w:r>
            <w:proofErr w:type="spellEnd"/>
            <w:r>
              <w:t>.): Menedzsment. Kiadó: Nyíregyházi Főiskola, Gazdasági és Társadalomtudományi Kar, Nyíregyháza, 2005. 209 p. ISBN: 963-7336-35-3</w:t>
            </w:r>
          </w:p>
        </w:tc>
      </w:tr>
    </w:tbl>
    <w:p w:rsidR="002418C3" w:rsidRDefault="002418C3" w:rsidP="002418C3"/>
    <w:p w:rsidR="002418C3" w:rsidRDefault="002418C3" w:rsidP="002418C3"/>
    <w:p w:rsidR="002418C3" w:rsidRDefault="002418C3" w:rsidP="002418C3">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2418C3" w:rsidRPr="007317D2" w:rsidTr="00427059">
        <w:tc>
          <w:tcPr>
            <w:tcW w:w="9250" w:type="dxa"/>
            <w:gridSpan w:val="2"/>
            <w:shd w:val="clear" w:color="auto" w:fill="auto"/>
          </w:tcPr>
          <w:p w:rsidR="002418C3" w:rsidRPr="007317D2" w:rsidRDefault="002418C3" w:rsidP="00427059">
            <w:pPr>
              <w:jc w:val="center"/>
              <w:rPr>
                <w:sz w:val="28"/>
                <w:szCs w:val="28"/>
              </w:rPr>
            </w:pPr>
            <w:r w:rsidRPr="007317D2">
              <w:rPr>
                <w:sz w:val="28"/>
                <w:szCs w:val="28"/>
              </w:rPr>
              <w:lastRenderedPageBreak/>
              <w:t>Heti bontott tematika</w:t>
            </w:r>
          </w:p>
        </w:tc>
      </w:tr>
      <w:tr w:rsidR="002418C3" w:rsidRPr="007317D2" w:rsidTr="00427059">
        <w:tc>
          <w:tcPr>
            <w:tcW w:w="1529" w:type="dxa"/>
            <w:vMerge w:val="restart"/>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 xml:space="preserve">Előadás: </w:t>
            </w:r>
            <w:r w:rsidRPr="00CB1130">
              <w:t>Bevezetés</w:t>
            </w:r>
            <w:r>
              <w:t xml:space="preserve">, </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Default="002418C3" w:rsidP="00427059">
            <w:pPr>
              <w:jc w:val="both"/>
            </w:pPr>
            <w:r>
              <w:t xml:space="preserve">Gyakorlat: </w:t>
            </w:r>
            <w:r w:rsidRPr="00CB1130">
              <w:t>Bevez</w:t>
            </w:r>
            <w:r>
              <w:t>etés, követelmé</w:t>
            </w:r>
            <w:r w:rsidRPr="00CB1130">
              <w:t>nyek ismertetése</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TE*: Az ismeretanyag elsajátítása, az elhangzottak értelmezése, adaptálása</w:t>
            </w:r>
          </w:p>
        </w:tc>
      </w:tr>
      <w:tr w:rsidR="002418C3" w:rsidRPr="007317D2" w:rsidTr="00427059">
        <w:tc>
          <w:tcPr>
            <w:tcW w:w="1529" w:type="dxa"/>
            <w:vMerge w:val="restart"/>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 xml:space="preserve">Előadás: </w:t>
            </w:r>
            <w:r w:rsidRPr="00CB1130">
              <w:t>A szervezet fogalma, szervezet elméletek</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73780A" w:rsidRDefault="002418C3" w:rsidP="00427059">
            <w:pPr>
              <w:jc w:val="both"/>
            </w:pPr>
            <w:r>
              <w:t xml:space="preserve">Gyakorlat: </w:t>
            </w:r>
            <w:r w:rsidRPr="00CB1130">
              <w:t>Kreativitást fejlesztős tréning</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TE: Az ismeretanyag elsajátítása, kreativitás fejlődése</w:t>
            </w:r>
          </w:p>
        </w:tc>
      </w:tr>
      <w:tr w:rsidR="002418C3" w:rsidRPr="007317D2" w:rsidTr="00427059">
        <w:tc>
          <w:tcPr>
            <w:tcW w:w="1529" w:type="dxa"/>
            <w:vMerge w:val="restart"/>
            <w:shd w:val="clear" w:color="auto" w:fill="auto"/>
          </w:tcPr>
          <w:p w:rsidR="002418C3" w:rsidRPr="007317D2" w:rsidRDefault="002418C3" w:rsidP="00427059">
            <w:pPr>
              <w:numPr>
                <w:ilvl w:val="0"/>
                <w:numId w:val="1"/>
              </w:numPr>
            </w:pPr>
          </w:p>
        </w:tc>
        <w:tc>
          <w:tcPr>
            <w:tcW w:w="7721" w:type="dxa"/>
            <w:shd w:val="clear" w:color="auto" w:fill="auto"/>
          </w:tcPr>
          <w:p w:rsidR="002418C3" w:rsidRPr="0073780A" w:rsidRDefault="002418C3" w:rsidP="00427059">
            <w:pPr>
              <w:jc w:val="both"/>
            </w:pPr>
            <w:r>
              <w:t xml:space="preserve">Előadás: </w:t>
            </w:r>
            <w:r w:rsidRPr="00CB1130">
              <w:t>Életpálya modellek</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Default="002418C3" w:rsidP="00427059">
            <w:pPr>
              <w:jc w:val="both"/>
            </w:pPr>
            <w:r>
              <w:t xml:space="preserve">Gyakorlat: </w:t>
            </w:r>
            <w:r w:rsidRPr="00CB1130">
              <w:t>Menedzser etikett</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TE: Az ismeretanyag elsajátítása, az elhangzottak adaptálása</w:t>
            </w:r>
          </w:p>
        </w:tc>
      </w:tr>
      <w:tr w:rsidR="002418C3" w:rsidRPr="007317D2" w:rsidTr="00427059">
        <w:tc>
          <w:tcPr>
            <w:tcW w:w="1529" w:type="dxa"/>
            <w:vMerge w:val="restart"/>
            <w:shd w:val="clear" w:color="auto" w:fill="auto"/>
          </w:tcPr>
          <w:p w:rsidR="002418C3" w:rsidRPr="007317D2" w:rsidRDefault="002418C3" w:rsidP="00427059">
            <w:pPr>
              <w:numPr>
                <w:ilvl w:val="0"/>
                <w:numId w:val="1"/>
              </w:numPr>
            </w:pPr>
          </w:p>
        </w:tc>
        <w:tc>
          <w:tcPr>
            <w:tcW w:w="7721" w:type="dxa"/>
            <w:shd w:val="clear" w:color="auto" w:fill="auto"/>
          </w:tcPr>
          <w:p w:rsidR="002418C3" w:rsidRPr="0073780A" w:rsidRDefault="002418C3" w:rsidP="00427059">
            <w:pPr>
              <w:jc w:val="both"/>
            </w:pPr>
            <w:r>
              <w:t xml:space="preserve">Előadás: </w:t>
            </w:r>
            <w:r w:rsidRPr="00CB1130">
              <w:t>Szervezetformáló tényezők</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Default="002418C3" w:rsidP="00427059">
            <w:pPr>
              <w:jc w:val="both"/>
            </w:pPr>
            <w:r>
              <w:t xml:space="preserve">Gyakorlat: </w:t>
            </w:r>
            <w:proofErr w:type="spellStart"/>
            <w:r w:rsidRPr="00CB1130">
              <w:t>Brainstroming</w:t>
            </w:r>
            <w:proofErr w:type="spellEnd"/>
            <w:r w:rsidRPr="00CB1130">
              <w:t xml:space="preserve"> módszer, és használata</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TE: Az ismeretanyag elsajátítása, együttműködés vitakészség fejlődése</w:t>
            </w:r>
          </w:p>
        </w:tc>
      </w:tr>
      <w:tr w:rsidR="002418C3" w:rsidRPr="007317D2" w:rsidTr="00427059">
        <w:tc>
          <w:tcPr>
            <w:tcW w:w="1529" w:type="dxa"/>
            <w:vMerge w:val="restart"/>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 xml:space="preserve">Előadás: </w:t>
            </w:r>
            <w:r w:rsidRPr="00CB1130">
              <w:t>Strukturális jellemzők</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73780A" w:rsidRDefault="002418C3" w:rsidP="00427059">
            <w:pPr>
              <w:jc w:val="both"/>
            </w:pPr>
            <w:r>
              <w:t xml:space="preserve">Gyakorlat: </w:t>
            </w:r>
            <w:r w:rsidRPr="00CB1130">
              <w:t>Csoportdinamikai tréning</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TE: Az ismeretanyag elsajátítása, együttműködés, problémamegoldás fejlődése</w:t>
            </w:r>
          </w:p>
        </w:tc>
      </w:tr>
      <w:tr w:rsidR="002418C3" w:rsidRPr="007317D2" w:rsidTr="00427059">
        <w:tc>
          <w:tcPr>
            <w:tcW w:w="1529" w:type="dxa"/>
            <w:vMerge w:val="restart"/>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 xml:space="preserve">Előadás: </w:t>
            </w:r>
            <w:r w:rsidRPr="00CB1130">
              <w:t>Közgazdasági szervezettipológia</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73780A" w:rsidRDefault="002418C3" w:rsidP="00427059">
            <w:pPr>
              <w:jc w:val="both"/>
            </w:pPr>
            <w:r>
              <w:t xml:space="preserve">Gyakorlat: </w:t>
            </w:r>
            <w:r w:rsidRPr="00CB1130">
              <w:t>Vezetői döntés- fogoly dilemma</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TE: Az ismeretanyag elsajátítása, döntéshozatali képesség, problémamegoldás fejlődése</w:t>
            </w:r>
          </w:p>
        </w:tc>
      </w:tr>
      <w:tr w:rsidR="002418C3" w:rsidRPr="007317D2" w:rsidTr="00427059">
        <w:tc>
          <w:tcPr>
            <w:tcW w:w="1529" w:type="dxa"/>
            <w:vMerge w:val="restart"/>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 xml:space="preserve">Előadás: </w:t>
            </w:r>
            <w:proofErr w:type="spellStart"/>
            <w:r w:rsidRPr="00CB1130">
              <w:t>Mintzberg</w:t>
            </w:r>
            <w:proofErr w:type="spellEnd"/>
            <w:r w:rsidRPr="00CB1130">
              <w:t xml:space="preserve"> - féle szervezettipológia</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73780A" w:rsidRDefault="002418C3" w:rsidP="00427059">
            <w:pPr>
              <w:jc w:val="both"/>
            </w:pPr>
            <w:r>
              <w:t xml:space="preserve">Gyakorlat: </w:t>
            </w:r>
            <w:r w:rsidRPr="00CB1130">
              <w:t>Konfliktuskezelés</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TE: Az ismeretanyag elsajátítása, konfliktuskezelési kompetencia fejlődése</w:t>
            </w:r>
          </w:p>
        </w:tc>
      </w:tr>
      <w:tr w:rsidR="002418C3" w:rsidRPr="007317D2" w:rsidTr="00427059">
        <w:tc>
          <w:tcPr>
            <w:tcW w:w="1529" w:type="dxa"/>
            <w:vMerge w:val="restart"/>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 xml:space="preserve">Előadás: </w:t>
            </w:r>
            <w:r w:rsidRPr="00CB1130">
              <w:t>Csoportmenedzsment</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73780A" w:rsidRDefault="002418C3" w:rsidP="00427059">
            <w:pPr>
              <w:jc w:val="both"/>
            </w:pPr>
            <w:r>
              <w:t>Gyakorlat: Egyének motiválása</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TE: Az ismeretanyag elsajátítása, önismeret, mások megismerésének fejlődése, kommunikáció fejlődése</w:t>
            </w:r>
          </w:p>
        </w:tc>
      </w:tr>
      <w:tr w:rsidR="002418C3" w:rsidRPr="007317D2" w:rsidTr="00427059">
        <w:tc>
          <w:tcPr>
            <w:tcW w:w="1529" w:type="dxa"/>
            <w:vMerge w:val="restart"/>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Előadás: Változásmenedzsment</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73780A" w:rsidRDefault="002418C3" w:rsidP="00427059">
            <w:pPr>
              <w:jc w:val="both"/>
            </w:pPr>
            <w:r>
              <w:t xml:space="preserve">Gyakorlat: </w:t>
            </w:r>
            <w:r w:rsidRPr="00CB1130">
              <w:t>Vezetői módszer, stílus</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TE: Az ismeretanyag elsajátítása, önismeret fejlődése</w:t>
            </w:r>
          </w:p>
        </w:tc>
      </w:tr>
      <w:tr w:rsidR="002418C3" w:rsidRPr="007317D2" w:rsidTr="00427059">
        <w:tc>
          <w:tcPr>
            <w:tcW w:w="1529" w:type="dxa"/>
            <w:vMerge w:val="restart"/>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 xml:space="preserve">Előadás: </w:t>
            </w:r>
            <w:r w:rsidRPr="00CB1130">
              <w:t>Szervezeti és vezetői kommunikáció</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73780A" w:rsidRDefault="002418C3" w:rsidP="00427059">
            <w:pPr>
              <w:jc w:val="both"/>
            </w:pPr>
            <w:r>
              <w:t xml:space="preserve">Gyakorlat: </w:t>
            </w:r>
            <w:r w:rsidRPr="00CB1130">
              <w:t>Változáskezelés</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F37531" w:rsidRDefault="002418C3" w:rsidP="00427059">
            <w:pPr>
              <w:jc w:val="both"/>
              <w:rPr>
                <w:b/>
              </w:rPr>
            </w:pPr>
            <w:r>
              <w:t>TE: Az ismeretanyag elsajátítása, változások vezetése, kommunikálása, együttműködés fejlődése</w:t>
            </w:r>
          </w:p>
        </w:tc>
      </w:tr>
      <w:tr w:rsidR="002418C3" w:rsidRPr="007317D2" w:rsidTr="00427059">
        <w:tc>
          <w:tcPr>
            <w:tcW w:w="1529" w:type="dxa"/>
            <w:vMerge w:val="restart"/>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Előadás: Szervezeti kultúra</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Default="002418C3" w:rsidP="00427059">
            <w:pPr>
              <w:jc w:val="both"/>
            </w:pPr>
            <w:r>
              <w:t xml:space="preserve">Gyakorlat: </w:t>
            </w:r>
            <w:r w:rsidRPr="00CB1130">
              <w:t>Vezetői kommunikáció</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TE: Az ismeretanyag elsajátítása, kommunikáció fejlődése</w:t>
            </w:r>
          </w:p>
        </w:tc>
      </w:tr>
      <w:tr w:rsidR="002418C3" w:rsidRPr="007317D2" w:rsidTr="00427059">
        <w:tc>
          <w:tcPr>
            <w:tcW w:w="1529" w:type="dxa"/>
            <w:vMerge w:val="restart"/>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 xml:space="preserve">Előadás: </w:t>
            </w:r>
            <w:r w:rsidRPr="00CB1130">
              <w:t>Vezetési módszer</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Default="002418C3" w:rsidP="00427059">
            <w:pPr>
              <w:jc w:val="both"/>
            </w:pPr>
            <w:r>
              <w:t xml:space="preserve">Gyakorlat: </w:t>
            </w:r>
            <w:r w:rsidRPr="00CB1130">
              <w:t>Szervezeti kultúra</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TE: Az ismeretanyag elsajátítása, mások vezetésének, irányításának fejlődése</w:t>
            </w:r>
          </w:p>
        </w:tc>
      </w:tr>
      <w:tr w:rsidR="002418C3" w:rsidRPr="007317D2" w:rsidTr="00427059">
        <w:tc>
          <w:tcPr>
            <w:tcW w:w="1529" w:type="dxa"/>
            <w:vMerge w:val="restart"/>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Előadás: Vezetési stílus</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Default="002418C3" w:rsidP="00427059">
            <w:pPr>
              <w:jc w:val="both"/>
            </w:pPr>
            <w:r>
              <w:t xml:space="preserve">Gyakorlat: </w:t>
            </w:r>
            <w:proofErr w:type="spellStart"/>
            <w:r w:rsidRPr="00CB1130">
              <w:t>Adizes</w:t>
            </w:r>
            <w:proofErr w:type="spellEnd"/>
            <w:r w:rsidRPr="00CB1130">
              <w:t>-féle életciklus elmélet</w:t>
            </w:r>
            <w:r>
              <w:t>.</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TE: Az ismeretanyag elsajátítása, kommunikáció, szervezés fejlődése</w:t>
            </w:r>
          </w:p>
        </w:tc>
      </w:tr>
      <w:tr w:rsidR="002418C3" w:rsidRPr="007317D2" w:rsidTr="00427059">
        <w:tc>
          <w:tcPr>
            <w:tcW w:w="1529" w:type="dxa"/>
            <w:vMerge w:val="restart"/>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Előadás: Szervezetfejlesztés</w:t>
            </w:r>
          </w:p>
        </w:tc>
      </w:tr>
      <w:tr w:rsidR="002418C3" w:rsidRPr="007317D2" w:rsidTr="00427059">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Default="002418C3" w:rsidP="00427059">
            <w:pPr>
              <w:jc w:val="both"/>
            </w:pPr>
            <w:r>
              <w:t>Gyakorlat: Tárgyalástechnika</w:t>
            </w:r>
          </w:p>
        </w:tc>
      </w:tr>
      <w:tr w:rsidR="002418C3" w:rsidRPr="007317D2" w:rsidTr="00427059">
        <w:trPr>
          <w:trHeight w:val="70"/>
        </w:trPr>
        <w:tc>
          <w:tcPr>
            <w:tcW w:w="1529" w:type="dxa"/>
            <w:vMerge/>
            <w:shd w:val="clear" w:color="auto" w:fill="auto"/>
          </w:tcPr>
          <w:p w:rsidR="002418C3" w:rsidRPr="007317D2" w:rsidRDefault="002418C3" w:rsidP="00427059">
            <w:pPr>
              <w:numPr>
                <w:ilvl w:val="0"/>
                <w:numId w:val="1"/>
              </w:numPr>
            </w:pPr>
          </w:p>
        </w:tc>
        <w:tc>
          <w:tcPr>
            <w:tcW w:w="7721" w:type="dxa"/>
            <w:shd w:val="clear" w:color="auto" w:fill="auto"/>
          </w:tcPr>
          <w:p w:rsidR="002418C3" w:rsidRPr="00BF1195" w:rsidRDefault="002418C3" w:rsidP="00427059">
            <w:pPr>
              <w:jc w:val="both"/>
            </w:pPr>
            <w:r>
              <w:t>TE: Az ismeretanyag elsajátítása, kommunikáció, meggyőzés fejlődése</w:t>
            </w:r>
          </w:p>
        </w:tc>
      </w:tr>
    </w:tbl>
    <w:p w:rsidR="002418C3" w:rsidRDefault="002418C3" w:rsidP="002418C3">
      <w:r>
        <w:t>*TE tanulási eredmények</w:t>
      </w:r>
    </w:p>
    <w:p w:rsidR="002418C3" w:rsidRDefault="002418C3" w:rsidP="002418C3"/>
    <w:p w:rsidR="00FA7284" w:rsidRDefault="00FA7284">
      <w:pPr>
        <w:spacing w:after="160" w:line="259" w:lineRule="auto"/>
      </w:pPr>
    </w:p>
    <w:sectPr w:rsidR="00FA7284">
      <w:footerReference w:type="defaul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81F" w:rsidRDefault="0055181F" w:rsidP="005E0F4C">
      <w:r>
        <w:separator/>
      </w:r>
    </w:p>
  </w:endnote>
  <w:endnote w:type="continuationSeparator" w:id="0">
    <w:p w:rsidR="0055181F" w:rsidRDefault="0055181F" w:rsidP="005E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340439"/>
      <w:docPartObj>
        <w:docPartGallery w:val="Page Numbers (Bottom of Page)"/>
        <w:docPartUnique/>
      </w:docPartObj>
    </w:sdtPr>
    <w:sdtEndPr/>
    <w:sdtContent>
      <w:p w:rsidR="009D5AE7" w:rsidRDefault="009D5AE7">
        <w:pPr>
          <w:pStyle w:val="llb"/>
          <w:jc w:val="center"/>
        </w:pPr>
        <w:r>
          <w:fldChar w:fldCharType="begin"/>
        </w:r>
        <w:r>
          <w:instrText>PAGE   \* MERGEFORMAT</w:instrText>
        </w:r>
        <w:r>
          <w:fldChar w:fldCharType="separate"/>
        </w:r>
        <w:r w:rsidR="005F2209">
          <w:rPr>
            <w:noProof/>
          </w:rPr>
          <w:t>1</w:t>
        </w:r>
        <w:r>
          <w:fldChar w:fldCharType="end"/>
        </w:r>
      </w:p>
    </w:sdtContent>
  </w:sdt>
  <w:p w:rsidR="009D5AE7" w:rsidRDefault="009D5AE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81F" w:rsidRDefault="0055181F" w:rsidP="005E0F4C">
      <w:r>
        <w:separator/>
      </w:r>
    </w:p>
  </w:footnote>
  <w:footnote w:type="continuationSeparator" w:id="0">
    <w:p w:rsidR="0055181F" w:rsidRDefault="0055181F" w:rsidP="005E0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BFB"/>
    <w:multiLevelType w:val="hybridMultilevel"/>
    <w:tmpl w:val="C8F015B0"/>
    <w:lvl w:ilvl="0" w:tplc="020A9B8C">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 w15:restartNumberingAfterBreak="0">
    <w:nsid w:val="04F7234A"/>
    <w:multiLevelType w:val="hybridMultilevel"/>
    <w:tmpl w:val="F684EA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C714C88"/>
    <w:multiLevelType w:val="hybridMultilevel"/>
    <w:tmpl w:val="74EACE4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CA4700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EC0733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F99652C"/>
    <w:multiLevelType w:val="hybridMultilevel"/>
    <w:tmpl w:val="04962834"/>
    <w:lvl w:ilvl="0" w:tplc="8304A12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7" w15:restartNumberingAfterBreak="0">
    <w:nsid w:val="20936964"/>
    <w:multiLevelType w:val="hybridMultilevel"/>
    <w:tmpl w:val="FDD0BF86"/>
    <w:lvl w:ilvl="0" w:tplc="A44433C4">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3305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62B6F7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6605B40"/>
    <w:multiLevelType w:val="hybridMultilevel"/>
    <w:tmpl w:val="E30CFDC8"/>
    <w:lvl w:ilvl="0" w:tplc="3CA00F0E">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1" w15:restartNumberingAfterBreak="0">
    <w:nsid w:val="33D414F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7671DA2"/>
    <w:multiLevelType w:val="hybridMultilevel"/>
    <w:tmpl w:val="EB8E257A"/>
    <w:lvl w:ilvl="0" w:tplc="3B90782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3" w15:restartNumberingAfterBreak="0">
    <w:nsid w:val="3D8F5AE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0F0015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43D173D"/>
    <w:multiLevelType w:val="hybridMultilevel"/>
    <w:tmpl w:val="64C8B62A"/>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D6732C9"/>
    <w:multiLevelType w:val="hybridMultilevel"/>
    <w:tmpl w:val="9446C3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002311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1F60E9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A496CD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EE004C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1596B38"/>
    <w:multiLevelType w:val="hybridMultilevel"/>
    <w:tmpl w:val="22A46B2C"/>
    <w:lvl w:ilvl="0" w:tplc="74FC5F5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3" w15:restartNumberingAfterBreak="0">
    <w:nsid w:val="6D7312A9"/>
    <w:multiLevelType w:val="hybridMultilevel"/>
    <w:tmpl w:val="D70A3F5A"/>
    <w:lvl w:ilvl="0" w:tplc="DA128F7A">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4" w15:restartNumberingAfterBreak="0">
    <w:nsid w:val="6DD66AA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5E76AC8"/>
    <w:multiLevelType w:val="hybridMultilevel"/>
    <w:tmpl w:val="A1303E62"/>
    <w:lvl w:ilvl="0" w:tplc="C686926C">
      <w:start w:val="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6" w15:restartNumberingAfterBreak="0">
    <w:nsid w:val="7A002BE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7"/>
  </w:num>
  <w:num w:numId="3">
    <w:abstractNumId w:val="8"/>
  </w:num>
  <w:num w:numId="4">
    <w:abstractNumId w:val="24"/>
  </w:num>
  <w:num w:numId="5">
    <w:abstractNumId w:val="0"/>
  </w:num>
  <w:num w:numId="6">
    <w:abstractNumId w:val="22"/>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0"/>
  </w:num>
  <w:num w:numId="11">
    <w:abstractNumId w:val="21"/>
  </w:num>
  <w:num w:numId="12">
    <w:abstractNumId w:val="19"/>
  </w:num>
  <w:num w:numId="13">
    <w:abstractNumId w:val="14"/>
  </w:num>
  <w:num w:numId="14">
    <w:abstractNumId w:val="4"/>
  </w:num>
  <w:num w:numId="15">
    <w:abstractNumId w:val="25"/>
  </w:num>
  <w:num w:numId="16">
    <w:abstractNumId w:val="23"/>
  </w:num>
  <w:num w:numId="17">
    <w:abstractNumId w:val="6"/>
  </w:num>
  <w:num w:numId="18">
    <w:abstractNumId w:val="26"/>
  </w:num>
  <w:num w:numId="19">
    <w:abstractNumId w:val="18"/>
  </w:num>
  <w:num w:numId="20">
    <w:abstractNumId w:val="3"/>
  </w:num>
  <w:num w:numId="21">
    <w:abstractNumId w:val="1"/>
  </w:num>
  <w:num w:numId="22">
    <w:abstractNumId w:val="16"/>
  </w:num>
  <w:num w:numId="23">
    <w:abstractNumId w:val="15"/>
  </w:num>
  <w:num w:numId="24">
    <w:abstractNumId w:val="13"/>
  </w:num>
  <w:num w:numId="25">
    <w:abstractNumId w:val="7"/>
  </w:num>
  <w:num w:numId="26">
    <w:abstractNumId w:val="11"/>
  </w:num>
  <w:num w:numId="27">
    <w:abstractNumId w:val="1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C4"/>
    <w:rsid w:val="00035EB0"/>
    <w:rsid w:val="0004205B"/>
    <w:rsid w:val="00043504"/>
    <w:rsid w:val="000D70ED"/>
    <w:rsid w:val="00173905"/>
    <w:rsid w:val="002418C3"/>
    <w:rsid w:val="00265197"/>
    <w:rsid w:val="002E5AED"/>
    <w:rsid w:val="003013D9"/>
    <w:rsid w:val="003357C8"/>
    <w:rsid w:val="0033744A"/>
    <w:rsid w:val="00343141"/>
    <w:rsid w:val="0038553B"/>
    <w:rsid w:val="003E2E49"/>
    <w:rsid w:val="003E3331"/>
    <w:rsid w:val="00427059"/>
    <w:rsid w:val="00471EF3"/>
    <w:rsid w:val="004E716F"/>
    <w:rsid w:val="0055181F"/>
    <w:rsid w:val="005D15AE"/>
    <w:rsid w:val="005E0F4C"/>
    <w:rsid w:val="005F2209"/>
    <w:rsid w:val="00632F4C"/>
    <w:rsid w:val="00641C37"/>
    <w:rsid w:val="0065152B"/>
    <w:rsid w:val="00691A81"/>
    <w:rsid w:val="0076793B"/>
    <w:rsid w:val="00812A67"/>
    <w:rsid w:val="0084239C"/>
    <w:rsid w:val="00886B47"/>
    <w:rsid w:val="008A2A2D"/>
    <w:rsid w:val="009D5AE7"/>
    <w:rsid w:val="00A4094F"/>
    <w:rsid w:val="00A63CE0"/>
    <w:rsid w:val="00AE19BE"/>
    <w:rsid w:val="00B23D87"/>
    <w:rsid w:val="00B406B3"/>
    <w:rsid w:val="00BC4AFC"/>
    <w:rsid w:val="00C03D1C"/>
    <w:rsid w:val="00C42658"/>
    <w:rsid w:val="00CD1E90"/>
    <w:rsid w:val="00D243DA"/>
    <w:rsid w:val="00DA3214"/>
    <w:rsid w:val="00E0610A"/>
    <w:rsid w:val="00EA1C0E"/>
    <w:rsid w:val="00F730C4"/>
    <w:rsid w:val="00FA7284"/>
    <w:rsid w:val="00FE0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1A9A"/>
  <w15:chartTrackingRefBased/>
  <w15:docId w15:val="{A2FC0466-04C7-4171-A828-B6E1E5BC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730C4"/>
    <w:pPr>
      <w:spacing w:after="0" w:line="240" w:lineRule="auto"/>
    </w:pPr>
    <w:rPr>
      <w:rFonts w:ascii="Times New Roman" w:eastAsia="Calibri"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42658"/>
    <w:pPr>
      <w:ind w:left="720"/>
      <w:contextualSpacing/>
    </w:pPr>
    <w:rPr>
      <w:rFonts w:eastAsia="Times New Roman"/>
      <w:sz w:val="24"/>
      <w:szCs w:val="24"/>
    </w:rPr>
  </w:style>
  <w:style w:type="character" w:styleId="Hiperhivatkozs">
    <w:name w:val="Hyperlink"/>
    <w:rsid w:val="00C42658"/>
    <w:rPr>
      <w:rFonts w:cs="Times New Roman"/>
      <w:color w:val="0000FF"/>
      <w:u w:val="single"/>
    </w:rPr>
  </w:style>
  <w:style w:type="character" w:customStyle="1" w:styleId="object-hover">
    <w:name w:val="object-hover"/>
    <w:rsid w:val="00886B47"/>
  </w:style>
  <w:style w:type="paragraph" w:customStyle="1" w:styleId="Default">
    <w:name w:val="Default"/>
    <w:rsid w:val="00886B47"/>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 w:type="character" w:customStyle="1" w:styleId="a-size-large">
    <w:name w:val="a-size-large"/>
    <w:rsid w:val="005E0F4C"/>
  </w:style>
  <w:style w:type="character" w:customStyle="1" w:styleId="a-size-small">
    <w:name w:val="a-size-small"/>
    <w:rsid w:val="005E0F4C"/>
  </w:style>
  <w:style w:type="character" w:customStyle="1" w:styleId="a-size-base">
    <w:name w:val="a-size-base"/>
    <w:rsid w:val="005E0F4C"/>
  </w:style>
  <w:style w:type="paragraph" w:styleId="lfej">
    <w:name w:val="header"/>
    <w:basedOn w:val="Norml"/>
    <w:link w:val="lfejChar"/>
    <w:uiPriority w:val="99"/>
    <w:unhideWhenUsed/>
    <w:rsid w:val="005E0F4C"/>
    <w:pPr>
      <w:tabs>
        <w:tab w:val="center" w:pos="4536"/>
        <w:tab w:val="right" w:pos="9072"/>
      </w:tabs>
    </w:pPr>
  </w:style>
  <w:style w:type="character" w:customStyle="1" w:styleId="lfejChar">
    <w:name w:val="Élőfej Char"/>
    <w:basedOn w:val="Bekezdsalapbettpusa"/>
    <w:link w:val="lfej"/>
    <w:uiPriority w:val="99"/>
    <w:rsid w:val="005E0F4C"/>
    <w:rPr>
      <w:rFonts w:ascii="Times New Roman" w:eastAsia="Calibri" w:hAnsi="Times New Roman" w:cs="Times New Roman"/>
      <w:sz w:val="20"/>
      <w:szCs w:val="20"/>
      <w:lang w:eastAsia="hu-HU"/>
    </w:rPr>
  </w:style>
  <w:style w:type="paragraph" w:styleId="llb">
    <w:name w:val="footer"/>
    <w:basedOn w:val="Norml"/>
    <w:link w:val="llbChar"/>
    <w:uiPriority w:val="99"/>
    <w:unhideWhenUsed/>
    <w:rsid w:val="005E0F4C"/>
    <w:pPr>
      <w:tabs>
        <w:tab w:val="center" w:pos="4536"/>
        <w:tab w:val="right" w:pos="9072"/>
      </w:tabs>
    </w:pPr>
  </w:style>
  <w:style w:type="character" w:customStyle="1" w:styleId="llbChar">
    <w:name w:val="Élőláb Char"/>
    <w:basedOn w:val="Bekezdsalapbettpusa"/>
    <w:link w:val="llb"/>
    <w:uiPriority w:val="99"/>
    <w:rsid w:val="005E0F4C"/>
    <w:rPr>
      <w:rFonts w:ascii="Times New Roman" w:eastAsia="Calibri" w:hAnsi="Times New Roman" w:cs="Times New Roman"/>
      <w:sz w:val="20"/>
      <w:szCs w:val="20"/>
      <w:lang w:eastAsia="hu-HU"/>
    </w:rPr>
  </w:style>
  <w:style w:type="character" w:styleId="Lbjegyzet-hivatkozs">
    <w:name w:val="footnote reference"/>
    <w:semiHidden/>
    <w:rsid w:val="00B23D87"/>
    <w:rPr>
      <w:rFonts w:cs="Times New Roman"/>
      <w:vertAlign w:val="superscript"/>
    </w:rPr>
  </w:style>
  <w:style w:type="character" w:customStyle="1" w:styleId="Alcm1">
    <w:name w:val="Alcím1"/>
    <w:rsid w:val="00B23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55003">
      <w:bodyDiv w:val="1"/>
      <w:marLeft w:val="0"/>
      <w:marRight w:val="0"/>
      <w:marTop w:val="0"/>
      <w:marBottom w:val="0"/>
      <w:divBdr>
        <w:top w:val="none" w:sz="0" w:space="0" w:color="auto"/>
        <w:left w:val="none" w:sz="0" w:space="0" w:color="auto"/>
        <w:bottom w:val="none" w:sz="0" w:space="0" w:color="auto"/>
        <w:right w:val="none" w:sz="0" w:space="0" w:color="auto"/>
      </w:divBdr>
    </w:div>
    <w:div w:id="1446732422">
      <w:bodyDiv w:val="1"/>
      <w:marLeft w:val="0"/>
      <w:marRight w:val="0"/>
      <w:marTop w:val="0"/>
      <w:marBottom w:val="0"/>
      <w:divBdr>
        <w:top w:val="none" w:sz="0" w:space="0" w:color="auto"/>
        <w:left w:val="none" w:sz="0" w:space="0" w:color="auto"/>
        <w:bottom w:val="none" w:sz="0" w:space="0" w:color="auto"/>
        <w:right w:val="none" w:sz="0" w:space="0" w:color="auto"/>
      </w:divBdr>
    </w:div>
    <w:div w:id="164523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pac.lib.unideb.hu/WebPac/CorvinaWeb?action=onelong&amp;showtype=longlong&amp;recnum=635782&amp;pos=1" TargetMode="External"/><Relationship Id="rId18" Type="http://schemas.openxmlformats.org/officeDocument/2006/relationships/hyperlink" Target="http://www.pafi.hu" TargetMode="External"/><Relationship Id="rId26" Type="http://schemas.openxmlformats.org/officeDocument/2006/relationships/hyperlink" Target="https://www.libri.hu/szerzok/joe_navarro_107028.html" TargetMode="External"/><Relationship Id="rId39" Type="http://schemas.openxmlformats.org/officeDocument/2006/relationships/hyperlink" Target="http://www.innova.hu" TargetMode="External"/><Relationship Id="rId21" Type="http://schemas.openxmlformats.org/officeDocument/2006/relationships/hyperlink" Target="http://www.eupalyazatiportal.hu" TargetMode="External"/><Relationship Id="rId34" Type="http://schemas.openxmlformats.org/officeDocument/2006/relationships/hyperlink" Target="https://www.libri.hu/szerzok/bill_gilbert.html" TargetMode="External"/><Relationship Id="rId42" Type="http://schemas.openxmlformats.org/officeDocument/2006/relationships/hyperlink" Target="http://www.innovacio.hu" TargetMode="External"/><Relationship Id="rId7" Type="http://schemas.openxmlformats.org/officeDocument/2006/relationships/hyperlink" Target="http://www.innova.hu" TargetMode="External"/><Relationship Id="rId2" Type="http://schemas.openxmlformats.org/officeDocument/2006/relationships/styles" Target="styles.xml"/><Relationship Id="rId16" Type="http://schemas.openxmlformats.org/officeDocument/2006/relationships/hyperlink" Target="https://webpac.lib.unideb.hu/WebPac/CorvinaWeb?action=onelong&amp;showtype=longlong&amp;recnum=387828&amp;pos=2" TargetMode="External"/><Relationship Id="rId29" Type="http://schemas.openxmlformats.org/officeDocument/2006/relationships/hyperlink" Target="https://www.libri.hu/szerzok/barbara_berckha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earning.unideb.hu/course/view.php?id=1403" TargetMode="External"/><Relationship Id="rId24" Type="http://schemas.openxmlformats.org/officeDocument/2006/relationships/hyperlink" Target="http://www.tankonyvtar.hu" TargetMode="External"/><Relationship Id="rId32" Type="http://schemas.openxmlformats.org/officeDocument/2006/relationships/hyperlink" Target="https://www.libri.hu/szerzok/bohm_kornel.html" TargetMode="External"/><Relationship Id="rId37" Type="http://schemas.openxmlformats.org/officeDocument/2006/relationships/hyperlink" Target="https://elearning.unideb.hu/course/view.php?id=1403" TargetMode="External"/><Relationship Id="rId40" Type="http://schemas.openxmlformats.org/officeDocument/2006/relationships/hyperlink" Target="http://www.mszh.hu/"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ebpac.lib.unideb.hu/WebPac/CorvinaWeb?action=onelong&amp;showtype=longlong&amp;recnum=885973&amp;pos=4" TargetMode="External"/><Relationship Id="rId23" Type="http://schemas.openxmlformats.org/officeDocument/2006/relationships/hyperlink" Target="http://www.tankonyvtar.hu" TargetMode="External"/><Relationship Id="rId28" Type="http://schemas.openxmlformats.org/officeDocument/2006/relationships/hyperlink" Target="https://www.libri.hu/szerzok/garr_reynolds.html" TargetMode="External"/><Relationship Id="rId36" Type="http://schemas.openxmlformats.org/officeDocument/2006/relationships/hyperlink" Target="https://www.libri.hu/szerzok/szvetelszky_zsuzsanna.html" TargetMode="External"/><Relationship Id="rId10" Type="http://schemas.openxmlformats.org/officeDocument/2006/relationships/hyperlink" Target="http://www.innovacio.hu" TargetMode="External"/><Relationship Id="rId19" Type="http://schemas.openxmlformats.org/officeDocument/2006/relationships/hyperlink" Target="http://www.palyazat.lap.hu" TargetMode="External"/><Relationship Id="rId31" Type="http://schemas.openxmlformats.org/officeDocument/2006/relationships/hyperlink" Target="https://www.libri.hu/szerzok/szvetelszky_zsuzsanna.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h.gov.hu" TargetMode="External"/><Relationship Id="rId14" Type="http://schemas.openxmlformats.org/officeDocument/2006/relationships/hyperlink" Target="https://webpac.lib.unideb.hu/WebPac/CorvinaWeb?action=onelong&amp;showtype=longlong&amp;recnum=885147&amp;pos=11" TargetMode="External"/><Relationship Id="rId22" Type="http://schemas.openxmlformats.org/officeDocument/2006/relationships/hyperlink" Target="http://www.palyazatmenedzser.hu" TargetMode="External"/><Relationship Id="rId27" Type="http://schemas.openxmlformats.org/officeDocument/2006/relationships/hyperlink" Target="https://www.libri.hu/szerzok/szabo_peter_122878.html" TargetMode="External"/><Relationship Id="rId30" Type="http://schemas.openxmlformats.org/officeDocument/2006/relationships/hyperlink" Target="https://www.libri.hu/szerzok/bodor-eranus_eliza.html" TargetMode="External"/><Relationship Id="rId35" Type="http://schemas.openxmlformats.org/officeDocument/2006/relationships/hyperlink" Target="https://www.libri.hu/szerzok/larry_king.html" TargetMode="External"/><Relationship Id="rId43" Type="http://schemas.openxmlformats.org/officeDocument/2006/relationships/footer" Target="footer1.xml"/><Relationship Id="rId8" Type="http://schemas.openxmlformats.org/officeDocument/2006/relationships/hyperlink" Target="http://www.mszh.hu/" TargetMode="External"/><Relationship Id="rId3" Type="http://schemas.openxmlformats.org/officeDocument/2006/relationships/settings" Target="settings.xml"/><Relationship Id="rId12" Type="http://schemas.openxmlformats.org/officeDocument/2006/relationships/hyperlink" Target="https://webpac.lib.unideb.hu/WebPac/CorvinaWeb?action=onelong&amp;showtype=longlong&amp;recnum=1156337&amp;pos=1" TargetMode="External"/><Relationship Id="rId17" Type="http://schemas.openxmlformats.org/officeDocument/2006/relationships/hyperlink" Target="http://www.palyazat.gov.hu" TargetMode="External"/><Relationship Id="rId25" Type="http://schemas.openxmlformats.org/officeDocument/2006/relationships/hyperlink" Target="https://mersz.hu/hofmeister-toth-mitev-uzleti-kommunikacio-es-targyalastechnika%202016" TargetMode="External"/><Relationship Id="rId33" Type="http://schemas.openxmlformats.org/officeDocument/2006/relationships/hyperlink" Target="https://www.libri.hu/szerzok/friedmann_schulz_von_thun.html" TargetMode="External"/><Relationship Id="rId38" Type="http://schemas.openxmlformats.org/officeDocument/2006/relationships/hyperlink" Target="https://www.tankonyvtar.hu/hu/" TargetMode="External"/><Relationship Id="rId20" Type="http://schemas.openxmlformats.org/officeDocument/2006/relationships/hyperlink" Target="http://www.palyazatportal.hu" TargetMode="External"/><Relationship Id="rId41" Type="http://schemas.openxmlformats.org/officeDocument/2006/relationships/hyperlink" Target="http://www.nih.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64</Pages>
  <Words>20836</Words>
  <Characters>143770</Characters>
  <Application>Microsoft Office Word</Application>
  <DocSecurity>0</DocSecurity>
  <Lines>1198</Lines>
  <Paragraphs>328</Paragraphs>
  <ScaleCrop>false</ScaleCrop>
  <HeadingPairs>
    <vt:vector size="2" baseType="variant">
      <vt:variant>
        <vt:lpstr>Cím</vt:lpstr>
      </vt:variant>
      <vt:variant>
        <vt:i4>1</vt:i4>
      </vt:variant>
    </vt:vector>
  </HeadingPairs>
  <TitlesOfParts>
    <vt:vector size="1" baseType="lpstr">
      <vt:lpstr/>
    </vt:vector>
  </TitlesOfParts>
  <Company>UNIDEB</Company>
  <LinksUpToDate>false</LinksUpToDate>
  <CharactersWithSpaces>164278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ibike</dc:creator>
  <cp:keywords/>
  <dc:description/>
  <cp:lastModifiedBy>Windows-felhasználó</cp:lastModifiedBy>
  <cp:revision>28</cp:revision>
  <dcterms:created xsi:type="dcterms:W3CDTF">2020-07-23T12:52:00Z</dcterms:created>
  <dcterms:modified xsi:type="dcterms:W3CDTF">2020-08-06T10:05:00Z</dcterms:modified>
</cp:coreProperties>
</file>